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第五师双河市新增基本医疗保险定点医药机构名单</w:t>
      </w:r>
      <w:bookmarkEnd w:id="0"/>
    </w:p>
    <w:tbl>
      <w:tblPr>
        <w:tblStyle w:val="9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435"/>
        <w:gridCol w:w="780"/>
        <w:gridCol w:w="324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3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类别</w:t>
            </w:r>
          </w:p>
        </w:tc>
        <w:tc>
          <w:tcPr>
            <w:tcW w:w="32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地 址</w:t>
            </w:r>
          </w:p>
        </w:tc>
        <w:tc>
          <w:tcPr>
            <w:tcW w:w="1155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可丽儿口腔诊所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博乐市新华东路20号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博乐市青达拉街道健康路社区卫生服务站</w:t>
            </w:r>
          </w:p>
        </w:tc>
        <w:tc>
          <w:tcPr>
            <w:tcW w:w="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诊所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博乐市北京路294号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新疆永瑞兴康药业有限公司第五十六分店</w:t>
            </w:r>
          </w:p>
        </w:tc>
        <w:tc>
          <w:tcPr>
            <w:tcW w:w="78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博乐市长江路东湖壹号院1幢1-06号、07号门面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新疆永瑞兴康药业有限公司第六十六分店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博乐市青达拉街道红星路31号一层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新疆永瑞兴康药业有限公司第九十九分店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双河市86团幸福小区19号一楼门面房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伊犁康之源药业连锁有限责任公司博乐市第二百八十八分店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博乐市顾里木图街道青得里大街西131号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伊犁康之源药业连锁有限责任公司温泉县哈镇金十月药店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温泉县哈日布呼镇哈日布呼东街19号楼5号、6号门面房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双河市天康药品销售有限责任公司第一分公司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双河市86团新华路6号客运小区13号楼一层101号商铺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OTI1ZWQ2NjY5ODAwYWM1NWM2NzhhYTFjZWZmYTIifQ=="/>
  </w:docVars>
  <w:rsids>
    <w:rsidRoot w:val="3F9F38ED"/>
    <w:rsid w:val="3F9F38ED"/>
    <w:rsid w:val="5F1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ind w:firstLine="0" w:firstLineChars="0"/>
      <w:outlineLvl w:val="3"/>
    </w:pPr>
    <w:rPr>
      <w:rFonts w:eastAsia="宋体"/>
      <w:b/>
      <w:bCs/>
      <w:iCs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</w:rPr>
  </w:style>
  <w:style w:type="paragraph" w:styleId="3">
    <w:name w:val="Body Text Indent"/>
    <w:basedOn w:val="1"/>
    <w:next w:val="4"/>
    <w:qFormat/>
    <w:uiPriority w:val="0"/>
    <w:pPr>
      <w:spacing w:line="580" w:lineRule="atLeast"/>
      <w:ind w:firstLine="699" w:firstLineChars="200"/>
    </w:pPr>
    <w:rPr>
      <w:rFonts w:ascii="仿宋_GB2312"/>
      <w:sz w:val="36"/>
    </w:rPr>
  </w:style>
  <w:style w:type="paragraph" w:styleId="5">
    <w:name w:val="Body Text First Indent"/>
    <w:basedOn w:val="6"/>
    <w:next w:val="1"/>
    <w:qFormat/>
    <w:uiPriority w:val="0"/>
  </w:style>
  <w:style w:type="paragraph" w:styleId="6">
    <w:name w:val="Body Text"/>
    <w:basedOn w:val="1"/>
    <w:next w:val="5"/>
    <w:autoRedefine/>
    <w:qFormat/>
    <w:uiPriority w:val="0"/>
    <w:pPr>
      <w:spacing w:after="120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2024-05-06T10:25:00Z</dcterms:created>
  <dc:creator>Administrator</dc:creator>
  <cp:lastModifiedBy>不习惯31</cp:lastModifiedBy>
  <dcterms:modified xsi:type="dcterms:W3CDTF">2024-05-07T02:30:12Z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62A4D9E4520E4742A4F5AFA8C0392D4D_13</vt:lpwstr>
  </property>
</Properties>
</file>