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34384">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w:t>
      </w:r>
    </w:p>
    <w:p w14:paraId="248CBFF7">
      <w:pPr>
        <w:pStyle w:val="14"/>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2025年第五师双河市社会事务进校园白名单</w:t>
      </w:r>
    </w:p>
    <w:bookmarkEnd w:id="0"/>
    <w:tbl>
      <w:tblPr>
        <w:tblStyle w:val="10"/>
        <w:tblW w:w="14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1575"/>
        <w:gridCol w:w="3345"/>
        <w:gridCol w:w="2610"/>
        <w:gridCol w:w="1755"/>
        <w:gridCol w:w="1425"/>
        <w:gridCol w:w="2970"/>
        <w:gridCol w:w="763"/>
      </w:tblGrid>
      <w:tr w14:paraId="1858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DCC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38B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7101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工作内容</w:t>
            </w: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B5A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08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开展</w:t>
            </w:r>
            <w:r>
              <w:rPr>
                <w:rFonts w:hint="eastAsia" w:ascii="黑体" w:hAnsi="宋体" w:eastAsia="黑体" w:cs="黑体"/>
                <w:i w:val="0"/>
                <w:iCs w:val="0"/>
                <w:color w:val="000000"/>
                <w:kern w:val="0"/>
                <w:sz w:val="28"/>
                <w:szCs w:val="28"/>
                <w:u w:val="none"/>
                <w:lang w:val="en-US" w:eastAsia="zh-CN" w:bidi="ar"/>
              </w:rPr>
              <w:br w:type="textWrapping"/>
            </w:r>
            <w:r>
              <w:rPr>
                <w:rFonts w:hint="eastAsia" w:ascii="黑体" w:hAnsi="宋体" w:eastAsia="黑体" w:cs="黑体"/>
                <w:i w:val="0"/>
                <w:iCs w:val="0"/>
                <w:color w:val="000000"/>
                <w:kern w:val="0"/>
                <w:sz w:val="28"/>
                <w:szCs w:val="28"/>
                <w:u w:val="none"/>
                <w:lang w:val="en-US" w:eastAsia="zh-CN" w:bidi="ar"/>
              </w:rPr>
              <w:t>形式</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D98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开展时间及频次</w:t>
            </w:r>
          </w:p>
        </w:tc>
        <w:tc>
          <w:tcPr>
            <w:tcW w:w="29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0D6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开展依据</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4A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14:paraId="1301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AD80">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B1A09">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Style w:val="16"/>
                <w:rFonts w:hint="eastAsia" w:ascii="仿宋_GB2312" w:hAnsi="仿宋_GB2312" w:eastAsia="仿宋_GB2312" w:cs="仿宋_GB2312"/>
                <w:sz w:val="21"/>
                <w:szCs w:val="21"/>
                <w:lang w:val="en-US" w:eastAsia="zh-CN" w:bidi="ar"/>
              </w:rPr>
              <w:t>铸牢中华民族共同体意识教育系列活动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2D71">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开展习近平新时代中国特色社会主义思想、兵团精神和胡杨精神、老兵精神宣传教育，加强革命传统教育、爱国主义教育、青少年思想道德教育；开展“追寻红色记忆 祝福伟大祖国”“书法进校园入万家”等研学活动</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627">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师市党委统战部、师市党委宣传部，师市退役军人事务局，师市团委、师市妇联、师市教育局、师市文体广旅局、师市关工委、师市自规局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89AF">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宣传宣讲、座谈交流；参观、社会实践；书法培训和展览等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B49E">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Style w:val="16"/>
                <w:rFonts w:hint="eastAsia" w:ascii="仿宋_GB2312" w:hAnsi="仿宋_GB2312" w:eastAsia="仿宋_GB2312" w:cs="仿宋_GB2312"/>
                <w:sz w:val="21"/>
                <w:szCs w:val="21"/>
                <w:lang w:val="en-US" w:eastAsia="zh-CN" w:bidi="ar"/>
              </w:rPr>
              <w:t>根据工作需要适时开展</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A274">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Style w:val="16"/>
                <w:rFonts w:hint="eastAsia" w:ascii="仿宋_GB2312" w:hAnsi="仿宋_GB2312" w:eastAsia="仿宋_GB2312" w:cs="仿宋_GB2312"/>
                <w:sz w:val="21"/>
                <w:szCs w:val="21"/>
                <w:lang w:val="en-US" w:eastAsia="zh-CN" w:bidi="ar"/>
              </w:rPr>
              <w:t>《关于加强新时代关心下一代工作委员会工作的意见》《关于加强兵团学校铸牢中华民族共同体意识教育的实施方案》等</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04D0C">
            <w:pPr>
              <w:keepNext w:val="0"/>
              <w:keepLines w:val="0"/>
              <w:pageBreakBefore w:val="0"/>
              <w:widowControl w:val="0"/>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24"/>
                <w:szCs w:val="24"/>
                <w:u w:val="none"/>
              </w:rPr>
            </w:pPr>
          </w:p>
        </w:tc>
      </w:tr>
      <w:tr w14:paraId="3601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9E16">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C94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青少年科技创新活动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0780">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Style w:val="17"/>
                <w:rFonts w:hint="eastAsia" w:ascii="仿宋_GB2312" w:hAnsi="仿宋_GB2312" w:eastAsia="仿宋_GB2312" w:cs="仿宋_GB2312"/>
                <w:sz w:val="21"/>
                <w:szCs w:val="21"/>
                <w:lang w:val="en-US" w:eastAsia="zh-CN" w:bidi="ar"/>
              </w:rPr>
              <w:br w:type="textWrapping"/>
            </w:r>
            <w:r>
              <w:rPr>
                <w:rStyle w:val="16"/>
                <w:rFonts w:hint="eastAsia" w:ascii="仿宋_GB2312" w:hAnsi="仿宋_GB2312" w:eastAsia="仿宋_GB2312" w:cs="仿宋_GB2312"/>
                <w:sz w:val="21"/>
                <w:szCs w:val="21"/>
                <w:lang w:val="en-US" w:eastAsia="zh-CN" w:bidi="ar"/>
              </w:rPr>
              <w:t>开展师市青少年科技创新大赛、青少年科学调查体验、青少年人工智能骨干教师等培训研修活动</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AC8E">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师市科技局、师市科协、师市团委、师市教育局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6BC2">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Style w:val="16"/>
                <w:rFonts w:hint="eastAsia" w:ascii="仿宋_GB2312" w:hAnsi="仿宋_GB2312" w:eastAsia="仿宋_GB2312" w:cs="仿宋_GB2312"/>
                <w:sz w:val="21"/>
                <w:szCs w:val="21"/>
                <w:lang w:val="en-US" w:eastAsia="zh-CN" w:bidi="ar"/>
              </w:rPr>
              <w:t>开展科技创新讲座、科学家精神宣传、科技作品评选等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56C3">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Style w:val="16"/>
                <w:rFonts w:hint="eastAsia" w:ascii="仿宋_GB2312" w:hAnsi="仿宋_GB2312" w:eastAsia="仿宋_GB2312" w:cs="仿宋_GB2312"/>
                <w:sz w:val="21"/>
                <w:szCs w:val="21"/>
                <w:lang w:val="en-US" w:eastAsia="zh-CN" w:bidi="ar"/>
              </w:rPr>
              <w:t>根据工作需要适时开展</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EFE4">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中国科协、教育部、生态环境部、中央精神文明建设办公室和共青团中央关于开展青少年科学调查体验活动的通知等</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4237">
            <w:pPr>
              <w:keepNext w:val="0"/>
              <w:keepLines w:val="0"/>
              <w:pageBreakBefore w:val="0"/>
              <w:widowControl w:val="0"/>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24"/>
                <w:szCs w:val="24"/>
                <w:u w:val="none"/>
              </w:rPr>
            </w:pPr>
          </w:p>
        </w:tc>
      </w:tr>
      <w:tr w14:paraId="3474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4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627C6F6">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575" w:type="dxa"/>
            <w:tcBorders>
              <w:top w:val="nil"/>
              <w:left w:val="single" w:color="000000" w:sz="4" w:space="0"/>
              <w:bottom w:val="single" w:color="000000" w:sz="4" w:space="0"/>
              <w:right w:val="single" w:color="000000" w:sz="4" w:space="0"/>
            </w:tcBorders>
            <w:shd w:val="clear" w:color="auto" w:fill="auto"/>
            <w:vAlign w:val="center"/>
          </w:tcPr>
          <w:p w14:paraId="479CF72F">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法治、安全教育进校园活动</w:t>
            </w:r>
          </w:p>
        </w:tc>
        <w:tc>
          <w:tcPr>
            <w:tcW w:w="3345" w:type="dxa"/>
            <w:tcBorders>
              <w:top w:val="nil"/>
              <w:left w:val="single" w:color="000000" w:sz="4" w:space="0"/>
              <w:bottom w:val="single" w:color="000000" w:sz="4" w:space="0"/>
              <w:right w:val="single" w:color="000000" w:sz="4" w:space="0"/>
            </w:tcBorders>
            <w:shd w:val="clear" w:color="auto" w:fill="auto"/>
            <w:vAlign w:val="center"/>
          </w:tcPr>
          <w:p w14:paraId="56394D1D">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织开展网络安全、食品安全、消防安全、交通安全、人身安全等安全宣传教育活动；开展校园安全隐患检查排查、师生安全应急疏散演练活动；开展禁毒、防电信诈骗、防校园霸凌、防性侵等主题教育；开展宪法、民法典普及，预防未成年人犯罪等法律法规宣传活动</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6DAD">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师市党委国安办、师市党委网信办、师市党委机要保密局，师市市场监督管理局、师市应急管理局、师市司法局、师市公安局、师市教育局</w:t>
            </w:r>
          </w:p>
        </w:tc>
        <w:tc>
          <w:tcPr>
            <w:tcW w:w="1755" w:type="dxa"/>
            <w:tcBorders>
              <w:top w:val="nil"/>
              <w:left w:val="single" w:color="000000" w:sz="4" w:space="0"/>
              <w:bottom w:val="single" w:color="000000" w:sz="4" w:space="0"/>
              <w:right w:val="single" w:color="000000" w:sz="4" w:space="0"/>
            </w:tcBorders>
            <w:shd w:val="clear" w:color="auto" w:fill="auto"/>
            <w:vAlign w:val="center"/>
          </w:tcPr>
          <w:p w14:paraId="19BD72EA">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校园宣传、主题演讲、问卷调查、现场检查、应急演练等</w:t>
            </w:r>
          </w:p>
        </w:tc>
        <w:tc>
          <w:tcPr>
            <w:tcW w:w="1425" w:type="dxa"/>
            <w:tcBorders>
              <w:top w:val="nil"/>
              <w:left w:val="single" w:color="000000" w:sz="4" w:space="0"/>
              <w:bottom w:val="single" w:color="000000" w:sz="4" w:space="0"/>
              <w:right w:val="single" w:color="000000" w:sz="4" w:space="0"/>
            </w:tcBorders>
            <w:shd w:val="clear" w:color="auto" w:fill="auto"/>
            <w:vAlign w:val="center"/>
          </w:tcPr>
          <w:p w14:paraId="590230C5">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根据工作需要适时开展</w:t>
            </w:r>
          </w:p>
        </w:tc>
        <w:tc>
          <w:tcPr>
            <w:tcW w:w="2970" w:type="dxa"/>
            <w:tcBorders>
              <w:top w:val="nil"/>
              <w:left w:val="single" w:color="000000" w:sz="4" w:space="0"/>
              <w:bottom w:val="single" w:color="000000" w:sz="4" w:space="0"/>
              <w:right w:val="single" w:color="000000" w:sz="4" w:space="0"/>
            </w:tcBorders>
            <w:shd w:val="clear" w:color="auto" w:fill="auto"/>
            <w:vAlign w:val="center"/>
          </w:tcPr>
          <w:p w14:paraId="10168A18">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《在集中整治中开展中小学校园食品安全突出问题专项整治实施方案》《未成年人网络保护条例》《中华人民共和国禁毒法》《反电信网络诈骗法》《中共中央 国务院转发〈中央宣传部 司法部关于开展法治宣传教育的第八个五年规划（2021—2025）〉的通知》等</w:t>
            </w:r>
          </w:p>
        </w:tc>
        <w:tc>
          <w:tcPr>
            <w:tcW w:w="76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23D7F7">
            <w:pPr>
              <w:keepNext w:val="0"/>
              <w:keepLines w:val="0"/>
              <w:pageBreakBefore w:val="0"/>
              <w:widowControl w:val="0"/>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24"/>
                <w:szCs w:val="24"/>
                <w:u w:val="none"/>
              </w:rPr>
            </w:pPr>
          </w:p>
        </w:tc>
      </w:tr>
      <w:tr w14:paraId="1114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8" w:hRule="atLeast"/>
          <w:jc w:val="center"/>
        </w:trPr>
        <w:tc>
          <w:tcPr>
            <w:tcW w:w="4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874FB5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6822ABE">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健康行动进校园活动</w:t>
            </w:r>
          </w:p>
        </w:tc>
        <w:tc>
          <w:tcPr>
            <w:tcW w:w="3345" w:type="dxa"/>
            <w:tcBorders>
              <w:top w:val="single" w:color="auto" w:sz="4" w:space="0"/>
              <w:left w:val="single" w:color="000000" w:sz="4" w:space="0"/>
              <w:bottom w:val="single" w:color="000000" w:sz="4" w:space="0"/>
              <w:right w:val="single" w:color="000000" w:sz="4" w:space="0"/>
            </w:tcBorders>
            <w:shd w:val="clear" w:color="auto" w:fill="auto"/>
            <w:vAlign w:val="center"/>
          </w:tcPr>
          <w:p w14:paraId="0A346FBF">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学生常规体检；传染病防控科普知识宣传、急救、心理健康教育；学生常见病和健康影响监测调查</w:t>
            </w:r>
          </w:p>
        </w:tc>
        <w:tc>
          <w:tcPr>
            <w:tcW w:w="2610" w:type="dxa"/>
            <w:tcBorders>
              <w:top w:val="single" w:color="auto" w:sz="4" w:space="0"/>
              <w:left w:val="single" w:color="000000" w:sz="4" w:space="0"/>
              <w:bottom w:val="single" w:color="000000" w:sz="4" w:space="0"/>
              <w:right w:val="single" w:color="000000" w:sz="4" w:space="0"/>
            </w:tcBorders>
            <w:shd w:val="clear" w:color="auto" w:fill="auto"/>
            <w:vAlign w:val="center"/>
          </w:tcPr>
          <w:p w14:paraId="6C59F3DA">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师市卫健委，师疾控中心，师市教育局</w:t>
            </w:r>
          </w:p>
        </w:tc>
        <w:tc>
          <w:tcPr>
            <w:tcW w:w="1755" w:type="dxa"/>
            <w:tcBorders>
              <w:top w:val="single" w:color="auto" w:sz="4" w:space="0"/>
              <w:left w:val="single" w:color="000000" w:sz="4" w:space="0"/>
              <w:bottom w:val="single" w:color="000000" w:sz="4" w:space="0"/>
              <w:right w:val="single" w:color="000000" w:sz="4" w:space="0"/>
            </w:tcBorders>
            <w:shd w:val="clear" w:color="auto" w:fill="auto"/>
            <w:vAlign w:val="center"/>
          </w:tcPr>
          <w:p w14:paraId="2AA94A3D">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开展讲座技能培训、体检、监测等</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A264E9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根据工作需要适时开展</w:t>
            </w:r>
          </w:p>
        </w:tc>
        <w:tc>
          <w:tcPr>
            <w:tcW w:w="2970" w:type="dxa"/>
            <w:tcBorders>
              <w:top w:val="single" w:color="auto" w:sz="4" w:space="0"/>
              <w:left w:val="single" w:color="000000" w:sz="4" w:space="0"/>
              <w:bottom w:val="single" w:color="000000" w:sz="4" w:space="0"/>
              <w:right w:val="single" w:color="000000" w:sz="4" w:space="0"/>
            </w:tcBorders>
            <w:shd w:val="clear" w:color="auto" w:fill="auto"/>
            <w:vAlign w:val="center"/>
          </w:tcPr>
          <w:p w14:paraId="445AAAF0">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《国家疾控局综合司关于印发全国学生常见病和健康影响因素监测与干预工作方案（2024年版）的通知》《关于印发健康兵团行动实施方案的通知》《关于印发兵团综合防控儿童青少年近视行动方案的通知》等</w:t>
            </w:r>
          </w:p>
        </w:tc>
        <w:tc>
          <w:tcPr>
            <w:tcW w:w="76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95C283">
            <w:pPr>
              <w:keepNext w:val="0"/>
              <w:keepLines w:val="0"/>
              <w:pageBreakBefore w:val="0"/>
              <w:widowControl w:val="0"/>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24"/>
                <w:szCs w:val="24"/>
                <w:u w:val="none"/>
              </w:rPr>
            </w:pPr>
          </w:p>
        </w:tc>
      </w:tr>
      <w:tr w14:paraId="0644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D0D0">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575" w:type="dxa"/>
            <w:tcBorders>
              <w:top w:val="nil"/>
              <w:left w:val="single" w:color="000000" w:sz="4" w:space="0"/>
              <w:bottom w:val="single" w:color="000000" w:sz="4" w:space="0"/>
              <w:right w:val="single" w:color="000000" w:sz="4" w:space="0"/>
            </w:tcBorders>
            <w:shd w:val="clear" w:color="auto" w:fill="auto"/>
            <w:vAlign w:val="center"/>
          </w:tcPr>
          <w:p w14:paraId="2F2BA24D">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美丽中国行动进校园</w:t>
            </w:r>
          </w:p>
        </w:tc>
        <w:tc>
          <w:tcPr>
            <w:tcW w:w="3345" w:type="dxa"/>
            <w:tcBorders>
              <w:top w:val="nil"/>
              <w:left w:val="single" w:color="000000" w:sz="4" w:space="0"/>
              <w:bottom w:val="single" w:color="000000" w:sz="4" w:space="0"/>
              <w:right w:val="single" w:color="000000" w:sz="4" w:space="0"/>
            </w:tcBorders>
            <w:shd w:val="clear" w:color="auto" w:fill="auto"/>
            <w:vAlign w:val="center"/>
          </w:tcPr>
          <w:p w14:paraId="1CA0DD56">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开展自然资源节约利用、保护环境、国家版图意识等宣传教育活动</w:t>
            </w:r>
          </w:p>
        </w:tc>
        <w:tc>
          <w:tcPr>
            <w:tcW w:w="2610" w:type="dxa"/>
            <w:tcBorders>
              <w:top w:val="nil"/>
              <w:left w:val="single" w:color="000000" w:sz="4" w:space="0"/>
              <w:bottom w:val="single" w:color="000000" w:sz="4" w:space="0"/>
              <w:right w:val="single" w:color="000000" w:sz="4" w:space="0"/>
            </w:tcBorders>
            <w:shd w:val="clear" w:color="auto" w:fill="auto"/>
            <w:vAlign w:val="center"/>
          </w:tcPr>
          <w:p w14:paraId="757FB221">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师市自规局、师市生态环境局、师市教育局</w:t>
            </w:r>
          </w:p>
        </w:tc>
        <w:tc>
          <w:tcPr>
            <w:tcW w:w="1755" w:type="dxa"/>
            <w:tcBorders>
              <w:top w:val="nil"/>
              <w:left w:val="single" w:color="000000" w:sz="4" w:space="0"/>
              <w:bottom w:val="single" w:color="000000" w:sz="4" w:space="0"/>
              <w:right w:val="single" w:color="000000" w:sz="4" w:space="0"/>
            </w:tcBorders>
            <w:shd w:val="clear" w:color="auto" w:fill="auto"/>
            <w:vAlign w:val="center"/>
          </w:tcPr>
          <w:p w14:paraId="46C56955">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开展现场宣讲、知识讲座、发放宣传手册等</w:t>
            </w:r>
          </w:p>
        </w:tc>
        <w:tc>
          <w:tcPr>
            <w:tcW w:w="1425" w:type="dxa"/>
            <w:tcBorders>
              <w:top w:val="nil"/>
              <w:left w:val="single" w:color="000000" w:sz="4" w:space="0"/>
              <w:bottom w:val="single" w:color="000000" w:sz="4" w:space="0"/>
              <w:right w:val="single" w:color="000000" w:sz="4" w:space="0"/>
            </w:tcBorders>
            <w:shd w:val="clear" w:color="auto" w:fill="auto"/>
            <w:vAlign w:val="center"/>
          </w:tcPr>
          <w:p w14:paraId="402647C1">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根据工作需要适时开展</w:t>
            </w:r>
          </w:p>
        </w:tc>
        <w:tc>
          <w:tcPr>
            <w:tcW w:w="2970" w:type="dxa"/>
            <w:tcBorders>
              <w:top w:val="nil"/>
              <w:left w:val="single" w:color="000000" w:sz="4" w:space="0"/>
              <w:bottom w:val="single" w:color="000000" w:sz="4" w:space="0"/>
              <w:right w:val="single" w:color="000000" w:sz="4" w:space="0"/>
            </w:tcBorders>
            <w:shd w:val="clear" w:color="auto" w:fill="auto"/>
            <w:vAlign w:val="center"/>
          </w:tcPr>
          <w:p w14:paraId="31D1EA62">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《自然资源系统开展法治宣传教育的第八个五年规划（2021—2025年）》《中华人民共和国环境保护法》《“美丽中国，我是行动者”提升公民生态文明意识行动计划（2021-2025年）》等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524D">
            <w:pPr>
              <w:keepNext w:val="0"/>
              <w:keepLines w:val="0"/>
              <w:pageBreakBefore w:val="0"/>
              <w:widowControl w:val="0"/>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24"/>
                <w:szCs w:val="24"/>
                <w:u w:val="none"/>
              </w:rPr>
            </w:pPr>
          </w:p>
        </w:tc>
      </w:tr>
      <w:tr w14:paraId="3B14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1DB4">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742B">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公益项目进校园</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42B1">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围绕“助学兴教”“健康守护”“春蕾助学”“圆梦行动”“希望工程随手捐”等计划开展公益项目</w:t>
            </w:r>
          </w:p>
        </w:tc>
        <w:tc>
          <w:tcPr>
            <w:tcW w:w="2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64F87">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师市团委、师市少工委、师市妇联、师市教育局</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79AF">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Style w:val="16"/>
                <w:rFonts w:hint="eastAsia" w:ascii="仿宋_GB2312" w:hAnsi="仿宋_GB2312" w:eastAsia="仿宋_GB2312" w:cs="仿宋_GB2312"/>
                <w:sz w:val="21"/>
                <w:szCs w:val="21"/>
                <w:lang w:val="en-US" w:eastAsia="zh-CN" w:bidi="ar"/>
              </w:rPr>
              <w:t>实践活动、公益助学、校园设施援建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E47C6">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Style w:val="16"/>
                <w:rFonts w:hint="eastAsia" w:ascii="仿宋_GB2312" w:hAnsi="仿宋_GB2312" w:eastAsia="仿宋_GB2312" w:cs="仿宋_GB2312"/>
                <w:sz w:val="21"/>
                <w:szCs w:val="21"/>
                <w:lang w:val="en-US" w:eastAsia="zh-CN" w:bidi="ar"/>
              </w:rPr>
              <w:t>根据工作需要适时开展</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908A8">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《共青团中央印发〈关于大力推进新时代希望工程事业发展的若干意见〉的通知》《“春蕾计划”助学项目实施流程管理办法》等</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D916">
            <w:pPr>
              <w:keepNext w:val="0"/>
              <w:keepLines w:val="0"/>
              <w:pageBreakBefore w:val="0"/>
              <w:widowControl w:val="0"/>
              <w:kinsoku/>
              <w:wordWrap/>
              <w:overflowPunct/>
              <w:topLinePunct w:val="0"/>
              <w:autoSpaceDE/>
              <w:autoSpaceDN/>
              <w:bidi w:val="0"/>
              <w:adjustRightInd w:val="0"/>
              <w:snapToGrid w:val="0"/>
              <w:spacing w:line="260" w:lineRule="exact"/>
              <w:jc w:val="both"/>
              <w:rPr>
                <w:rFonts w:hint="eastAsia" w:ascii="仿宋_GB2312" w:hAnsi="仿宋_GB2312" w:eastAsia="仿宋_GB2312" w:cs="仿宋_GB2312"/>
                <w:i w:val="0"/>
                <w:iCs w:val="0"/>
                <w:color w:val="000000"/>
                <w:sz w:val="24"/>
                <w:szCs w:val="24"/>
                <w:u w:val="none"/>
              </w:rPr>
            </w:pPr>
          </w:p>
        </w:tc>
      </w:tr>
    </w:tbl>
    <w:p w14:paraId="11584946">
      <w:pPr>
        <w:pStyle w:val="14"/>
        <w:ind w:left="0" w:leftChars="0" w:firstLine="0" w:firstLineChars="0"/>
      </w:pPr>
    </w:p>
    <w:sectPr>
      <w:footerReference r:id="rId3" w:type="default"/>
      <w:pgSz w:w="16838" w:h="11906" w:orient="landscape"/>
      <w:pgMar w:top="1587" w:right="2098" w:bottom="1474" w:left="198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A5DA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-69850</wp:posOffset>
              </wp:positionV>
              <wp:extent cx="1828800" cy="363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63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256BA">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5pt;height:28.65pt;width:144pt;mso-position-horizontal:outside;mso-position-horizontal-relative:margin;mso-wrap-style:none;z-index:251659264;mso-width-relative:page;mso-height-relative:page;" filled="f" stroked="f" coordsize="21600,21600" o:gfxdata="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saDJ1gAAAAcBAAAPAAAAAAAAAAEAIAAAACIAAABkcnMvZG93bnJldi54&#10;bWxQSwECFAAUAAAACACHTuJAvGY+zzUCAABgBAAADgAAAAAAAAABACAAAAAlAQAAZHJzL2Uyb0Rv&#10;Yy54bWxQSwUGAAAAAAYABgBZAQAAzAUAAAAA&#10;">
              <v:fill on="f" focussize="0,0"/>
              <v:stroke on="f" weight="0.5pt"/>
              <v:imagedata o:title=""/>
              <o:lock v:ext="edit" aspectratio="f"/>
              <v:textbox inset="0mm,0mm,0mm,0mm">
                <w:txbxContent>
                  <w:p w14:paraId="2CA256BA">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NmRlZDA1OTU4MzJmNDc5YWI2YzJiNDc5OWM3OTAifQ=="/>
    <w:docVar w:name="KSO_WPS_MARK_KEY" w:val="bbbb4475-ff41-49d0-b448-9aa4e5da729a"/>
  </w:docVars>
  <w:rsids>
    <w:rsidRoot w:val="6C9F61F8"/>
    <w:rsid w:val="006140F3"/>
    <w:rsid w:val="014C74EF"/>
    <w:rsid w:val="01C832C9"/>
    <w:rsid w:val="020C47EC"/>
    <w:rsid w:val="022434AA"/>
    <w:rsid w:val="022F74E1"/>
    <w:rsid w:val="03807BEF"/>
    <w:rsid w:val="03A013D6"/>
    <w:rsid w:val="044F0706"/>
    <w:rsid w:val="045A77D7"/>
    <w:rsid w:val="05544BEF"/>
    <w:rsid w:val="061D2060"/>
    <w:rsid w:val="068D11C9"/>
    <w:rsid w:val="073B1275"/>
    <w:rsid w:val="07C76AC7"/>
    <w:rsid w:val="08161C67"/>
    <w:rsid w:val="090250D7"/>
    <w:rsid w:val="098A4E2F"/>
    <w:rsid w:val="0AC00A7D"/>
    <w:rsid w:val="0AED509B"/>
    <w:rsid w:val="0B064214"/>
    <w:rsid w:val="0BCD2653"/>
    <w:rsid w:val="0C3E752C"/>
    <w:rsid w:val="0CEB7EF6"/>
    <w:rsid w:val="0D1344AA"/>
    <w:rsid w:val="0D807912"/>
    <w:rsid w:val="0DA1356D"/>
    <w:rsid w:val="0E584B00"/>
    <w:rsid w:val="0ECA3842"/>
    <w:rsid w:val="0F583585"/>
    <w:rsid w:val="0F7D25CB"/>
    <w:rsid w:val="0F983E9E"/>
    <w:rsid w:val="0FB56B20"/>
    <w:rsid w:val="10213EB4"/>
    <w:rsid w:val="10222DCA"/>
    <w:rsid w:val="102665D2"/>
    <w:rsid w:val="10525806"/>
    <w:rsid w:val="12F9465F"/>
    <w:rsid w:val="13585D28"/>
    <w:rsid w:val="13BB7B66"/>
    <w:rsid w:val="14C8253B"/>
    <w:rsid w:val="14C91698"/>
    <w:rsid w:val="15C74ABE"/>
    <w:rsid w:val="160F1CF4"/>
    <w:rsid w:val="17284944"/>
    <w:rsid w:val="17376A04"/>
    <w:rsid w:val="17DC1F43"/>
    <w:rsid w:val="17FD641A"/>
    <w:rsid w:val="18AE320E"/>
    <w:rsid w:val="18F71719"/>
    <w:rsid w:val="18FD5226"/>
    <w:rsid w:val="19147F1C"/>
    <w:rsid w:val="195A66B6"/>
    <w:rsid w:val="1ADA02D8"/>
    <w:rsid w:val="1B365A71"/>
    <w:rsid w:val="1C053E07"/>
    <w:rsid w:val="1C4D797A"/>
    <w:rsid w:val="1CD60721"/>
    <w:rsid w:val="1D2D02A8"/>
    <w:rsid w:val="1E682698"/>
    <w:rsid w:val="1ED1029F"/>
    <w:rsid w:val="1ED76F10"/>
    <w:rsid w:val="1EEB7D10"/>
    <w:rsid w:val="1F8A30E6"/>
    <w:rsid w:val="1FB553AC"/>
    <w:rsid w:val="20364B19"/>
    <w:rsid w:val="207D242B"/>
    <w:rsid w:val="20D858B3"/>
    <w:rsid w:val="2207618F"/>
    <w:rsid w:val="22E033E9"/>
    <w:rsid w:val="230275EE"/>
    <w:rsid w:val="23E05AA4"/>
    <w:rsid w:val="24C745BD"/>
    <w:rsid w:val="24CA7C09"/>
    <w:rsid w:val="25B10438"/>
    <w:rsid w:val="2627396E"/>
    <w:rsid w:val="2671642F"/>
    <w:rsid w:val="26D3368E"/>
    <w:rsid w:val="26D93E94"/>
    <w:rsid w:val="27197FB6"/>
    <w:rsid w:val="27627D85"/>
    <w:rsid w:val="27794CE3"/>
    <w:rsid w:val="27B54DCF"/>
    <w:rsid w:val="2906241A"/>
    <w:rsid w:val="29DF1FBA"/>
    <w:rsid w:val="2AD818C0"/>
    <w:rsid w:val="2AF81DD8"/>
    <w:rsid w:val="2AFB2DB9"/>
    <w:rsid w:val="2C351E0C"/>
    <w:rsid w:val="2C3D5B84"/>
    <w:rsid w:val="2CBD1909"/>
    <w:rsid w:val="2CC1631A"/>
    <w:rsid w:val="2DA34218"/>
    <w:rsid w:val="2E2F6D2F"/>
    <w:rsid w:val="2E4E5DC7"/>
    <w:rsid w:val="2EE33BB9"/>
    <w:rsid w:val="31225A34"/>
    <w:rsid w:val="3138414C"/>
    <w:rsid w:val="31643B41"/>
    <w:rsid w:val="31983920"/>
    <w:rsid w:val="31D752F0"/>
    <w:rsid w:val="31DD5420"/>
    <w:rsid w:val="3207249C"/>
    <w:rsid w:val="321627E5"/>
    <w:rsid w:val="33263D63"/>
    <w:rsid w:val="345E3ECA"/>
    <w:rsid w:val="35BA2CA4"/>
    <w:rsid w:val="36D36FFE"/>
    <w:rsid w:val="36E46B00"/>
    <w:rsid w:val="37054AD1"/>
    <w:rsid w:val="373031BC"/>
    <w:rsid w:val="377E544D"/>
    <w:rsid w:val="38A34FCD"/>
    <w:rsid w:val="39477CB4"/>
    <w:rsid w:val="39A4425A"/>
    <w:rsid w:val="3AF953BB"/>
    <w:rsid w:val="3B005BA8"/>
    <w:rsid w:val="3B416B42"/>
    <w:rsid w:val="3BF47763"/>
    <w:rsid w:val="3C165031"/>
    <w:rsid w:val="3C636521"/>
    <w:rsid w:val="3CAE69E4"/>
    <w:rsid w:val="3CBE7BFC"/>
    <w:rsid w:val="3CE1643B"/>
    <w:rsid w:val="3E080D4A"/>
    <w:rsid w:val="3E377C66"/>
    <w:rsid w:val="3F4552E9"/>
    <w:rsid w:val="406B61FC"/>
    <w:rsid w:val="41054F50"/>
    <w:rsid w:val="41875415"/>
    <w:rsid w:val="41CF6407"/>
    <w:rsid w:val="423922F6"/>
    <w:rsid w:val="42AA067A"/>
    <w:rsid w:val="42B44694"/>
    <w:rsid w:val="43F71B34"/>
    <w:rsid w:val="44102F49"/>
    <w:rsid w:val="44A91191"/>
    <w:rsid w:val="44E26774"/>
    <w:rsid w:val="44E346A3"/>
    <w:rsid w:val="457F36CB"/>
    <w:rsid w:val="45AD4CB1"/>
    <w:rsid w:val="45F224C2"/>
    <w:rsid w:val="47321912"/>
    <w:rsid w:val="47627C1A"/>
    <w:rsid w:val="48082DD5"/>
    <w:rsid w:val="480E7FCB"/>
    <w:rsid w:val="489D335A"/>
    <w:rsid w:val="4A1B0D47"/>
    <w:rsid w:val="4B4340EE"/>
    <w:rsid w:val="4B671F14"/>
    <w:rsid w:val="4C60153A"/>
    <w:rsid w:val="4CFE7C8B"/>
    <w:rsid w:val="502D7020"/>
    <w:rsid w:val="504C57A3"/>
    <w:rsid w:val="504D790E"/>
    <w:rsid w:val="50D457E8"/>
    <w:rsid w:val="51AD2F5B"/>
    <w:rsid w:val="51BD450C"/>
    <w:rsid w:val="52E46B1C"/>
    <w:rsid w:val="53F95BDB"/>
    <w:rsid w:val="54371DFF"/>
    <w:rsid w:val="543C16DA"/>
    <w:rsid w:val="54DB20A5"/>
    <w:rsid w:val="556C4241"/>
    <w:rsid w:val="56097CE2"/>
    <w:rsid w:val="58141F88"/>
    <w:rsid w:val="58D8399B"/>
    <w:rsid w:val="58DB15DB"/>
    <w:rsid w:val="59324877"/>
    <w:rsid w:val="59422BC9"/>
    <w:rsid w:val="597F7A46"/>
    <w:rsid w:val="5A483CA8"/>
    <w:rsid w:val="5AC113F8"/>
    <w:rsid w:val="5AFA3071"/>
    <w:rsid w:val="5B5C4D58"/>
    <w:rsid w:val="5B5C79FF"/>
    <w:rsid w:val="5B904CC4"/>
    <w:rsid w:val="5C82259C"/>
    <w:rsid w:val="5CA249EC"/>
    <w:rsid w:val="5CE60D7D"/>
    <w:rsid w:val="5D2279E8"/>
    <w:rsid w:val="5F180F96"/>
    <w:rsid w:val="5FA81BBF"/>
    <w:rsid w:val="60681AA9"/>
    <w:rsid w:val="60AD1169"/>
    <w:rsid w:val="612401DE"/>
    <w:rsid w:val="62047304"/>
    <w:rsid w:val="629D0128"/>
    <w:rsid w:val="62C95539"/>
    <w:rsid w:val="63452E4E"/>
    <w:rsid w:val="639C14BE"/>
    <w:rsid w:val="64370110"/>
    <w:rsid w:val="64630F05"/>
    <w:rsid w:val="65181CEF"/>
    <w:rsid w:val="651E528C"/>
    <w:rsid w:val="653F0F74"/>
    <w:rsid w:val="66A1515F"/>
    <w:rsid w:val="66AD6467"/>
    <w:rsid w:val="66DA4A8F"/>
    <w:rsid w:val="6711019E"/>
    <w:rsid w:val="67B85441"/>
    <w:rsid w:val="68040309"/>
    <w:rsid w:val="68357382"/>
    <w:rsid w:val="68365812"/>
    <w:rsid w:val="686A409C"/>
    <w:rsid w:val="68922721"/>
    <w:rsid w:val="690022E6"/>
    <w:rsid w:val="698931BC"/>
    <w:rsid w:val="699925C6"/>
    <w:rsid w:val="6B0C580A"/>
    <w:rsid w:val="6B5265C2"/>
    <w:rsid w:val="6B9344C2"/>
    <w:rsid w:val="6BD57B29"/>
    <w:rsid w:val="6BED761F"/>
    <w:rsid w:val="6C5D37EC"/>
    <w:rsid w:val="6C9F61F8"/>
    <w:rsid w:val="6D0C31F0"/>
    <w:rsid w:val="6D0C6B4E"/>
    <w:rsid w:val="6D4024C9"/>
    <w:rsid w:val="6D912FC0"/>
    <w:rsid w:val="6DB4323D"/>
    <w:rsid w:val="6DFB5EE0"/>
    <w:rsid w:val="6E3D27C7"/>
    <w:rsid w:val="6E801271"/>
    <w:rsid w:val="6F3B4F17"/>
    <w:rsid w:val="6F9A2F0D"/>
    <w:rsid w:val="6FE27182"/>
    <w:rsid w:val="6FF670D1"/>
    <w:rsid w:val="71EF507F"/>
    <w:rsid w:val="73B02B69"/>
    <w:rsid w:val="73C91267"/>
    <w:rsid w:val="746C69B8"/>
    <w:rsid w:val="74C85813"/>
    <w:rsid w:val="75DC0B17"/>
    <w:rsid w:val="765141B0"/>
    <w:rsid w:val="76810715"/>
    <w:rsid w:val="77996CC0"/>
    <w:rsid w:val="77FB626F"/>
    <w:rsid w:val="781F6DFC"/>
    <w:rsid w:val="78410B3D"/>
    <w:rsid w:val="78EE4DE9"/>
    <w:rsid w:val="7B5E16A6"/>
    <w:rsid w:val="7B786BEC"/>
    <w:rsid w:val="7C15350C"/>
    <w:rsid w:val="7E3D7244"/>
    <w:rsid w:val="7E7523DA"/>
    <w:rsid w:val="7EE57CE3"/>
    <w:rsid w:val="7F023212"/>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1"/>
    <w:qFormat/>
    <w:uiPriority w:val="0"/>
  </w:style>
  <w:style w:type="paragraph" w:styleId="6">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3"/>
    <w:qFormat/>
    <w:uiPriority w:val="0"/>
    <w:pPr>
      <w:ind w:firstLine="420" w:firstLineChars="200"/>
    </w:pPr>
    <w:rPr>
      <w:rFonts w:ascii="Calibri" w:hAnsi="Calibri" w:eastAsia="宋体" w:cstheme="minorBidi"/>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paragraph" w:customStyle="1" w:styleId="14">
    <w:name w:val="Char"/>
    <w:basedOn w:val="1"/>
    <w:qFormat/>
    <w:uiPriority w:val="99"/>
    <w:pPr>
      <w:tabs>
        <w:tab w:val="left" w:pos="360"/>
      </w:tabs>
      <w:spacing w:line="300" w:lineRule="auto"/>
      <w:ind w:left="360" w:firstLine="560"/>
    </w:pPr>
    <w:rPr>
      <w:rFonts w:ascii="Tahoma" w:hAnsi="Tahoma" w:eastAsia="仿宋_GB2312"/>
      <w:sz w:val="28"/>
      <w:szCs w:val="20"/>
    </w:rPr>
  </w:style>
  <w:style w:type="paragraph" w:styleId="15">
    <w:name w:val="List Paragraph"/>
    <w:basedOn w:val="1"/>
    <w:unhideWhenUsed/>
    <w:qFormat/>
    <w:uiPriority w:val="99"/>
    <w:pPr>
      <w:ind w:firstLine="420" w:firstLineChars="200"/>
    </w:pPr>
  </w:style>
  <w:style w:type="character" w:customStyle="1" w:styleId="16">
    <w:name w:val="font71"/>
    <w:basedOn w:val="12"/>
    <w:qFormat/>
    <w:uiPriority w:val="0"/>
    <w:rPr>
      <w:rFonts w:ascii="仿宋_GB2312" w:eastAsia="仿宋_GB2312" w:cs="仿宋_GB2312"/>
      <w:color w:val="000000"/>
      <w:sz w:val="24"/>
      <w:szCs w:val="24"/>
      <w:u w:val="none"/>
    </w:rPr>
  </w:style>
  <w:style w:type="character" w:customStyle="1" w:styleId="17">
    <w:name w:val="font6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1688</Words>
  <Characters>1740</Characters>
  <Lines>0</Lines>
  <Paragraphs>0</Paragraphs>
  <TotalTime>12</TotalTime>
  <ScaleCrop>false</ScaleCrop>
  <LinksUpToDate>false</LinksUpToDate>
  <CharactersWithSpaces>1819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2022-11-28T04:21:00Z</dcterms:created>
  <dc:creator>赟儿</dc:creator>
  <cp:lastModifiedBy>途凉</cp:lastModifiedBy>
  <cp:lastPrinted>2025-03-19T09:31:00Z</cp:lastPrinted>
  <dcterms:modified xsi:type="dcterms:W3CDTF">2025-04-25T03:00:23Z</dcterms:modified>
  <dc:title>师市教请字〔2024〕号                签发人：戴  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B029EA0D5A47444AA874F6334941C86D_13</vt:lpwstr>
  </property>
  <property fmtid="{D5CDD505-2E9C-101B-9397-08002B2CF9AE}" pid="4" name="KSOTemplateDocerSaveRecord">
    <vt:lpwstr>eyJoZGlkIjoiN2QyNDI1NWFjZjg5ZTRhMWUzYjFjNWIyZWNmM2E2N2YiLCJ1c2VySWQiOiIzMTQ4NDI2MDAifQ==</vt:lpwstr>
  </property>
</Properties>
</file>