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八十八团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2024年碎片化经营地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租赁公示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按照《关于开展2024年团场经营地租赁管理工作的通知》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师市农函〔2023〕23号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的文件，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八十八团党委高度重视，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团党委书记、政委周福东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改工作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，学习师市关于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团场经营地经营管理的通知精神，研究团经营地租赁竞拍工作方案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了深透学习及分析，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摸清底数，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于12月28日对全团碎片化经营地公开竞价租赁公示，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现将八十八团经营地竞价租赁公示情况汇报如下：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一、20亩及以上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碎片化经营地情况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20亩及以上的经营地282块，面积10118.96亩，可竞价租赁的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20亩及以上的经营地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块，面积9972.61亩，其中一连33块1321.5亩；二连51块1814.79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亩；三连59块2099.22亩；五连26块888.24亩；六连28块1210.52亩；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七连79块2683.34亩，（见附件）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二、20亩以下碎片化经营地情况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20亩以下的经营地552块，面积4595.79亩，可竞价租赁的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20亩以下的经营地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块，面积4208.13亩，其中一连52块454.65亩；二连62块560.86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亩；三连115块810.75亩；五连64块538.34亩；六连97块826.13亩；七连115块1026.4亩，（见附件）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明细见附件！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　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八十八团经营地竞价租赁工作领导小组办公室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  2024年12月28日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0BEB62-BEAB-48D8-9C8F-455E67EAEF2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5196DD-508B-4741-B564-ED0B3957A3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74D147-8B7A-4BE9-914E-4930B0F118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A3F5161-17DE-4E71-A910-C81B95FBEA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TMxNmJmYzFkYTc4NjNkMWVjZjE2NzI2NzVlMWEifQ=="/>
  </w:docVars>
  <w:rsids>
    <w:rsidRoot w:val="63B317F8"/>
    <w:rsid w:val="2E275979"/>
    <w:rsid w:val="304A1469"/>
    <w:rsid w:val="38903A3E"/>
    <w:rsid w:val="3D345778"/>
    <w:rsid w:val="4C8F0CFA"/>
    <w:rsid w:val="5B2C3F38"/>
    <w:rsid w:val="633C7009"/>
    <w:rsid w:val="634B0772"/>
    <w:rsid w:val="63B317F8"/>
    <w:rsid w:val="63FF4A77"/>
    <w:rsid w:val="73B852C0"/>
    <w:rsid w:val="7E8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4"/>
    <w:next w:val="5"/>
    <w:autoRedefine/>
    <w:qFormat/>
    <w:uiPriority w:val="0"/>
    <w:pPr>
      <w:ind w:firstLine="420"/>
    </w:p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Body Text First Indent"/>
    <w:basedOn w:val="2"/>
    <w:next w:val="1"/>
    <w:autoRedefine/>
    <w:qFormat/>
    <w:uiPriority w:val="99"/>
    <w:pPr>
      <w:widowControl w:val="0"/>
      <w:ind w:firstLine="42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515</Characters>
  <Lines>0</Lines>
  <Paragraphs>0</Paragraphs>
  <TotalTime>10</TotalTime>
  <ScaleCrop>false</ScaleCrop>
  <LinksUpToDate>false</LinksUpToDate>
  <CharactersWithSpaces>540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2022-03-13T04:10:00Z</dcterms:created>
  <dc:creator>WPS_1547539857</dc:creator>
  <cp:lastModifiedBy>~</cp:lastModifiedBy>
  <cp:lastPrinted>2023-12-28T02:49:20Z</cp:lastPrinted>
  <dcterms:modified xsi:type="dcterms:W3CDTF">2023-12-28T02:49:45Z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17DBFF5E6B6A4D52AF61C3B97E520CB5_13</vt:lpwstr>
  </property>
</Properties>
</file>