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C7BF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 w:cs="宋体"/>
          <w:sz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F3F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C97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FCA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第五师双河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市人力资源和社会保障局：</w:t>
      </w:r>
    </w:p>
    <w:p w14:paraId="7749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为依法保护农民工工资权益，发挥工资保证金在解决拖欠农民工工资问题中的重要作用,我行（司）作出如下承诺：</w:t>
      </w:r>
    </w:p>
    <w:p w14:paraId="1775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我行（司）承诺在收到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的《农民工工资保证金支付通知书》（附责令改正通知书）后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个工作日（含）内将款项支付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给人力资源和社会保障行政部门指定的被拖欠工资农民工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EED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为方便监管部门及时掌握工资保证金动态，我行（司）委派专人于每季度最后一个工作日前向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报送当季度工资保证金收支情况，遇到特殊时间节点，能按照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要求，提交我行（司）工资保证金相关材料。我行（司）工资保证金专员：     ，办公电话：      ，手机：       。如更换专员，我行（司）将于3个工作日内向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报备。</w:t>
      </w:r>
    </w:p>
    <w:p w14:paraId="55F63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我行（司）承诺在办理工资保证金业务过程中将严格遵守《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兵团贯彻落实&lt;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工程建设领域农民工工资保证金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规定&gt;的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》的相关规定，并承担相应的义务和法律责任。</w:t>
      </w:r>
    </w:p>
    <w:p w14:paraId="3EDE3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CB3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承诺单位（公章） </w:t>
      </w:r>
    </w:p>
    <w:p w14:paraId="7A47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 </w:t>
      </w:r>
    </w:p>
    <w:sectPr>
      <w:pgSz w:w="11906" w:h="16838"/>
      <w:pgMar w:top="1587" w:right="1701" w:bottom="1474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65A9"/>
    <w:rsid w:val="00434401"/>
    <w:rsid w:val="00724B5B"/>
    <w:rsid w:val="00E0264D"/>
    <w:rsid w:val="00ED0C17"/>
    <w:rsid w:val="024E1C46"/>
    <w:rsid w:val="09840974"/>
    <w:rsid w:val="18090EA0"/>
    <w:rsid w:val="1C294A28"/>
    <w:rsid w:val="2E5C3FC8"/>
    <w:rsid w:val="33240B8C"/>
    <w:rsid w:val="365E4655"/>
    <w:rsid w:val="3CEF6007"/>
    <w:rsid w:val="45A5318D"/>
    <w:rsid w:val="49AD702E"/>
    <w:rsid w:val="527F7268"/>
    <w:rsid w:val="58C43902"/>
    <w:rsid w:val="66CE793C"/>
    <w:rsid w:val="6D612186"/>
    <w:rsid w:val="7C3565A9"/>
    <w:rsid w:val="CEB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428</Characters>
  <Lines>3</Lines>
  <Paragraphs>1</Paragraphs>
  <TotalTime>0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2022-02-18T09:03:00Z</dcterms:created>
  <dc:creator>Lenovo</dc:creator>
  <cp:lastModifiedBy>White crayon </cp:lastModifiedBy>
  <dcterms:modified xsi:type="dcterms:W3CDTF">2025-07-17T10:06:56Z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eyJoZGlkIjoiMGEyNTBlNTFmMTJlOGM5MTM2Y2U4NDRmNjRlN2YyMDUiLCJ1c2VySWQiOiIyNjEyMTI0MjEifQ==</vt:lpwstr>
  </property>
  <property fmtid="{D5CDD505-2E9C-101B-9397-08002B2CF9AE}" pid="4" name="ICV">
    <vt:lpwstr>26432DAEFDC74663AC122B024BA26AE4_13</vt:lpwstr>
  </property>
</Properties>
</file>