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366D2A">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default" w:ascii="Times New Roman" w:hAnsi="Times New Roman" w:eastAsia="方正小标宋简体" w:cs="Times New Roman"/>
          <w:color w:val="auto"/>
          <w:sz w:val="44"/>
          <w:szCs w:val="44"/>
          <w:highlight w:val="none"/>
        </w:rPr>
      </w:pPr>
      <w:r>
        <w:rPr>
          <w:rFonts w:hint="default" w:ascii="Times New Roman" w:hAnsi="Times New Roman" w:eastAsia="方正小标宋简体" w:cs="Times New Roman"/>
          <w:color w:val="auto"/>
          <w:sz w:val="44"/>
          <w:szCs w:val="44"/>
          <w:highlight w:val="none"/>
        </w:rPr>
        <w:t>第五师双河市农村供水高质量发展规划</w:t>
      </w:r>
    </w:p>
    <w:p w14:paraId="7F675391">
      <w:pPr>
        <w:widowControl/>
        <w:jc w:val="left"/>
        <w:rPr>
          <w:rFonts w:hint="default" w:ascii="Times New Roman" w:hAnsi="Times New Roman" w:eastAsia="黑体" w:cs="Times New Roman"/>
          <w:color w:val="auto"/>
          <w:sz w:val="36"/>
          <w:szCs w:val="36"/>
          <w:highlight w:val="none"/>
        </w:rPr>
      </w:pPr>
    </w:p>
    <w:p w14:paraId="681AA93F">
      <w:pPr>
        <w:widowControl/>
        <w:jc w:val="left"/>
        <w:rPr>
          <w:rFonts w:hint="default" w:ascii="Times New Roman" w:hAnsi="Times New Roman" w:eastAsia="黑体" w:cs="Times New Roman"/>
          <w:color w:val="auto"/>
          <w:sz w:val="36"/>
          <w:szCs w:val="36"/>
          <w:highlight w:val="none"/>
        </w:rPr>
      </w:pPr>
    </w:p>
    <w:p w14:paraId="2EBDF18C">
      <w:pPr>
        <w:widowControl/>
        <w:jc w:val="left"/>
        <w:rPr>
          <w:rFonts w:hint="default" w:ascii="Times New Roman" w:hAnsi="Times New Roman" w:eastAsia="黑体" w:cs="Times New Roman"/>
          <w:color w:val="auto"/>
          <w:sz w:val="36"/>
          <w:szCs w:val="36"/>
          <w:highlight w:val="none"/>
        </w:rPr>
      </w:pPr>
    </w:p>
    <w:p w14:paraId="0A648CB1">
      <w:pPr>
        <w:widowControl/>
        <w:jc w:val="left"/>
        <w:rPr>
          <w:rFonts w:hint="default" w:ascii="Times New Roman" w:hAnsi="Times New Roman" w:eastAsia="黑体" w:cs="Times New Roman"/>
          <w:color w:val="auto"/>
          <w:sz w:val="36"/>
          <w:szCs w:val="36"/>
          <w:highlight w:val="none"/>
        </w:rPr>
      </w:pPr>
    </w:p>
    <w:p w14:paraId="22983CA7">
      <w:pPr>
        <w:widowControl/>
        <w:jc w:val="left"/>
        <w:rPr>
          <w:rFonts w:hint="default" w:ascii="Times New Roman" w:hAnsi="Times New Roman" w:eastAsia="黑体" w:cs="Times New Roman"/>
          <w:color w:val="auto"/>
          <w:sz w:val="36"/>
          <w:szCs w:val="36"/>
          <w:highlight w:val="none"/>
        </w:rPr>
      </w:pPr>
    </w:p>
    <w:p w14:paraId="2BF25324">
      <w:pPr>
        <w:widowControl/>
        <w:jc w:val="left"/>
        <w:rPr>
          <w:rFonts w:hint="default" w:ascii="Times New Roman" w:hAnsi="Times New Roman" w:eastAsia="黑体" w:cs="Times New Roman"/>
          <w:color w:val="auto"/>
          <w:sz w:val="36"/>
          <w:szCs w:val="36"/>
          <w:highlight w:val="none"/>
        </w:rPr>
      </w:pPr>
    </w:p>
    <w:p w14:paraId="2A21943D">
      <w:pPr>
        <w:widowControl/>
        <w:jc w:val="left"/>
        <w:rPr>
          <w:rFonts w:hint="default" w:ascii="Times New Roman" w:hAnsi="Times New Roman" w:eastAsia="黑体" w:cs="Times New Roman"/>
          <w:color w:val="auto"/>
          <w:sz w:val="36"/>
          <w:szCs w:val="36"/>
          <w:highlight w:val="none"/>
        </w:rPr>
      </w:pPr>
    </w:p>
    <w:p w14:paraId="0ADDCEF9">
      <w:pPr>
        <w:widowControl/>
        <w:jc w:val="left"/>
        <w:rPr>
          <w:rFonts w:hint="default" w:ascii="Times New Roman" w:hAnsi="Times New Roman" w:eastAsia="黑体" w:cs="Times New Roman"/>
          <w:color w:val="auto"/>
          <w:sz w:val="36"/>
          <w:szCs w:val="36"/>
          <w:highlight w:val="none"/>
        </w:rPr>
      </w:pPr>
    </w:p>
    <w:p w14:paraId="1BD7AA72">
      <w:pPr>
        <w:widowControl/>
        <w:jc w:val="left"/>
        <w:rPr>
          <w:rFonts w:hint="default" w:ascii="Times New Roman" w:hAnsi="Times New Roman" w:eastAsia="黑体" w:cs="Times New Roman"/>
          <w:color w:val="auto"/>
          <w:sz w:val="36"/>
          <w:szCs w:val="36"/>
          <w:highlight w:val="none"/>
        </w:rPr>
      </w:pPr>
    </w:p>
    <w:p w14:paraId="65CADBD5">
      <w:pPr>
        <w:widowControl/>
        <w:jc w:val="left"/>
        <w:rPr>
          <w:rFonts w:hint="default" w:ascii="Times New Roman" w:hAnsi="Times New Roman" w:eastAsia="黑体" w:cs="Times New Roman"/>
          <w:color w:val="auto"/>
          <w:sz w:val="36"/>
          <w:szCs w:val="36"/>
          <w:highlight w:val="none"/>
        </w:rPr>
      </w:pPr>
    </w:p>
    <w:p w14:paraId="27CDA113">
      <w:pPr>
        <w:widowControl/>
        <w:jc w:val="left"/>
        <w:rPr>
          <w:rFonts w:hint="default" w:ascii="Times New Roman" w:hAnsi="Times New Roman" w:eastAsia="黑体" w:cs="Times New Roman"/>
          <w:color w:val="auto"/>
          <w:sz w:val="36"/>
          <w:szCs w:val="36"/>
          <w:highlight w:val="none"/>
        </w:rPr>
      </w:pPr>
    </w:p>
    <w:p w14:paraId="0A2526F8">
      <w:pPr>
        <w:widowControl/>
        <w:jc w:val="left"/>
        <w:rPr>
          <w:rFonts w:hint="default" w:ascii="Times New Roman" w:hAnsi="Times New Roman" w:eastAsia="黑体" w:cs="Times New Roman"/>
          <w:color w:val="auto"/>
          <w:sz w:val="36"/>
          <w:szCs w:val="36"/>
          <w:highlight w:val="none"/>
        </w:rPr>
      </w:pPr>
    </w:p>
    <w:p w14:paraId="5C7DE42B">
      <w:pPr>
        <w:widowControl/>
        <w:jc w:val="left"/>
        <w:rPr>
          <w:rFonts w:hint="default" w:ascii="Times New Roman" w:hAnsi="Times New Roman" w:eastAsia="黑体" w:cs="Times New Roman"/>
          <w:color w:val="auto"/>
          <w:sz w:val="36"/>
          <w:szCs w:val="36"/>
          <w:highlight w:val="none"/>
        </w:rPr>
      </w:pPr>
    </w:p>
    <w:p w14:paraId="638F307C">
      <w:pPr>
        <w:widowControl/>
        <w:jc w:val="left"/>
        <w:rPr>
          <w:rFonts w:hint="default" w:ascii="Times New Roman" w:hAnsi="Times New Roman" w:eastAsia="黑体" w:cs="Times New Roman"/>
          <w:color w:val="auto"/>
          <w:sz w:val="36"/>
          <w:szCs w:val="36"/>
          <w:highlight w:val="none"/>
        </w:rPr>
      </w:pPr>
    </w:p>
    <w:p w14:paraId="6E1CAE8E">
      <w:pPr>
        <w:keepNext w:val="0"/>
        <w:keepLines w:val="0"/>
        <w:pageBreakBefore w:val="0"/>
        <w:widowControl/>
        <w:kinsoku/>
        <w:wordWrap/>
        <w:overflowPunct/>
        <w:topLinePunct w:val="0"/>
        <w:autoSpaceDE/>
        <w:autoSpaceDN/>
        <w:bidi w:val="0"/>
        <w:adjustRightInd/>
        <w:snapToGrid/>
        <w:spacing w:line="600" w:lineRule="exact"/>
        <w:jc w:val="center"/>
        <w:textAlignment w:val="auto"/>
        <w:rPr>
          <w:rFonts w:hint="eastAsia" w:ascii="Times New Roman" w:hAnsi="Times New Roman" w:eastAsia="方正小标宋简体" w:cs="Times New Roman"/>
          <w:color w:val="auto"/>
          <w:sz w:val="32"/>
          <w:szCs w:val="32"/>
          <w:highlight w:val="none"/>
          <w:lang w:eastAsia="zh-CN"/>
        </w:rPr>
      </w:pPr>
      <w:r>
        <w:rPr>
          <w:rFonts w:hint="eastAsia" w:ascii="Times New Roman" w:hAnsi="Times New Roman" w:eastAsia="方正小标宋简体" w:cs="Times New Roman"/>
          <w:color w:val="auto"/>
          <w:sz w:val="32"/>
          <w:szCs w:val="32"/>
          <w:highlight w:val="none"/>
          <w:lang w:eastAsia="zh-CN"/>
        </w:rPr>
        <w:t>第五师双河市水利局</w:t>
      </w:r>
    </w:p>
    <w:p w14:paraId="4778E781">
      <w:pPr>
        <w:keepNext w:val="0"/>
        <w:keepLines w:val="0"/>
        <w:pageBreakBefore w:val="0"/>
        <w:widowControl/>
        <w:kinsoku/>
        <w:wordWrap/>
        <w:overflowPunct/>
        <w:topLinePunct w:val="0"/>
        <w:autoSpaceDE/>
        <w:autoSpaceDN/>
        <w:bidi w:val="0"/>
        <w:adjustRightInd/>
        <w:snapToGrid/>
        <w:spacing w:line="600" w:lineRule="exact"/>
        <w:jc w:val="center"/>
        <w:textAlignment w:val="auto"/>
        <w:rPr>
          <w:rFonts w:hint="default" w:ascii="Times New Roman" w:hAnsi="Times New Roman" w:eastAsia="黑体" w:cs="Times New Roman"/>
          <w:color w:val="auto"/>
          <w:sz w:val="32"/>
          <w:szCs w:val="32"/>
          <w:highlight w:val="none"/>
        </w:rPr>
      </w:pPr>
      <w:r>
        <w:rPr>
          <w:rFonts w:hint="default" w:ascii="Times New Roman" w:hAnsi="Times New Roman" w:eastAsia="方正小标宋简体" w:cs="Times New Roman"/>
          <w:color w:val="auto"/>
          <w:sz w:val="32"/>
          <w:szCs w:val="32"/>
          <w:highlight w:val="none"/>
        </w:rPr>
        <w:t>二</w:t>
      </w:r>
      <w:r>
        <w:rPr>
          <w:rFonts w:hint="default" w:ascii="Times New Roman" w:hAnsi="Times New Roman" w:eastAsia="方正小标宋简体" w:cs="Times New Roman"/>
          <w:color w:val="auto"/>
          <w:sz w:val="32"/>
          <w:szCs w:val="32"/>
          <w:highlight w:val="none"/>
          <w:lang w:val="en-US" w:eastAsia="zh-CN"/>
        </w:rPr>
        <w:t>〇</w:t>
      </w:r>
      <w:r>
        <w:rPr>
          <w:rFonts w:hint="default" w:ascii="Times New Roman" w:hAnsi="Times New Roman" w:eastAsia="方正小标宋简体" w:cs="Times New Roman"/>
          <w:color w:val="auto"/>
          <w:sz w:val="32"/>
          <w:szCs w:val="32"/>
          <w:highlight w:val="none"/>
        </w:rPr>
        <w:t>二</w:t>
      </w:r>
      <w:r>
        <w:rPr>
          <w:rFonts w:hint="eastAsia" w:ascii="Times New Roman" w:hAnsi="Times New Roman" w:eastAsia="方正小标宋简体" w:cs="Times New Roman"/>
          <w:color w:val="auto"/>
          <w:sz w:val="32"/>
          <w:szCs w:val="32"/>
          <w:highlight w:val="none"/>
          <w:lang w:val="en-US" w:eastAsia="zh-CN"/>
        </w:rPr>
        <w:t>五</w:t>
      </w:r>
      <w:r>
        <w:rPr>
          <w:rFonts w:hint="default" w:ascii="Times New Roman" w:hAnsi="Times New Roman" w:eastAsia="方正小标宋简体" w:cs="Times New Roman"/>
          <w:color w:val="auto"/>
          <w:sz w:val="32"/>
          <w:szCs w:val="32"/>
          <w:highlight w:val="none"/>
        </w:rPr>
        <w:t>年</w:t>
      </w:r>
      <w:r>
        <w:rPr>
          <w:rFonts w:hint="eastAsia" w:ascii="Times New Roman" w:hAnsi="Times New Roman" w:eastAsia="方正小标宋简体" w:cs="Times New Roman"/>
          <w:color w:val="auto"/>
          <w:sz w:val="32"/>
          <w:szCs w:val="32"/>
          <w:highlight w:val="none"/>
          <w:lang w:val="en-US" w:eastAsia="zh-CN"/>
        </w:rPr>
        <w:t>一</w:t>
      </w:r>
      <w:r>
        <w:rPr>
          <w:rFonts w:hint="default" w:ascii="Times New Roman" w:hAnsi="Times New Roman" w:eastAsia="方正小标宋简体" w:cs="Times New Roman"/>
          <w:color w:val="auto"/>
          <w:sz w:val="32"/>
          <w:szCs w:val="32"/>
          <w:highlight w:val="none"/>
        </w:rPr>
        <w:t>月</w:t>
      </w:r>
    </w:p>
    <w:p w14:paraId="22DC626C">
      <w:pPr>
        <w:widowControl/>
        <w:jc w:val="left"/>
        <w:rPr>
          <w:rFonts w:hint="default" w:ascii="Times New Roman" w:hAnsi="Times New Roman" w:eastAsia="黑体" w:cs="Times New Roman"/>
          <w:color w:val="auto"/>
          <w:sz w:val="36"/>
          <w:szCs w:val="36"/>
          <w:highlight w:val="none"/>
        </w:rPr>
      </w:pPr>
    </w:p>
    <w:p w14:paraId="1F68C669">
      <w:pPr>
        <w:widowControl/>
        <w:jc w:val="left"/>
        <w:rPr>
          <w:rFonts w:hint="default" w:ascii="Times New Roman" w:hAnsi="Times New Roman" w:eastAsia="黑体" w:cs="Times New Roman"/>
          <w:color w:val="auto"/>
          <w:sz w:val="36"/>
          <w:szCs w:val="36"/>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425" w:num="1"/>
          <w:docGrid w:type="lines" w:linePitch="312" w:charSpace="0"/>
        </w:sectPr>
      </w:pPr>
    </w:p>
    <w:p w14:paraId="4E7F8366">
      <w:pPr>
        <w:rPr>
          <w:rFonts w:hint="default" w:ascii="Times New Roman" w:hAnsi="Times New Roman" w:eastAsia="黑体" w:cs="Times New Roman"/>
          <w:bCs/>
          <w:caps/>
          <w:color w:val="auto"/>
          <w:kern w:val="2"/>
          <w:sz w:val="32"/>
          <w:szCs w:val="32"/>
          <w:highlight w:val="none"/>
          <w:lang w:val="en-US" w:eastAsia="zh-CN" w:bidi="ar-SA"/>
        </w:rPr>
      </w:pPr>
      <w:r>
        <w:rPr>
          <w:rFonts w:hint="default" w:ascii="Times New Roman" w:hAnsi="Times New Roman" w:eastAsia="黑体" w:cs="Times New Roman"/>
          <w:b w:val="0"/>
          <w:bCs w:val="0"/>
          <w:color w:val="auto"/>
          <w:sz w:val="40"/>
          <w:szCs w:val="40"/>
          <w:highlight w:val="none"/>
        </w:rPr>
        <w:t>目  录</w:t>
      </w:r>
      <w:r>
        <w:rPr>
          <w:rFonts w:hint="default" w:ascii="Times New Roman" w:hAnsi="Times New Roman" w:eastAsia="黑体" w:cs="Times New Roman"/>
          <w:color w:val="auto"/>
          <w:sz w:val="32"/>
          <w:szCs w:val="32"/>
          <w:highlight w:val="none"/>
        </w:rPr>
        <w:fldChar w:fldCharType="begin"/>
      </w:r>
      <w:r>
        <w:rPr>
          <w:rFonts w:hint="default" w:ascii="Times New Roman" w:hAnsi="Times New Roman" w:eastAsia="黑体" w:cs="Times New Roman"/>
          <w:color w:val="auto"/>
          <w:sz w:val="32"/>
          <w:szCs w:val="32"/>
          <w:highlight w:val="none"/>
        </w:rPr>
        <w:instrText xml:space="preserve"> TOC \o "1-2" \h \z \u </w:instrText>
      </w:r>
      <w:r>
        <w:rPr>
          <w:rFonts w:hint="default" w:ascii="Times New Roman" w:hAnsi="Times New Roman" w:eastAsia="黑体" w:cs="Times New Roman"/>
          <w:color w:val="auto"/>
          <w:sz w:val="32"/>
          <w:szCs w:val="32"/>
          <w:highlight w:val="none"/>
        </w:rPr>
        <w:fldChar w:fldCharType="separate"/>
      </w:r>
    </w:p>
    <w:p w14:paraId="549EEB86">
      <w:pPr>
        <w:pStyle w:val="11"/>
        <w:tabs>
          <w:tab w:val="right" w:leader="dot" w:pos="8306"/>
          <w:tab w:val="clear" w:pos="9060"/>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_Toc7991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val="en-US" w:eastAsia="zh-CN"/>
        </w:rPr>
        <w:t>一、</w:t>
      </w:r>
      <w:r>
        <w:rPr>
          <w:rFonts w:hint="default" w:ascii="Times New Roman" w:hAnsi="Times New Roman" w:eastAsia="黑体" w:cs="Times New Roman"/>
          <w:bCs w:val="0"/>
          <w:sz w:val="32"/>
          <w:szCs w:val="32"/>
          <w:highlight w:val="none"/>
        </w:rPr>
        <w:t>现状与需求分析</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_Toc7991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- 1 -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4941250D">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_Toc13076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kern w:val="0"/>
          <w:sz w:val="32"/>
          <w:szCs w:val="32"/>
          <w:highlight w:val="none"/>
          <w:lang w:eastAsia="zh-CN"/>
        </w:rPr>
        <w:t>（</w:t>
      </w:r>
      <w:r>
        <w:rPr>
          <w:rFonts w:hint="default" w:ascii="Times New Roman" w:hAnsi="Times New Roman" w:eastAsia="黑体" w:cs="Times New Roman"/>
          <w:bCs w:val="0"/>
          <w:kern w:val="0"/>
          <w:sz w:val="32"/>
          <w:szCs w:val="32"/>
          <w:highlight w:val="none"/>
          <w:lang w:val="en-US" w:eastAsia="zh-CN"/>
        </w:rPr>
        <w:t>一）</w:t>
      </w:r>
      <w:r>
        <w:rPr>
          <w:rFonts w:hint="default" w:ascii="Times New Roman" w:hAnsi="Times New Roman" w:eastAsia="黑体" w:cs="Times New Roman"/>
          <w:bCs w:val="0"/>
          <w:kern w:val="0"/>
          <w:sz w:val="32"/>
          <w:szCs w:val="32"/>
          <w:highlight w:val="none"/>
        </w:rPr>
        <w:t>农村供水工程现状</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_Toc13076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- 1 -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075D94BF">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_Toc5106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kern w:val="0"/>
          <w:sz w:val="32"/>
          <w:szCs w:val="32"/>
          <w:highlight w:val="none"/>
          <w:lang w:eastAsia="zh-CN"/>
        </w:rPr>
        <w:t>（</w:t>
      </w:r>
      <w:r>
        <w:rPr>
          <w:rFonts w:hint="default" w:ascii="Times New Roman" w:hAnsi="Times New Roman" w:eastAsia="黑体" w:cs="Times New Roman"/>
          <w:bCs w:val="0"/>
          <w:kern w:val="0"/>
          <w:sz w:val="32"/>
          <w:szCs w:val="32"/>
          <w:highlight w:val="none"/>
          <w:lang w:val="en-US" w:eastAsia="zh-CN"/>
        </w:rPr>
        <w:t>二</w:t>
      </w:r>
      <w:r>
        <w:rPr>
          <w:rFonts w:hint="default" w:ascii="Times New Roman" w:hAnsi="Times New Roman" w:eastAsia="黑体" w:cs="Times New Roman"/>
          <w:bCs w:val="0"/>
          <w:kern w:val="0"/>
          <w:sz w:val="32"/>
          <w:szCs w:val="32"/>
          <w:highlight w:val="none"/>
          <w:lang w:eastAsia="zh-CN"/>
        </w:rPr>
        <w:t>）</w:t>
      </w:r>
      <w:r>
        <w:rPr>
          <w:rFonts w:hint="default" w:ascii="Times New Roman" w:hAnsi="Times New Roman" w:eastAsia="黑体" w:cs="Times New Roman"/>
          <w:bCs w:val="0"/>
          <w:kern w:val="0"/>
          <w:sz w:val="32"/>
          <w:szCs w:val="32"/>
          <w:highlight w:val="none"/>
        </w:rPr>
        <w:t>存在的主要问题及原因</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_Toc5106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- 14 -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7ECEB363">
      <w:pPr>
        <w:pStyle w:val="11"/>
        <w:tabs>
          <w:tab w:val="right" w:leader="dot" w:pos="8306"/>
          <w:tab w:val="clear" w:pos="9060"/>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_Toc17640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val="en-US" w:eastAsia="zh-CN"/>
        </w:rPr>
        <w:t>二、</w:t>
      </w:r>
      <w:r>
        <w:rPr>
          <w:rFonts w:hint="default" w:ascii="Times New Roman" w:hAnsi="Times New Roman" w:eastAsia="黑体" w:cs="Times New Roman"/>
          <w:bCs w:val="0"/>
          <w:sz w:val="32"/>
          <w:szCs w:val="32"/>
          <w:highlight w:val="none"/>
        </w:rPr>
        <w:t>指导思想与目标</w:t>
      </w:r>
      <w:r>
        <w:rPr>
          <w:rFonts w:hint="default" w:ascii="Times New Roman" w:hAnsi="Times New Roman" w:eastAsia="黑体" w:cs="Times New Roman"/>
          <w:bCs w:val="0"/>
          <w:sz w:val="32"/>
          <w:szCs w:val="32"/>
          <w:highlight w:val="none"/>
          <w:lang w:val="en-US" w:eastAsia="zh-CN"/>
        </w:rPr>
        <w:t>任务</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_Toc17640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- 16 -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63B94088">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_Toc31878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一）</w:t>
      </w:r>
      <w:r>
        <w:rPr>
          <w:rFonts w:hint="default" w:ascii="Times New Roman" w:hAnsi="Times New Roman" w:eastAsia="黑体" w:cs="Times New Roman"/>
          <w:bCs w:val="0"/>
          <w:sz w:val="32"/>
          <w:szCs w:val="32"/>
          <w:highlight w:val="none"/>
        </w:rPr>
        <w:t>指导思想</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_Toc31878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- 16 -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422BBF71">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_Toc26265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val="en-US" w:eastAsia="zh-CN"/>
        </w:rPr>
        <w:t>（二）</w:t>
      </w:r>
      <w:r>
        <w:rPr>
          <w:rFonts w:hint="default" w:ascii="Times New Roman" w:hAnsi="Times New Roman" w:eastAsia="黑体" w:cs="Times New Roman"/>
          <w:bCs w:val="0"/>
          <w:sz w:val="32"/>
          <w:szCs w:val="32"/>
          <w:highlight w:val="none"/>
        </w:rPr>
        <w:t>基本原则</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_Toc26265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- 16 -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665C3B33">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_Toc25676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三）</w:t>
      </w:r>
      <w:r>
        <w:rPr>
          <w:rFonts w:hint="default" w:ascii="Times New Roman" w:hAnsi="Times New Roman" w:eastAsia="黑体" w:cs="Times New Roman"/>
          <w:bCs w:val="0"/>
          <w:sz w:val="32"/>
          <w:szCs w:val="32"/>
          <w:highlight w:val="none"/>
        </w:rPr>
        <w:t>规划目标</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_Toc25676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- 17 -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2857DF1C">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_Toc11103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四</w:t>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rPr>
        <w:t>编制依据</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_Toc11103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- 19 -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01A9571E">
      <w:pPr>
        <w:pStyle w:val="11"/>
        <w:tabs>
          <w:tab w:val="right" w:leader="dot" w:pos="8306"/>
          <w:tab w:val="clear" w:pos="9060"/>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_Toc31187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val="en-US" w:eastAsia="zh-CN"/>
        </w:rPr>
        <w:t>三、</w:t>
      </w:r>
      <w:r>
        <w:rPr>
          <w:rFonts w:hint="default" w:ascii="Times New Roman" w:hAnsi="Times New Roman" w:eastAsia="黑体" w:cs="Times New Roman"/>
          <w:bCs w:val="0"/>
          <w:sz w:val="32"/>
          <w:szCs w:val="32"/>
          <w:highlight w:val="none"/>
        </w:rPr>
        <w:t>总体布局</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_Toc31187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- 23 -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735AF323">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_Toc14046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val="en-US" w:eastAsia="zh-CN"/>
        </w:rPr>
        <w:t>（一）</w:t>
      </w:r>
      <w:r>
        <w:rPr>
          <w:rFonts w:hint="default" w:ascii="Times New Roman" w:hAnsi="Times New Roman" w:eastAsia="黑体" w:cs="Times New Roman"/>
          <w:bCs w:val="0"/>
          <w:sz w:val="32"/>
          <w:szCs w:val="32"/>
          <w:highlight w:val="none"/>
        </w:rPr>
        <w:t>规划范围</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_Toc14046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- 23 -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4280C312">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_Toc3132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二）</w:t>
      </w:r>
      <w:r>
        <w:rPr>
          <w:rFonts w:hint="default" w:ascii="Times New Roman" w:hAnsi="Times New Roman" w:eastAsia="黑体" w:cs="Times New Roman"/>
          <w:bCs w:val="0"/>
          <w:sz w:val="32"/>
          <w:szCs w:val="32"/>
          <w:highlight w:val="none"/>
        </w:rPr>
        <w:t>总体布局</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_Toc3132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- 23 -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5CDB081A">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_Toc5523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一）</w:t>
      </w:r>
      <w:r>
        <w:rPr>
          <w:rFonts w:hint="default" w:ascii="Times New Roman" w:hAnsi="Times New Roman" w:eastAsia="黑体" w:cs="Times New Roman"/>
          <w:bCs w:val="0"/>
          <w:sz w:val="32"/>
          <w:szCs w:val="32"/>
          <w:highlight w:val="none"/>
        </w:rPr>
        <w:t>大力完善农村供水工程体系</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_Toc5523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- 25 -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635D398C">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_Toc4198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二）</w:t>
      </w:r>
      <w:r>
        <w:rPr>
          <w:rFonts w:hint="default" w:ascii="Times New Roman" w:hAnsi="Times New Roman" w:eastAsia="黑体" w:cs="Times New Roman"/>
          <w:bCs w:val="0"/>
          <w:sz w:val="32"/>
          <w:szCs w:val="32"/>
          <w:highlight w:val="none"/>
        </w:rPr>
        <w:t>深入实施农村供水水质提升专项行动</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_Toc4198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- 25 -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6F7532F9">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_Toc473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三）</w:t>
      </w:r>
      <w:r>
        <w:rPr>
          <w:rFonts w:hint="default" w:ascii="Times New Roman" w:hAnsi="Times New Roman" w:eastAsia="黑体" w:cs="Times New Roman"/>
          <w:bCs w:val="0"/>
          <w:sz w:val="32"/>
          <w:szCs w:val="32"/>
          <w:highlight w:val="none"/>
        </w:rPr>
        <w:t>健全优化农村供水长效运行管理体制机制</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_Toc473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- 26 -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3AAAB800">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_Toc21614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四）</w:t>
      </w:r>
      <w:r>
        <w:rPr>
          <w:rFonts w:hint="default" w:ascii="Times New Roman" w:hAnsi="Times New Roman" w:eastAsia="黑体" w:cs="Times New Roman"/>
          <w:bCs w:val="0"/>
          <w:sz w:val="32"/>
          <w:szCs w:val="32"/>
          <w:highlight w:val="none"/>
        </w:rPr>
        <w:t>强化应急保障</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_Toc21614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- 26 -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73F00C8D">
      <w:pPr>
        <w:pStyle w:val="11"/>
        <w:tabs>
          <w:tab w:val="right" w:leader="dot" w:pos="8306"/>
          <w:tab w:val="clear" w:pos="9060"/>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_Toc16854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val="en-US" w:eastAsia="zh-CN"/>
        </w:rPr>
        <w:t>五、</w:t>
      </w:r>
      <w:r>
        <w:rPr>
          <w:rFonts w:hint="default" w:ascii="Times New Roman" w:hAnsi="Times New Roman" w:eastAsia="黑体" w:cs="Times New Roman"/>
          <w:bCs w:val="0"/>
          <w:sz w:val="32"/>
          <w:szCs w:val="32"/>
          <w:highlight w:val="none"/>
        </w:rPr>
        <w:t>深入实施水质提升专项行动</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_Toc16854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- 28 -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60A56C55">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_Toc31831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一）</w:t>
      </w:r>
      <w:r>
        <w:rPr>
          <w:rFonts w:hint="default" w:ascii="Times New Roman" w:hAnsi="Times New Roman" w:eastAsia="黑体" w:cs="Times New Roman"/>
          <w:bCs w:val="0"/>
          <w:sz w:val="32"/>
          <w:szCs w:val="32"/>
          <w:highlight w:val="none"/>
        </w:rPr>
        <w:t>水源置换</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_Toc31831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- 28 -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1EC674D1">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_Toc28178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二）</w:t>
      </w:r>
      <w:r>
        <w:rPr>
          <w:rFonts w:hint="default" w:ascii="Times New Roman" w:hAnsi="Times New Roman" w:eastAsia="黑体" w:cs="Times New Roman"/>
          <w:bCs w:val="0"/>
          <w:sz w:val="32"/>
          <w:szCs w:val="32"/>
          <w:highlight w:val="none"/>
        </w:rPr>
        <w:t>水源工程建设</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_Toc28178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- 29 -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7EB93EDB">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_Toc30939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三）工程规模分析</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_Toc30939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- 33 -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30E607FA">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_Toc11653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四）工程建设方案</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_Toc11653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- 36 -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1FC3192B">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_Toc29092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五）</w:t>
      </w:r>
      <w:r>
        <w:rPr>
          <w:rFonts w:hint="default" w:ascii="Times New Roman" w:hAnsi="Times New Roman" w:eastAsia="黑体" w:cs="Times New Roman"/>
          <w:bCs w:val="0"/>
          <w:sz w:val="32"/>
          <w:szCs w:val="32"/>
          <w:highlight w:val="none"/>
        </w:rPr>
        <w:t>水源保护</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_Toc29092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- 55 -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7590E553">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_Toc7010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i w:val="0"/>
          <w:iCs w:val="0"/>
          <w:sz w:val="32"/>
          <w:szCs w:val="32"/>
          <w:highlight w:val="none"/>
          <w:lang w:eastAsia="zh-CN"/>
        </w:rPr>
        <w:t>（</w:t>
      </w:r>
      <w:r>
        <w:rPr>
          <w:rFonts w:hint="default" w:ascii="Times New Roman" w:hAnsi="Times New Roman" w:eastAsia="黑体" w:cs="Times New Roman"/>
          <w:bCs w:val="0"/>
          <w:i w:val="0"/>
          <w:iCs w:val="0"/>
          <w:sz w:val="32"/>
          <w:szCs w:val="32"/>
          <w:highlight w:val="none"/>
          <w:lang w:val="en-US" w:eastAsia="zh-CN"/>
        </w:rPr>
        <w:t>六）</w:t>
      </w:r>
      <w:r>
        <w:rPr>
          <w:rFonts w:hint="default" w:ascii="Times New Roman" w:hAnsi="Times New Roman" w:eastAsia="黑体" w:cs="Times New Roman"/>
          <w:bCs w:val="0"/>
          <w:i w:val="0"/>
          <w:iCs w:val="0"/>
          <w:sz w:val="32"/>
          <w:szCs w:val="32"/>
          <w:highlight w:val="none"/>
        </w:rPr>
        <w:t>配套完善净化消毒设施设备</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_Toc7010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- 70 -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765BEB89">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_Toc9864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七）</w:t>
      </w:r>
      <w:r>
        <w:rPr>
          <w:rFonts w:hint="default" w:ascii="Times New Roman" w:hAnsi="Times New Roman" w:eastAsia="黑体" w:cs="Times New Roman"/>
          <w:bCs w:val="0"/>
          <w:sz w:val="32"/>
          <w:szCs w:val="32"/>
          <w:highlight w:val="none"/>
        </w:rPr>
        <w:t>水质检测监测能力提升</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_Toc9864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- 72 -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2C6F6D20">
      <w:pPr>
        <w:pStyle w:val="11"/>
        <w:tabs>
          <w:tab w:val="right" w:leader="dot" w:pos="8306"/>
          <w:tab w:val="clear" w:pos="9060"/>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_Toc27624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val="en-US" w:eastAsia="zh-CN"/>
        </w:rPr>
        <w:t>六、</w:t>
      </w:r>
      <w:r>
        <w:rPr>
          <w:rFonts w:hint="default" w:ascii="Times New Roman" w:hAnsi="Times New Roman" w:eastAsia="黑体" w:cs="Times New Roman"/>
          <w:bCs w:val="0"/>
          <w:sz w:val="32"/>
          <w:szCs w:val="32"/>
          <w:highlight w:val="none"/>
        </w:rPr>
        <w:t>优化健全工程长效运行管护机制</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_Toc27624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- 83 -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67992623">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_Toc10113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一）</w:t>
      </w:r>
      <w:r>
        <w:rPr>
          <w:rFonts w:hint="default" w:ascii="Times New Roman" w:hAnsi="Times New Roman" w:eastAsia="黑体" w:cs="Times New Roman"/>
          <w:bCs w:val="0"/>
          <w:sz w:val="32"/>
          <w:szCs w:val="32"/>
          <w:highlight w:val="none"/>
        </w:rPr>
        <w:t>全面落实</w:t>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rPr>
        <w:t>三个责任</w:t>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rPr>
        <w:t>三项制度</w:t>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_Toc10113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- 83 -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4D6D8C78">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_Toc20730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二）</w:t>
      </w:r>
      <w:r>
        <w:rPr>
          <w:rFonts w:hint="default" w:ascii="Times New Roman" w:hAnsi="Times New Roman" w:eastAsia="黑体" w:cs="Times New Roman"/>
          <w:bCs w:val="0"/>
          <w:sz w:val="32"/>
          <w:szCs w:val="32"/>
          <w:highlight w:val="none"/>
        </w:rPr>
        <w:t>推进师域统一管理，加强专业化管护</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_Toc20730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- 87 -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608CE20E">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_Toc368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i w:val="0"/>
          <w:iCs w:val="0"/>
          <w:sz w:val="32"/>
          <w:szCs w:val="32"/>
          <w:highlight w:val="none"/>
          <w:lang w:eastAsia="zh-CN"/>
        </w:rPr>
        <w:t>（</w:t>
      </w:r>
      <w:r>
        <w:rPr>
          <w:rFonts w:hint="default" w:ascii="Times New Roman" w:hAnsi="Times New Roman" w:eastAsia="黑体" w:cs="Times New Roman"/>
          <w:bCs w:val="0"/>
          <w:i w:val="0"/>
          <w:iCs w:val="0"/>
          <w:sz w:val="32"/>
          <w:szCs w:val="32"/>
          <w:highlight w:val="none"/>
          <w:lang w:val="en-US" w:eastAsia="zh-CN"/>
        </w:rPr>
        <w:t>三）</w:t>
      </w:r>
      <w:r>
        <w:rPr>
          <w:rFonts w:hint="default" w:ascii="Times New Roman" w:hAnsi="Times New Roman" w:eastAsia="黑体" w:cs="Times New Roman"/>
          <w:bCs w:val="0"/>
          <w:i w:val="0"/>
          <w:iCs w:val="0"/>
          <w:sz w:val="32"/>
          <w:szCs w:val="32"/>
          <w:highlight w:val="none"/>
        </w:rPr>
        <w:t>水价形成和水费收缴机制的完善</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_Toc368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- 88 -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3C52E31D">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_Toc25689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四）</w:t>
      </w:r>
      <w:r>
        <w:rPr>
          <w:rFonts w:hint="default" w:ascii="Times New Roman" w:hAnsi="Times New Roman" w:eastAsia="黑体" w:cs="Times New Roman"/>
          <w:bCs w:val="0"/>
          <w:sz w:val="32"/>
          <w:szCs w:val="32"/>
          <w:highlight w:val="none"/>
        </w:rPr>
        <w:t>监督机制的完善</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_Toc25689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- 88 -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5316801D">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_Toc11759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五）</w:t>
      </w:r>
      <w:r>
        <w:rPr>
          <w:rFonts w:hint="default" w:ascii="Times New Roman" w:hAnsi="Times New Roman" w:eastAsia="黑体" w:cs="Times New Roman"/>
          <w:bCs w:val="0"/>
          <w:sz w:val="32"/>
          <w:szCs w:val="32"/>
          <w:highlight w:val="none"/>
        </w:rPr>
        <w:t>标准化管理和信息化监管</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_Toc11759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- 89 -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71BE1F8F">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_Toc19624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一）</w:t>
      </w:r>
      <w:r>
        <w:rPr>
          <w:rFonts w:hint="default" w:ascii="Times New Roman" w:hAnsi="Times New Roman" w:eastAsia="黑体" w:cs="Times New Roman"/>
          <w:bCs w:val="0"/>
          <w:sz w:val="32"/>
          <w:szCs w:val="32"/>
          <w:highlight w:val="none"/>
        </w:rPr>
        <w:t>指挥体系及职责</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_Toc19624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- 90 -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229F4ED5">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_Toc18110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二）</w:t>
      </w:r>
      <w:r>
        <w:rPr>
          <w:rFonts w:hint="default" w:ascii="Times New Roman" w:hAnsi="Times New Roman" w:eastAsia="黑体" w:cs="Times New Roman"/>
          <w:bCs w:val="0"/>
          <w:sz w:val="32"/>
          <w:szCs w:val="32"/>
          <w:highlight w:val="none"/>
        </w:rPr>
        <w:t>应急保障运行机制</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_Toc18110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- 92 -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23398316">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_Toc15273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eastAsia="zh-CN"/>
        </w:rPr>
        <w:t>（</w:t>
      </w:r>
      <w:r>
        <w:rPr>
          <w:rFonts w:hint="default" w:ascii="Times New Roman" w:hAnsi="Times New Roman" w:eastAsia="黑体" w:cs="Times New Roman"/>
          <w:bCs w:val="0"/>
          <w:sz w:val="32"/>
          <w:szCs w:val="32"/>
          <w:highlight w:val="none"/>
          <w:lang w:val="en-US" w:eastAsia="zh-CN"/>
        </w:rPr>
        <w:t>三）</w:t>
      </w:r>
      <w:r>
        <w:rPr>
          <w:rFonts w:hint="default" w:ascii="Times New Roman" w:hAnsi="Times New Roman" w:eastAsia="黑体" w:cs="Times New Roman"/>
          <w:bCs w:val="0"/>
          <w:sz w:val="32"/>
          <w:szCs w:val="32"/>
          <w:highlight w:val="none"/>
        </w:rPr>
        <w:t>防汛度汛及应急管理责任制</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_Toc15273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- 94 -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46314880">
      <w:pPr>
        <w:pStyle w:val="11"/>
        <w:tabs>
          <w:tab w:val="right" w:leader="dot" w:pos="8306"/>
          <w:tab w:val="clear" w:pos="9060"/>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_Toc16784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z w:val="32"/>
          <w:szCs w:val="32"/>
          <w:highlight w:val="none"/>
          <w:lang w:val="en-US" w:eastAsia="zh-CN"/>
        </w:rPr>
        <w:t>八、</w:t>
      </w:r>
      <w:r>
        <w:rPr>
          <w:rFonts w:hint="default" w:ascii="Times New Roman" w:hAnsi="Times New Roman" w:eastAsia="黑体" w:cs="Times New Roman"/>
          <w:bCs w:val="0"/>
          <w:sz w:val="32"/>
          <w:szCs w:val="32"/>
          <w:highlight w:val="none"/>
        </w:rPr>
        <w:t>投资测算和资金筹资</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_Toc16784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- 96 -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38AC4DEF">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_Toc5974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kern w:val="0"/>
          <w:sz w:val="32"/>
          <w:szCs w:val="32"/>
          <w:highlight w:val="none"/>
          <w:lang w:eastAsia="zh-CN"/>
        </w:rPr>
        <w:t>（</w:t>
      </w:r>
      <w:r>
        <w:rPr>
          <w:rFonts w:hint="default" w:ascii="Times New Roman" w:hAnsi="Times New Roman" w:eastAsia="黑体" w:cs="Times New Roman"/>
          <w:bCs w:val="0"/>
          <w:kern w:val="0"/>
          <w:sz w:val="32"/>
          <w:szCs w:val="32"/>
          <w:highlight w:val="none"/>
          <w:lang w:val="en-US" w:eastAsia="zh-CN"/>
        </w:rPr>
        <w:t>一）</w:t>
      </w:r>
      <w:r>
        <w:rPr>
          <w:rFonts w:hint="default" w:ascii="Times New Roman" w:hAnsi="Times New Roman" w:eastAsia="黑体" w:cs="Times New Roman"/>
          <w:bCs w:val="0"/>
          <w:kern w:val="0"/>
          <w:sz w:val="32"/>
          <w:szCs w:val="32"/>
          <w:highlight w:val="none"/>
        </w:rPr>
        <w:t>投资测算</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_Toc5974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- 96 -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73865B55">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_Toc24384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kern w:val="0"/>
          <w:sz w:val="32"/>
          <w:szCs w:val="32"/>
          <w:highlight w:val="none"/>
          <w:lang w:eastAsia="zh-CN"/>
        </w:rPr>
        <w:t>（</w:t>
      </w:r>
      <w:r>
        <w:rPr>
          <w:rFonts w:hint="default" w:ascii="Times New Roman" w:hAnsi="Times New Roman" w:eastAsia="黑体" w:cs="Times New Roman"/>
          <w:bCs w:val="0"/>
          <w:kern w:val="0"/>
          <w:sz w:val="32"/>
          <w:szCs w:val="32"/>
          <w:highlight w:val="none"/>
          <w:lang w:val="en-US" w:eastAsia="zh-CN"/>
        </w:rPr>
        <w:t>二）</w:t>
      </w:r>
      <w:r>
        <w:rPr>
          <w:rFonts w:hint="default" w:ascii="Times New Roman" w:hAnsi="Times New Roman" w:eastAsia="黑体" w:cs="Times New Roman"/>
          <w:bCs w:val="0"/>
          <w:kern w:val="0"/>
          <w:sz w:val="32"/>
          <w:szCs w:val="32"/>
          <w:highlight w:val="none"/>
        </w:rPr>
        <w:t>资金筹措</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_Toc24384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- 97 -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4C75526D">
      <w:pPr>
        <w:pStyle w:val="11"/>
        <w:tabs>
          <w:tab w:val="right" w:leader="dot" w:pos="8306"/>
          <w:tab w:val="clear" w:pos="9060"/>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_Toc27839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trike w:val="0"/>
          <w:dstrike w:val="0"/>
          <w:sz w:val="32"/>
          <w:szCs w:val="32"/>
          <w:highlight w:val="none"/>
          <w:lang w:val="en-US" w:eastAsia="zh-CN"/>
        </w:rPr>
        <w:t>九、</w:t>
      </w:r>
      <w:r>
        <w:rPr>
          <w:rFonts w:hint="default" w:ascii="Times New Roman" w:hAnsi="Times New Roman" w:eastAsia="黑体" w:cs="Times New Roman"/>
          <w:bCs w:val="0"/>
          <w:strike w:val="0"/>
          <w:dstrike w:val="0"/>
          <w:sz w:val="32"/>
          <w:szCs w:val="32"/>
          <w:highlight w:val="none"/>
        </w:rPr>
        <w:t>强化保障措施</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_Toc27839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- 98 -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2C92A504">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_Toc4538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trike w:val="0"/>
          <w:dstrike w:val="0"/>
          <w:kern w:val="0"/>
          <w:sz w:val="32"/>
          <w:szCs w:val="32"/>
          <w:highlight w:val="none"/>
          <w:lang w:eastAsia="zh-CN"/>
        </w:rPr>
        <w:t>（</w:t>
      </w:r>
      <w:r>
        <w:rPr>
          <w:rFonts w:hint="default" w:ascii="Times New Roman" w:hAnsi="Times New Roman" w:eastAsia="黑体" w:cs="Times New Roman"/>
          <w:bCs w:val="0"/>
          <w:strike w:val="0"/>
          <w:dstrike w:val="0"/>
          <w:kern w:val="0"/>
          <w:sz w:val="32"/>
          <w:szCs w:val="32"/>
          <w:highlight w:val="none"/>
          <w:lang w:val="en-US" w:eastAsia="zh-CN"/>
        </w:rPr>
        <w:t>一）</w:t>
      </w:r>
      <w:r>
        <w:rPr>
          <w:rFonts w:hint="default" w:ascii="Times New Roman" w:hAnsi="Times New Roman" w:eastAsia="黑体" w:cs="Times New Roman"/>
          <w:bCs w:val="0"/>
          <w:strike w:val="0"/>
          <w:dstrike w:val="0"/>
          <w:kern w:val="0"/>
          <w:sz w:val="32"/>
          <w:szCs w:val="32"/>
          <w:highlight w:val="none"/>
        </w:rPr>
        <w:t>落实主体责任</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_Toc4538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- 98 -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08DC4FF2">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_Toc724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trike w:val="0"/>
          <w:dstrike w:val="0"/>
          <w:kern w:val="0"/>
          <w:sz w:val="32"/>
          <w:szCs w:val="32"/>
          <w:highlight w:val="none"/>
          <w:lang w:eastAsia="zh-CN"/>
        </w:rPr>
        <w:t>（</w:t>
      </w:r>
      <w:r>
        <w:rPr>
          <w:rFonts w:hint="default" w:ascii="Times New Roman" w:hAnsi="Times New Roman" w:eastAsia="黑体" w:cs="Times New Roman"/>
          <w:bCs w:val="0"/>
          <w:strike w:val="0"/>
          <w:dstrike w:val="0"/>
          <w:kern w:val="0"/>
          <w:sz w:val="32"/>
          <w:szCs w:val="32"/>
          <w:highlight w:val="none"/>
          <w:lang w:val="en-US" w:eastAsia="zh-CN"/>
        </w:rPr>
        <w:t>二）</w:t>
      </w:r>
      <w:r>
        <w:rPr>
          <w:rFonts w:hint="default" w:ascii="Times New Roman" w:hAnsi="Times New Roman" w:eastAsia="黑体" w:cs="Times New Roman"/>
          <w:bCs w:val="0"/>
          <w:strike w:val="0"/>
          <w:dstrike w:val="0"/>
          <w:kern w:val="0"/>
          <w:sz w:val="32"/>
          <w:szCs w:val="32"/>
          <w:highlight w:val="none"/>
        </w:rPr>
        <w:t>保障资金投入</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_Toc724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- 98 -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3A0EB2F6">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_Toc30233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trike w:val="0"/>
          <w:dstrike w:val="0"/>
          <w:kern w:val="0"/>
          <w:sz w:val="32"/>
          <w:szCs w:val="32"/>
          <w:highlight w:val="none"/>
          <w:lang w:eastAsia="zh-CN"/>
        </w:rPr>
        <w:t>（</w:t>
      </w:r>
      <w:r>
        <w:rPr>
          <w:rFonts w:hint="default" w:ascii="Times New Roman" w:hAnsi="Times New Roman" w:eastAsia="黑体" w:cs="Times New Roman"/>
          <w:bCs w:val="0"/>
          <w:strike w:val="0"/>
          <w:dstrike w:val="0"/>
          <w:kern w:val="0"/>
          <w:sz w:val="32"/>
          <w:szCs w:val="32"/>
          <w:highlight w:val="none"/>
          <w:lang w:val="en-US" w:eastAsia="zh-CN"/>
        </w:rPr>
        <w:t>三）</w:t>
      </w:r>
      <w:r>
        <w:rPr>
          <w:rFonts w:hint="default" w:ascii="Times New Roman" w:hAnsi="Times New Roman" w:eastAsia="黑体" w:cs="Times New Roman"/>
          <w:bCs w:val="0"/>
          <w:strike w:val="0"/>
          <w:dstrike w:val="0"/>
          <w:kern w:val="0"/>
          <w:sz w:val="32"/>
          <w:szCs w:val="32"/>
          <w:highlight w:val="none"/>
          <w:lang w:eastAsia="zh-CN"/>
        </w:rPr>
        <w:t>培养技术人才</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_Toc30233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- 99 -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16E75307">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_Toc21634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trike w:val="0"/>
          <w:dstrike w:val="0"/>
          <w:kern w:val="0"/>
          <w:sz w:val="32"/>
          <w:szCs w:val="32"/>
          <w:highlight w:val="none"/>
          <w:lang w:eastAsia="zh-CN"/>
        </w:rPr>
        <w:t>（</w:t>
      </w:r>
      <w:r>
        <w:rPr>
          <w:rFonts w:hint="default" w:ascii="Times New Roman" w:hAnsi="Times New Roman" w:eastAsia="黑体" w:cs="Times New Roman"/>
          <w:bCs w:val="0"/>
          <w:strike w:val="0"/>
          <w:dstrike w:val="0"/>
          <w:kern w:val="0"/>
          <w:sz w:val="32"/>
          <w:szCs w:val="32"/>
          <w:highlight w:val="none"/>
          <w:lang w:val="en-US" w:eastAsia="zh-CN"/>
        </w:rPr>
        <w:t>四）</w:t>
      </w:r>
      <w:r>
        <w:rPr>
          <w:rFonts w:hint="default" w:ascii="Times New Roman" w:hAnsi="Times New Roman" w:eastAsia="黑体" w:cs="Times New Roman"/>
          <w:bCs w:val="0"/>
          <w:strike w:val="0"/>
          <w:dstrike w:val="0"/>
          <w:kern w:val="0"/>
          <w:sz w:val="32"/>
          <w:szCs w:val="32"/>
          <w:highlight w:val="none"/>
        </w:rPr>
        <w:t>纳入督查考核</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_Toc21634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- 99 -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69E379CE">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_Toc11466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trike w:val="0"/>
          <w:dstrike w:val="0"/>
          <w:kern w:val="0"/>
          <w:sz w:val="32"/>
          <w:szCs w:val="32"/>
          <w:highlight w:val="none"/>
          <w:lang w:eastAsia="zh-CN"/>
        </w:rPr>
        <w:t>（</w:t>
      </w:r>
      <w:r>
        <w:rPr>
          <w:rFonts w:hint="default" w:ascii="Times New Roman" w:hAnsi="Times New Roman" w:eastAsia="黑体" w:cs="Times New Roman"/>
          <w:bCs w:val="0"/>
          <w:strike w:val="0"/>
          <w:dstrike w:val="0"/>
          <w:kern w:val="0"/>
          <w:sz w:val="32"/>
          <w:szCs w:val="32"/>
          <w:highlight w:val="none"/>
          <w:lang w:val="en-US" w:eastAsia="zh-CN"/>
        </w:rPr>
        <w:t>五）</w:t>
      </w:r>
      <w:r>
        <w:rPr>
          <w:rFonts w:hint="default" w:ascii="Times New Roman" w:hAnsi="Times New Roman" w:eastAsia="黑体" w:cs="Times New Roman"/>
          <w:bCs w:val="0"/>
          <w:strike w:val="0"/>
          <w:dstrike w:val="0"/>
          <w:kern w:val="0"/>
          <w:sz w:val="32"/>
          <w:szCs w:val="32"/>
          <w:highlight w:val="none"/>
        </w:rPr>
        <w:t>强化技术支撑</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_Toc11466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- 100 -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08B5D39B">
      <w:pPr>
        <w:pStyle w:val="14"/>
        <w:tabs>
          <w:tab w:val="right" w:leader="dot" w:pos="8306"/>
          <w:tab w:val="clear" w:pos="8296"/>
        </w:tabs>
        <w:rPr>
          <w:rFonts w:hint="default" w:ascii="Times New Roman" w:hAnsi="Times New Roman" w:eastAsia="黑体" w:cs="Times New Roman"/>
          <w:sz w:val="32"/>
          <w:szCs w:val="32"/>
          <w:highlight w:val="none"/>
        </w:rPr>
      </w:pPr>
      <w:r>
        <w:rPr>
          <w:rFonts w:hint="default" w:ascii="Times New Roman" w:hAnsi="Times New Roman" w:eastAsia="黑体" w:cs="Times New Roman"/>
          <w:bCs/>
          <w:caps/>
          <w:color w:val="auto"/>
          <w:sz w:val="32"/>
          <w:szCs w:val="32"/>
          <w:highlight w:val="none"/>
        </w:rPr>
        <w:fldChar w:fldCharType="begin"/>
      </w:r>
      <w:r>
        <w:rPr>
          <w:rFonts w:hint="default" w:ascii="Times New Roman" w:hAnsi="Times New Roman" w:eastAsia="黑体" w:cs="Times New Roman"/>
          <w:bCs/>
          <w:caps/>
          <w:sz w:val="32"/>
          <w:szCs w:val="32"/>
          <w:highlight w:val="none"/>
        </w:rPr>
        <w:instrText xml:space="preserve"> HYPERLINK \l _Toc13527 </w:instrText>
      </w:r>
      <w:r>
        <w:rPr>
          <w:rFonts w:hint="default" w:ascii="Times New Roman" w:hAnsi="Times New Roman" w:eastAsia="黑体" w:cs="Times New Roman"/>
          <w:bCs/>
          <w:caps/>
          <w:sz w:val="32"/>
          <w:szCs w:val="32"/>
          <w:highlight w:val="none"/>
        </w:rPr>
        <w:fldChar w:fldCharType="separate"/>
      </w:r>
      <w:r>
        <w:rPr>
          <w:rFonts w:hint="default" w:ascii="Times New Roman" w:hAnsi="Times New Roman" w:eastAsia="黑体" w:cs="Times New Roman"/>
          <w:bCs w:val="0"/>
          <w:strike w:val="0"/>
          <w:dstrike w:val="0"/>
          <w:kern w:val="0"/>
          <w:sz w:val="32"/>
          <w:szCs w:val="32"/>
          <w:highlight w:val="none"/>
          <w:lang w:eastAsia="zh-CN"/>
        </w:rPr>
        <w:t>（</w:t>
      </w:r>
      <w:r>
        <w:rPr>
          <w:rFonts w:hint="default" w:ascii="Times New Roman" w:hAnsi="Times New Roman" w:eastAsia="黑体" w:cs="Times New Roman"/>
          <w:bCs w:val="0"/>
          <w:strike w:val="0"/>
          <w:dstrike w:val="0"/>
          <w:kern w:val="0"/>
          <w:sz w:val="32"/>
          <w:szCs w:val="32"/>
          <w:highlight w:val="none"/>
          <w:lang w:val="en-US" w:eastAsia="zh-CN"/>
        </w:rPr>
        <w:t>六）</w:t>
      </w:r>
      <w:r>
        <w:rPr>
          <w:rFonts w:hint="default" w:ascii="Times New Roman" w:hAnsi="Times New Roman" w:eastAsia="黑体" w:cs="Times New Roman"/>
          <w:bCs w:val="0"/>
          <w:strike w:val="0"/>
          <w:dstrike w:val="0"/>
          <w:kern w:val="0"/>
          <w:sz w:val="32"/>
          <w:szCs w:val="32"/>
          <w:highlight w:val="none"/>
        </w:rPr>
        <w:t>加大宣传培训</w:t>
      </w:r>
      <w:r>
        <w:rPr>
          <w:rFonts w:hint="default" w:ascii="Times New Roman" w:hAnsi="Times New Roman" w:eastAsia="黑体" w:cs="Times New Roman"/>
          <w:sz w:val="32"/>
          <w:szCs w:val="32"/>
          <w:highlight w:val="none"/>
        </w:rPr>
        <w:tab/>
      </w:r>
      <w:r>
        <w:rPr>
          <w:rFonts w:hint="default" w:ascii="Times New Roman" w:hAnsi="Times New Roman" w:eastAsia="黑体" w:cs="Times New Roman"/>
          <w:sz w:val="32"/>
          <w:szCs w:val="32"/>
          <w:highlight w:val="none"/>
        </w:rPr>
        <w:fldChar w:fldCharType="begin"/>
      </w:r>
      <w:r>
        <w:rPr>
          <w:rFonts w:hint="default" w:ascii="Times New Roman" w:hAnsi="Times New Roman" w:eastAsia="黑体" w:cs="Times New Roman"/>
          <w:sz w:val="32"/>
          <w:szCs w:val="32"/>
          <w:highlight w:val="none"/>
        </w:rPr>
        <w:instrText xml:space="preserve"> PAGEREF _Toc13527 \h </w:instrText>
      </w:r>
      <w:r>
        <w:rPr>
          <w:rFonts w:hint="default" w:ascii="Times New Roman" w:hAnsi="Times New Roman" w:eastAsia="黑体" w:cs="Times New Roman"/>
          <w:sz w:val="32"/>
          <w:szCs w:val="32"/>
          <w:highlight w:val="none"/>
        </w:rPr>
        <w:fldChar w:fldCharType="separate"/>
      </w:r>
      <w:r>
        <w:rPr>
          <w:rFonts w:hint="default" w:ascii="Times New Roman" w:hAnsi="Times New Roman" w:eastAsia="黑体" w:cs="Times New Roman"/>
          <w:sz w:val="32"/>
          <w:szCs w:val="32"/>
          <w:highlight w:val="none"/>
        </w:rPr>
        <w:t>- 100 -</w:t>
      </w:r>
      <w:r>
        <w:rPr>
          <w:rFonts w:hint="default" w:ascii="Times New Roman" w:hAnsi="Times New Roman" w:eastAsia="黑体" w:cs="Times New Roman"/>
          <w:sz w:val="32"/>
          <w:szCs w:val="32"/>
          <w:highlight w:val="none"/>
        </w:rPr>
        <w:fldChar w:fldCharType="end"/>
      </w:r>
      <w:r>
        <w:rPr>
          <w:rFonts w:hint="default" w:ascii="Times New Roman" w:hAnsi="Times New Roman" w:eastAsia="黑体" w:cs="Times New Roman"/>
          <w:bCs/>
          <w:caps/>
          <w:color w:val="auto"/>
          <w:sz w:val="32"/>
          <w:szCs w:val="32"/>
          <w:highlight w:val="none"/>
        </w:rPr>
        <w:fldChar w:fldCharType="end"/>
      </w:r>
    </w:p>
    <w:p w14:paraId="1FC66DEB">
      <w:pPr>
        <w:keepNext w:val="0"/>
        <w:keepLines w:val="0"/>
        <w:pageBreakBefore w:val="0"/>
        <w:widowControl/>
        <w:kinsoku/>
        <w:wordWrap/>
        <w:overflowPunct/>
        <w:topLinePunct w:val="0"/>
        <w:autoSpaceDE/>
        <w:autoSpaceDN/>
        <w:bidi w:val="0"/>
        <w:adjustRightInd/>
        <w:snapToGrid/>
        <w:spacing w:line="560" w:lineRule="exact"/>
        <w:ind w:left="0"/>
        <w:jc w:val="center"/>
        <w:textAlignment w:val="auto"/>
        <w:rPr>
          <w:rFonts w:hint="default" w:ascii="Times New Roman" w:hAnsi="Times New Roman" w:eastAsia="黑体" w:cs="Times New Roman"/>
          <w:color w:val="auto"/>
          <w:sz w:val="36"/>
          <w:szCs w:val="36"/>
          <w:highlight w:val="none"/>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425" w:num="1"/>
          <w:docGrid w:type="lines" w:linePitch="312" w:charSpace="0"/>
        </w:sectPr>
      </w:pPr>
      <w:r>
        <w:rPr>
          <w:rFonts w:hint="default" w:ascii="Times New Roman" w:hAnsi="Times New Roman" w:eastAsia="黑体" w:cs="Times New Roman"/>
          <w:bCs/>
          <w:caps/>
          <w:color w:val="auto"/>
          <w:sz w:val="32"/>
          <w:szCs w:val="32"/>
          <w:highlight w:val="none"/>
        </w:rPr>
        <w:fldChar w:fldCharType="end"/>
      </w:r>
      <w:r>
        <w:rPr>
          <w:rFonts w:hint="default" w:ascii="Times New Roman" w:hAnsi="Times New Roman" w:eastAsia="黑体" w:cs="Times New Roman"/>
          <w:color w:val="auto"/>
          <w:sz w:val="36"/>
          <w:szCs w:val="36"/>
          <w:highlight w:val="none"/>
        </w:rPr>
        <w:br w:type="page"/>
      </w:r>
    </w:p>
    <w:p w14:paraId="2DC977BA">
      <w:pPr>
        <w:pStyle w:val="2"/>
        <w:keepNext/>
        <w:keepLines/>
        <w:pageBreakBefore/>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cs="Times New Roman"/>
          <w:b w:val="0"/>
          <w:bCs w:val="0"/>
          <w:color w:val="auto"/>
          <w:highlight w:val="none"/>
        </w:rPr>
      </w:pPr>
      <w:bookmarkStart w:id="0" w:name="_Toc7991"/>
      <w:r>
        <w:rPr>
          <w:rFonts w:hint="default" w:ascii="Times New Roman" w:hAnsi="Times New Roman" w:cs="Times New Roman"/>
          <w:b w:val="0"/>
          <w:bCs w:val="0"/>
          <w:color w:val="auto"/>
          <w:highlight w:val="none"/>
          <w:lang w:val="en-US" w:eastAsia="zh-CN"/>
        </w:rPr>
        <w:t>一、</w:t>
      </w:r>
      <w:r>
        <w:rPr>
          <w:rFonts w:hint="default" w:ascii="Times New Roman" w:hAnsi="Times New Roman" w:eastAsia="黑体" w:cs="Times New Roman"/>
          <w:b w:val="0"/>
          <w:bCs w:val="0"/>
          <w:color w:val="auto"/>
          <w:highlight w:val="none"/>
        </w:rPr>
        <w:t>现状与需求分析</w:t>
      </w:r>
      <w:bookmarkEnd w:id="0"/>
    </w:p>
    <w:p w14:paraId="74AA4D63">
      <w:pPr>
        <w:keepNext/>
        <w:keepLines/>
        <w:widowControl w:val="0"/>
        <w:kinsoku/>
        <w:wordWrap/>
        <w:overflowPunct/>
        <w:topLinePunct w:val="0"/>
        <w:autoSpaceDE/>
        <w:autoSpaceDN/>
        <w:bidi w:val="0"/>
        <w:spacing w:line="560" w:lineRule="exact"/>
        <w:ind w:firstLine="640" w:firstLineChars="200"/>
        <w:textAlignment w:val="auto"/>
        <w:outlineLvl w:val="1"/>
        <w:rPr>
          <w:rFonts w:hint="default" w:ascii="Times New Roman" w:hAnsi="Times New Roman" w:eastAsia="楷体_GB2312" w:cs="Times New Roman"/>
          <w:b w:val="0"/>
          <w:bCs w:val="0"/>
          <w:color w:val="auto"/>
          <w:kern w:val="0"/>
          <w:sz w:val="32"/>
          <w:szCs w:val="32"/>
          <w:highlight w:val="none"/>
        </w:rPr>
      </w:pPr>
      <w:bookmarkStart w:id="1" w:name="_Toc32033"/>
      <w:bookmarkStart w:id="2" w:name="_Toc13076"/>
      <w:r>
        <w:rPr>
          <w:rFonts w:hint="default" w:ascii="Times New Roman" w:hAnsi="Times New Roman" w:eastAsia="楷体_GB2312" w:cs="Times New Roman"/>
          <w:b w:val="0"/>
          <w:bCs w:val="0"/>
          <w:color w:val="auto"/>
          <w:kern w:val="0"/>
          <w:sz w:val="32"/>
          <w:szCs w:val="32"/>
          <w:highlight w:val="none"/>
          <w:lang w:eastAsia="zh-CN"/>
        </w:rPr>
        <w:t>（</w:t>
      </w:r>
      <w:r>
        <w:rPr>
          <w:rFonts w:hint="default" w:ascii="Times New Roman" w:hAnsi="Times New Roman" w:eastAsia="楷体_GB2312" w:cs="Times New Roman"/>
          <w:b w:val="0"/>
          <w:bCs w:val="0"/>
          <w:color w:val="auto"/>
          <w:kern w:val="0"/>
          <w:sz w:val="32"/>
          <w:szCs w:val="32"/>
          <w:highlight w:val="none"/>
          <w:lang w:val="en-US" w:eastAsia="zh-CN"/>
        </w:rPr>
        <w:t>一）</w:t>
      </w:r>
      <w:r>
        <w:rPr>
          <w:rFonts w:hint="default" w:ascii="Times New Roman" w:hAnsi="Times New Roman" w:eastAsia="楷体_GB2312" w:cs="Times New Roman"/>
          <w:b w:val="0"/>
          <w:bCs w:val="0"/>
          <w:color w:val="auto"/>
          <w:kern w:val="0"/>
          <w:sz w:val="32"/>
          <w:szCs w:val="32"/>
          <w:highlight w:val="none"/>
        </w:rPr>
        <w:t>农村供水工程现状</w:t>
      </w:r>
      <w:bookmarkEnd w:id="1"/>
      <w:bookmarkEnd w:id="2"/>
    </w:p>
    <w:p w14:paraId="4AC1BC2D">
      <w:pPr>
        <w:widowControl w:val="0"/>
        <w:kinsoku/>
        <w:wordWrap/>
        <w:overflowPunct/>
        <w:topLinePunct w:val="0"/>
        <w:autoSpaceDE/>
        <w:autoSpaceDN/>
        <w:bidi w:val="0"/>
        <w:adjustRightInd w:val="0"/>
        <w:snapToGrid w:val="0"/>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lang w:eastAsia="zh-CN"/>
        </w:rPr>
        <w:t>五</w:t>
      </w:r>
      <w:r>
        <w:rPr>
          <w:rFonts w:hint="default" w:ascii="Times New Roman" w:hAnsi="Times New Roman" w:eastAsia="仿宋_GB2312" w:cs="Times New Roman"/>
          <w:b w:val="0"/>
          <w:bCs w:val="0"/>
          <w:color w:val="auto"/>
          <w:sz w:val="32"/>
          <w:szCs w:val="32"/>
          <w:highlight w:val="none"/>
        </w:rPr>
        <w:t>师农村集中式供水工程93处，受益人口达13.</w:t>
      </w:r>
      <w:r>
        <w:rPr>
          <w:rFonts w:hint="default" w:ascii="Times New Roman" w:hAnsi="Times New Roman" w:eastAsia="仿宋_GB2312" w:cs="Times New Roman"/>
          <w:b w:val="0"/>
          <w:bCs w:val="0"/>
          <w:color w:val="auto"/>
          <w:sz w:val="32"/>
          <w:szCs w:val="32"/>
          <w:highlight w:val="none"/>
          <w:lang w:val="en-US" w:eastAsia="zh-CN"/>
        </w:rPr>
        <w:t>07</w:t>
      </w:r>
      <w:r>
        <w:rPr>
          <w:rFonts w:hint="default" w:ascii="Times New Roman" w:hAnsi="Times New Roman" w:eastAsia="仿宋_GB2312" w:cs="Times New Roman"/>
          <w:b w:val="0"/>
          <w:bCs w:val="0"/>
          <w:color w:val="auto"/>
          <w:sz w:val="32"/>
          <w:szCs w:val="32"/>
          <w:highlight w:val="none"/>
        </w:rPr>
        <w:t>万人。供水规模可达30796.48m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/d</w:t>
      </w:r>
      <w:bookmarkStart w:id="3" w:name="_Hlk37345057"/>
      <w:r>
        <w:rPr>
          <w:rFonts w:hint="default" w:ascii="Times New Roman" w:hAnsi="Times New Roman" w:eastAsia="仿宋_GB2312" w:cs="Times New Roman"/>
          <w:b w:val="0"/>
          <w:bCs w:val="0"/>
          <w:color w:val="auto"/>
          <w:sz w:val="32"/>
          <w:szCs w:val="32"/>
          <w:highlight w:val="none"/>
        </w:rPr>
        <w:t>，均为集中供水工程，一是团直集中供水并延伸到连队的工程，共11处，供水规模23152.02m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/d，受益人口9413</w:t>
      </w:r>
      <w:r>
        <w:rPr>
          <w:rFonts w:hint="default" w:ascii="Times New Roman" w:hAnsi="Times New Roman" w:eastAsia="仿宋_GB2312" w:cs="Times New Roman"/>
          <w:b w:val="0"/>
          <w:bCs w:val="0"/>
          <w:color w:val="auto"/>
          <w:sz w:val="32"/>
          <w:szCs w:val="32"/>
          <w:highlight w:val="none"/>
          <w:lang w:val="en-US" w:eastAsia="zh-CN"/>
        </w:rPr>
        <w:t>8</w:t>
      </w:r>
      <w:r>
        <w:rPr>
          <w:rFonts w:hint="default" w:ascii="Times New Roman" w:hAnsi="Times New Roman" w:eastAsia="仿宋_GB2312" w:cs="Times New Roman"/>
          <w:b w:val="0"/>
          <w:bCs w:val="0"/>
          <w:color w:val="auto"/>
          <w:sz w:val="32"/>
          <w:szCs w:val="32"/>
          <w:highlight w:val="none"/>
        </w:rPr>
        <w:t>人，受益连队22个。二是连连供水，共13处，供水规模1984.92m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/d，受益人口10194人，受益连队29个；三是地方供水集中供水延伸到连队的工程，共3处，供水规模307</w:t>
      </w:r>
      <w:r>
        <w:rPr>
          <w:rFonts w:hint="eastAsia" w:ascii="Times New Roman" w:hAnsi="Times New Roman" w:eastAsia="仿宋_GB2312" w:cs="Times New Roman"/>
          <w:b w:val="0"/>
          <w:bCs w:val="0"/>
          <w:color w:val="auto"/>
          <w:sz w:val="32"/>
          <w:szCs w:val="32"/>
          <w:highlight w:val="none"/>
          <w:lang w:val="en-US" w:eastAsia="zh-CN"/>
        </w:rPr>
        <w:t>.</w:t>
      </w:r>
      <w:r>
        <w:rPr>
          <w:rFonts w:hint="default" w:ascii="Times New Roman" w:hAnsi="Times New Roman" w:eastAsia="仿宋_GB2312" w:cs="Times New Roman"/>
          <w:b w:val="0"/>
          <w:bCs w:val="0"/>
          <w:color w:val="auto"/>
          <w:sz w:val="32"/>
          <w:szCs w:val="32"/>
          <w:highlight w:val="none"/>
        </w:rPr>
        <w:t>27m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/d，受益人口1573人，受益连队4个；四是单连供水，共66处</w:t>
      </w:r>
      <w:bookmarkEnd w:id="3"/>
      <w:r>
        <w:rPr>
          <w:rFonts w:hint="default" w:ascii="Times New Roman" w:hAnsi="Times New Roman" w:eastAsia="仿宋_GB2312" w:cs="Times New Roman"/>
          <w:b w:val="0"/>
          <w:bCs w:val="0"/>
          <w:color w:val="auto"/>
          <w:sz w:val="32"/>
          <w:szCs w:val="32"/>
          <w:highlight w:val="none"/>
        </w:rPr>
        <w:t>，供水规模5352.27m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/d，受益人口27181人，受益连队66个。</w:t>
      </w:r>
    </w:p>
    <w:p w14:paraId="1F77ADC5">
      <w:pPr>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lang w:val="en-US" w:eastAsia="zh-CN"/>
        </w:rPr>
        <w:t>地表水供水工程5处，</w:t>
      </w:r>
      <w:r>
        <w:rPr>
          <w:rFonts w:hint="default" w:ascii="Times New Roman" w:hAnsi="Times New Roman" w:eastAsia="仿宋_GB2312" w:cs="Times New Roman"/>
          <w:b w:val="0"/>
          <w:bCs w:val="0"/>
          <w:color w:val="auto"/>
          <w:sz w:val="32"/>
          <w:szCs w:val="32"/>
          <w:highlight w:val="none"/>
        </w:rPr>
        <w:t>其余均采用地下水。详见表1.1-1～表1.1-4。</w:t>
      </w:r>
    </w:p>
    <w:p w14:paraId="0D8D6370">
      <w:pPr>
        <w:adjustRightInd w:val="0"/>
        <w:snapToGrid w:val="0"/>
        <w:spacing w:line="360" w:lineRule="auto"/>
        <w:ind w:firstLine="420" w:firstLineChars="200"/>
        <w:rPr>
          <w:rFonts w:hint="default" w:ascii="Times New Roman" w:hAnsi="Times New Roman" w:eastAsia="仿宋" w:cs="Times New Roman"/>
          <w:b w:val="0"/>
          <w:bCs w:val="0"/>
          <w:color w:val="auto"/>
          <w:szCs w:val="21"/>
          <w:highlight w:val="none"/>
        </w:rPr>
      </w:pPr>
    </w:p>
    <w:p w14:paraId="08EE23D5">
      <w:pPr>
        <w:adjustRightInd w:val="0"/>
        <w:snapToGrid w:val="0"/>
        <w:spacing w:line="360" w:lineRule="auto"/>
        <w:ind w:firstLine="420" w:firstLineChars="200"/>
        <w:rPr>
          <w:rFonts w:hint="default" w:ascii="Times New Roman" w:hAnsi="Times New Roman" w:eastAsia="仿宋" w:cs="Times New Roman"/>
          <w:b w:val="0"/>
          <w:bCs w:val="0"/>
          <w:color w:val="auto"/>
          <w:szCs w:val="21"/>
          <w:highlight w:val="none"/>
        </w:rPr>
      </w:pPr>
    </w:p>
    <w:p w14:paraId="73AD66F1">
      <w:pPr>
        <w:adjustRightInd w:val="0"/>
        <w:snapToGrid w:val="0"/>
        <w:spacing w:line="360" w:lineRule="auto"/>
        <w:ind w:firstLine="420" w:firstLineChars="200"/>
        <w:rPr>
          <w:rFonts w:hint="default" w:ascii="Times New Roman" w:hAnsi="Times New Roman" w:eastAsia="仿宋" w:cs="Times New Roman"/>
          <w:b w:val="0"/>
          <w:bCs w:val="0"/>
          <w:color w:val="auto"/>
          <w:szCs w:val="21"/>
          <w:highlight w:val="none"/>
        </w:rPr>
      </w:pPr>
    </w:p>
    <w:p w14:paraId="78ABE196">
      <w:pPr>
        <w:adjustRightInd w:val="0"/>
        <w:snapToGrid w:val="0"/>
        <w:spacing w:line="360" w:lineRule="auto"/>
        <w:ind w:firstLine="420" w:firstLineChars="200"/>
        <w:rPr>
          <w:rFonts w:hint="default" w:ascii="Times New Roman" w:hAnsi="Times New Roman" w:eastAsia="仿宋" w:cs="Times New Roman"/>
          <w:b w:val="0"/>
          <w:bCs w:val="0"/>
          <w:color w:val="auto"/>
          <w:szCs w:val="21"/>
          <w:highlight w:val="none"/>
        </w:rPr>
      </w:pPr>
    </w:p>
    <w:p w14:paraId="1B86FB61">
      <w:pPr>
        <w:adjustRightInd w:val="0"/>
        <w:snapToGrid w:val="0"/>
        <w:spacing w:line="360" w:lineRule="auto"/>
        <w:ind w:firstLine="420" w:firstLineChars="200"/>
        <w:rPr>
          <w:rFonts w:hint="default" w:ascii="Times New Roman" w:hAnsi="Times New Roman" w:eastAsia="仿宋" w:cs="Times New Roman"/>
          <w:b w:val="0"/>
          <w:bCs w:val="0"/>
          <w:color w:val="auto"/>
          <w:szCs w:val="21"/>
          <w:highlight w:val="none"/>
        </w:rPr>
      </w:pPr>
    </w:p>
    <w:p w14:paraId="037A08D5">
      <w:pPr>
        <w:adjustRightInd w:val="0"/>
        <w:snapToGrid w:val="0"/>
        <w:spacing w:line="360" w:lineRule="auto"/>
        <w:ind w:firstLine="420" w:firstLineChars="200"/>
        <w:rPr>
          <w:rFonts w:hint="default" w:ascii="Times New Roman" w:hAnsi="Times New Roman" w:eastAsia="仿宋" w:cs="Times New Roman"/>
          <w:b w:val="0"/>
          <w:bCs w:val="0"/>
          <w:color w:val="auto"/>
          <w:szCs w:val="21"/>
          <w:highlight w:val="none"/>
        </w:rPr>
      </w:pPr>
    </w:p>
    <w:p w14:paraId="3F572C19">
      <w:pPr>
        <w:adjustRightInd w:val="0"/>
        <w:snapToGrid w:val="0"/>
        <w:spacing w:line="360" w:lineRule="auto"/>
        <w:ind w:firstLine="420" w:firstLineChars="200"/>
        <w:rPr>
          <w:rFonts w:hint="default" w:ascii="Times New Roman" w:hAnsi="Times New Roman" w:eastAsia="仿宋" w:cs="Times New Roman"/>
          <w:b w:val="0"/>
          <w:bCs w:val="0"/>
          <w:color w:val="auto"/>
          <w:szCs w:val="21"/>
          <w:highlight w:val="none"/>
        </w:rPr>
      </w:pPr>
    </w:p>
    <w:p w14:paraId="4EB76874">
      <w:pPr>
        <w:adjustRightInd w:val="0"/>
        <w:snapToGrid w:val="0"/>
        <w:spacing w:line="360" w:lineRule="auto"/>
        <w:ind w:firstLine="420" w:firstLineChars="200"/>
        <w:rPr>
          <w:rFonts w:hint="default" w:ascii="Times New Roman" w:hAnsi="Times New Roman" w:eastAsia="仿宋" w:cs="Times New Roman"/>
          <w:b w:val="0"/>
          <w:bCs w:val="0"/>
          <w:color w:val="auto"/>
          <w:szCs w:val="21"/>
          <w:highlight w:val="none"/>
        </w:rPr>
      </w:pPr>
    </w:p>
    <w:p w14:paraId="5F7429E8">
      <w:pPr>
        <w:pStyle w:val="17"/>
        <w:rPr>
          <w:rFonts w:hint="default" w:ascii="Times New Roman" w:hAnsi="Times New Roman" w:cs="Times New Roman"/>
          <w:b w:val="0"/>
          <w:bCs w:val="0"/>
          <w:color w:val="auto"/>
          <w:highlight w:val="none"/>
        </w:rPr>
      </w:pPr>
    </w:p>
    <w:p w14:paraId="093D905D">
      <w:pPr>
        <w:adjustRightInd w:val="0"/>
        <w:snapToGrid w:val="0"/>
        <w:spacing w:line="360" w:lineRule="auto"/>
        <w:ind w:firstLine="420" w:firstLineChars="200"/>
        <w:rPr>
          <w:rFonts w:hint="default" w:ascii="Times New Roman" w:hAnsi="Times New Roman" w:eastAsia="仿宋" w:cs="Times New Roman"/>
          <w:b w:val="0"/>
          <w:bCs w:val="0"/>
          <w:color w:val="auto"/>
          <w:szCs w:val="21"/>
          <w:highlight w:val="none"/>
        </w:rPr>
      </w:pPr>
    </w:p>
    <w:p w14:paraId="3E2274BC">
      <w:pPr>
        <w:adjustRightInd w:val="0"/>
        <w:snapToGrid w:val="0"/>
        <w:spacing w:line="360" w:lineRule="auto"/>
        <w:ind w:firstLine="420" w:firstLineChars="200"/>
        <w:rPr>
          <w:rFonts w:hint="default" w:ascii="Times New Roman" w:hAnsi="Times New Roman" w:eastAsia="仿宋" w:cs="Times New Roman"/>
          <w:b w:val="0"/>
          <w:bCs w:val="0"/>
          <w:color w:val="auto"/>
          <w:szCs w:val="21"/>
          <w:highlight w:val="none"/>
        </w:rPr>
      </w:pPr>
    </w:p>
    <w:p w14:paraId="654A4A85">
      <w:pPr>
        <w:adjustRightInd w:val="0"/>
        <w:snapToGrid w:val="0"/>
        <w:spacing w:line="360" w:lineRule="auto"/>
        <w:rPr>
          <w:rFonts w:hint="default" w:ascii="Times New Roman" w:hAnsi="Times New Roman" w:eastAsia="仿宋" w:cs="Times New Roman"/>
          <w:b w:val="0"/>
          <w:bCs w:val="0"/>
          <w:color w:val="auto"/>
          <w:szCs w:val="21"/>
          <w:highlight w:val="none"/>
        </w:rPr>
      </w:pPr>
    </w:p>
    <w:p w14:paraId="13330500">
      <w:pPr>
        <w:rPr>
          <w:rFonts w:hint="default" w:ascii="Times New Roman" w:hAnsi="Times New Roman" w:eastAsia="仿宋" w:cs="Times New Roman"/>
          <w:b w:val="0"/>
          <w:bCs w:val="0"/>
          <w:color w:val="auto"/>
          <w:szCs w:val="21"/>
          <w:highlight w:val="none"/>
        </w:rPr>
      </w:pPr>
      <w:r>
        <w:rPr>
          <w:rFonts w:hint="default" w:ascii="Times New Roman" w:hAnsi="Times New Roman" w:eastAsia="仿宋" w:cs="Times New Roman"/>
          <w:b w:val="0"/>
          <w:bCs w:val="0"/>
          <w:color w:val="auto"/>
          <w:szCs w:val="21"/>
          <w:highlight w:val="none"/>
        </w:rPr>
        <w:br w:type="page"/>
      </w:r>
    </w:p>
    <w:p w14:paraId="1A8429EA">
      <w:pPr>
        <w:adjustRightInd w:val="0"/>
        <w:snapToGrid w:val="0"/>
        <w:spacing w:line="360" w:lineRule="auto"/>
        <w:ind w:firstLine="420" w:firstLineChars="200"/>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 xml:space="preserve">表1.1-1   </w:t>
      </w:r>
      <w:r>
        <w:rPr>
          <w:rFonts w:hint="default" w:ascii="Times New Roman" w:hAnsi="Times New Roman" w:eastAsia="仿宋_GB2312" w:cs="Times New Roman"/>
          <w:b w:val="0"/>
          <w:bCs w:val="0"/>
          <w:color w:val="auto"/>
          <w:sz w:val="32"/>
          <w:szCs w:val="32"/>
          <w:highlight w:val="none"/>
        </w:rPr>
        <w:t>第五师团直集中供水并延伸到连队工程统计表</w:t>
      </w:r>
    </w:p>
    <w:tbl>
      <w:tblPr>
        <w:tblStyle w:val="18"/>
        <w:tblW w:w="10001" w:type="dxa"/>
        <w:tblInd w:w="-527"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09"/>
        <w:gridCol w:w="1704"/>
        <w:gridCol w:w="1418"/>
        <w:gridCol w:w="425"/>
        <w:gridCol w:w="911"/>
        <w:gridCol w:w="932"/>
        <w:gridCol w:w="850"/>
        <w:gridCol w:w="638"/>
        <w:gridCol w:w="922"/>
        <w:gridCol w:w="848"/>
        <w:gridCol w:w="844"/>
      </w:tblGrid>
      <w:tr w14:paraId="583AD2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59" w:hRule="atLeast"/>
        </w:trPr>
        <w:tc>
          <w:tcPr>
            <w:tcW w:w="509" w:type="dxa"/>
            <w:vMerge w:val="restart"/>
            <w:tcBorders>
              <w:tl2br w:val="nil"/>
              <w:tr2bl w:val="nil"/>
            </w:tcBorders>
            <w:noWrap/>
            <w:vAlign w:val="center"/>
          </w:tcPr>
          <w:p w14:paraId="6DC5E22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序号</w:t>
            </w:r>
          </w:p>
        </w:tc>
        <w:tc>
          <w:tcPr>
            <w:tcW w:w="1704" w:type="dxa"/>
            <w:vMerge w:val="restart"/>
            <w:tcBorders>
              <w:tl2br w:val="nil"/>
              <w:tr2bl w:val="nil"/>
            </w:tcBorders>
            <w:vAlign w:val="center"/>
          </w:tcPr>
          <w:p w14:paraId="1513365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工程名称</w:t>
            </w:r>
          </w:p>
        </w:tc>
        <w:tc>
          <w:tcPr>
            <w:tcW w:w="1418" w:type="dxa"/>
            <w:vMerge w:val="restart"/>
            <w:tcBorders>
              <w:tl2br w:val="nil"/>
              <w:tr2bl w:val="nil"/>
            </w:tcBorders>
            <w:vAlign w:val="center"/>
          </w:tcPr>
          <w:p w14:paraId="6A221D1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bidi="ar"/>
              </w:rPr>
              <w:t>工程位置</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val="en-US" w:eastAsia="zh-CN" w:bidi="ar"/>
              </w:rPr>
              <w:t>供水范围</w:t>
            </w:r>
            <w:r>
              <w:rPr>
                <w:rFonts w:hint="default" w:ascii="Times New Roman" w:hAnsi="Times New Roman" w:eastAsia="仿宋" w:cs="Times New Roman"/>
                <w:b w:val="0"/>
                <w:bCs w:val="0"/>
                <w:color w:val="auto"/>
                <w:kern w:val="0"/>
                <w:sz w:val="18"/>
                <w:szCs w:val="18"/>
                <w:highlight w:val="none"/>
                <w:lang w:eastAsia="zh-CN" w:bidi="ar"/>
              </w:rPr>
              <w:t>）</w:t>
            </w:r>
          </w:p>
        </w:tc>
        <w:tc>
          <w:tcPr>
            <w:tcW w:w="425" w:type="dxa"/>
            <w:vMerge w:val="restart"/>
            <w:tcBorders>
              <w:tl2br w:val="nil"/>
              <w:tr2bl w:val="nil"/>
            </w:tcBorders>
            <w:vAlign w:val="center"/>
          </w:tcPr>
          <w:p w14:paraId="462948D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工程处数</w:t>
            </w:r>
          </w:p>
        </w:tc>
        <w:tc>
          <w:tcPr>
            <w:tcW w:w="911" w:type="dxa"/>
            <w:vMerge w:val="restart"/>
            <w:tcBorders>
              <w:tl2br w:val="nil"/>
              <w:tr2bl w:val="nil"/>
            </w:tcBorders>
            <w:vAlign w:val="center"/>
          </w:tcPr>
          <w:p w14:paraId="357A42C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覆盖人口数(人)</w:t>
            </w:r>
          </w:p>
        </w:tc>
        <w:tc>
          <w:tcPr>
            <w:tcW w:w="3342" w:type="dxa"/>
            <w:gridSpan w:val="4"/>
            <w:tcBorders>
              <w:tl2br w:val="nil"/>
              <w:tr2bl w:val="nil"/>
            </w:tcBorders>
            <w:vAlign w:val="center"/>
          </w:tcPr>
          <w:p w14:paraId="6D038DB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工程规模</w:t>
            </w:r>
          </w:p>
        </w:tc>
        <w:tc>
          <w:tcPr>
            <w:tcW w:w="1692" w:type="dxa"/>
            <w:gridSpan w:val="2"/>
            <w:tcBorders>
              <w:tl2br w:val="nil"/>
              <w:tr2bl w:val="nil"/>
            </w:tcBorders>
            <w:vAlign w:val="center"/>
          </w:tcPr>
          <w:p w14:paraId="7301026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水源情况</w:t>
            </w:r>
          </w:p>
        </w:tc>
      </w:tr>
      <w:tr w14:paraId="2B556E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47" w:hRule="atLeast"/>
        </w:trPr>
        <w:tc>
          <w:tcPr>
            <w:tcW w:w="509" w:type="dxa"/>
            <w:vMerge w:val="continue"/>
            <w:tcBorders>
              <w:tl2br w:val="nil"/>
              <w:tr2bl w:val="nil"/>
            </w:tcBorders>
            <w:noWrap/>
            <w:vAlign w:val="center"/>
          </w:tcPr>
          <w:p w14:paraId="3E19BE35">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704" w:type="dxa"/>
            <w:vMerge w:val="continue"/>
            <w:tcBorders>
              <w:tl2br w:val="nil"/>
              <w:tr2bl w:val="nil"/>
            </w:tcBorders>
            <w:vAlign w:val="center"/>
          </w:tcPr>
          <w:p w14:paraId="1D9EEEC4">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418" w:type="dxa"/>
            <w:vMerge w:val="continue"/>
            <w:tcBorders>
              <w:tl2br w:val="nil"/>
              <w:tr2bl w:val="nil"/>
            </w:tcBorders>
            <w:vAlign w:val="center"/>
          </w:tcPr>
          <w:p w14:paraId="7C069EF6">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425" w:type="dxa"/>
            <w:vMerge w:val="continue"/>
            <w:tcBorders>
              <w:tl2br w:val="nil"/>
              <w:tr2bl w:val="nil"/>
            </w:tcBorders>
            <w:vAlign w:val="center"/>
          </w:tcPr>
          <w:p w14:paraId="4E7C31FB">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11" w:type="dxa"/>
            <w:vMerge w:val="continue"/>
            <w:tcBorders>
              <w:tl2br w:val="nil"/>
              <w:tr2bl w:val="nil"/>
            </w:tcBorders>
            <w:vAlign w:val="center"/>
          </w:tcPr>
          <w:p w14:paraId="713CD063">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32" w:type="dxa"/>
            <w:vMerge w:val="restart"/>
            <w:tcBorders>
              <w:tl2br w:val="nil"/>
              <w:tr2bl w:val="nil"/>
            </w:tcBorders>
            <w:vAlign w:val="center"/>
          </w:tcPr>
          <w:p w14:paraId="713721A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设计供水规模(m3/d)</w:t>
            </w:r>
          </w:p>
        </w:tc>
        <w:tc>
          <w:tcPr>
            <w:tcW w:w="2410" w:type="dxa"/>
            <w:gridSpan w:val="3"/>
            <w:tcBorders>
              <w:tl2br w:val="nil"/>
              <w:tr2bl w:val="nil"/>
            </w:tcBorders>
            <w:vAlign w:val="center"/>
          </w:tcPr>
          <w:p w14:paraId="2CCB20A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管网长度(km)</w:t>
            </w:r>
          </w:p>
        </w:tc>
        <w:tc>
          <w:tcPr>
            <w:tcW w:w="848" w:type="dxa"/>
            <w:vMerge w:val="restart"/>
            <w:tcBorders>
              <w:tl2br w:val="nil"/>
              <w:tr2bl w:val="nil"/>
            </w:tcBorders>
            <w:vAlign w:val="center"/>
          </w:tcPr>
          <w:p w14:paraId="2FE40E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水源类型</w:t>
            </w:r>
          </w:p>
        </w:tc>
        <w:tc>
          <w:tcPr>
            <w:tcW w:w="844" w:type="dxa"/>
            <w:vMerge w:val="restart"/>
            <w:tcBorders>
              <w:tl2br w:val="nil"/>
              <w:tr2bl w:val="nil"/>
            </w:tcBorders>
            <w:vAlign w:val="center"/>
          </w:tcPr>
          <w:p w14:paraId="5AD590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水源水质情况</w:t>
            </w:r>
          </w:p>
        </w:tc>
      </w:tr>
      <w:tr w14:paraId="361E6A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9" w:hRule="atLeast"/>
        </w:trPr>
        <w:tc>
          <w:tcPr>
            <w:tcW w:w="509" w:type="dxa"/>
            <w:vMerge w:val="continue"/>
            <w:tcBorders>
              <w:tl2br w:val="nil"/>
              <w:tr2bl w:val="nil"/>
            </w:tcBorders>
            <w:noWrap/>
            <w:vAlign w:val="center"/>
          </w:tcPr>
          <w:p w14:paraId="73F3EF60">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704" w:type="dxa"/>
            <w:vMerge w:val="continue"/>
            <w:tcBorders>
              <w:tl2br w:val="nil"/>
              <w:tr2bl w:val="nil"/>
            </w:tcBorders>
            <w:vAlign w:val="center"/>
          </w:tcPr>
          <w:p w14:paraId="39D20C85">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418" w:type="dxa"/>
            <w:vMerge w:val="continue"/>
            <w:tcBorders>
              <w:tl2br w:val="nil"/>
              <w:tr2bl w:val="nil"/>
            </w:tcBorders>
            <w:vAlign w:val="center"/>
          </w:tcPr>
          <w:p w14:paraId="3D938CED">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425" w:type="dxa"/>
            <w:vMerge w:val="continue"/>
            <w:tcBorders>
              <w:tl2br w:val="nil"/>
              <w:tr2bl w:val="nil"/>
            </w:tcBorders>
            <w:vAlign w:val="center"/>
          </w:tcPr>
          <w:p w14:paraId="0B80E79C">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11" w:type="dxa"/>
            <w:vMerge w:val="continue"/>
            <w:tcBorders>
              <w:tl2br w:val="nil"/>
              <w:tr2bl w:val="nil"/>
            </w:tcBorders>
            <w:vAlign w:val="center"/>
          </w:tcPr>
          <w:p w14:paraId="6C70EDA9">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32" w:type="dxa"/>
            <w:vMerge w:val="continue"/>
            <w:tcBorders>
              <w:tl2br w:val="nil"/>
              <w:tr2bl w:val="nil"/>
            </w:tcBorders>
            <w:vAlign w:val="center"/>
          </w:tcPr>
          <w:p w14:paraId="00E9FD5D">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850" w:type="dxa"/>
            <w:tcBorders>
              <w:tl2br w:val="nil"/>
              <w:tr2bl w:val="nil"/>
            </w:tcBorders>
            <w:vAlign w:val="center"/>
          </w:tcPr>
          <w:p w14:paraId="44F8236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小计</w:t>
            </w:r>
          </w:p>
        </w:tc>
        <w:tc>
          <w:tcPr>
            <w:tcW w:w="638" w:type="dxa"/>
            <w:tcBorders>
              <w:tl2br w:val="nil"/>
              <w:tr2bl w:val="nil"/>
            </w:tcBorders>
            <w:vAlign w:val="center"/>
          </w:tcPr>
          <w:p w14:paraId="3690601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eastAsia="zh-CN" w:bidi="ar"/>
              </w:rPr>
              <w:t>连</w:t>
            </w:r>
            <w:r>
              <w:rPr>
                <w:rFonts w:hint="default" w:ascii="Times New Roman" w:hAnsi="Times New Roman" w:eastAsia="仿宋" w:cs="Times New Roman"/>
                <w:b w:val="0"/>
                <w:bCs w:val="0"/>
                <w:color w:val="auto"/>
                <w:kern w:val="0"/>
                <w:sz w:val="18"/>
                <w:szCs w:val="18"/>
                <w:highlight w:val="none"/>
                <w:lang w:bidi="ar"/>
              </w:rPr>
              <w:t>级以上管网长度</w:t>
            </w:r>
          </w:p>
        </w:tc>
        <w:tc>
          <w:tcPr>
            <w:tcW w:w="922" w:type="dxa"/>
            <w:tcBorders>
              <w:tl2br w:val="nil"/>
              <w:tr2bl w:val="nil"/>
            </w:tcBorders>
            <w:vAlign w:val="center"/>
          </w:tcPr>
          <w:p w14:paraId="3DF8019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eastAsia="zh-CN" w:bidi="ar"/>
              </w:rPr>
              <w:t>连</w:t>
            </w:r>
            <w:r>
              <w:rPr>
                <w:rFonts w:hint="default" w:ascii="Times New Roman" w:hAnsi="Times New Roman" w:eastAsia="仿宋" w:cs="Times New Roman"/>
                <w:b w:val="0"/>
                <w:bCs w:val="0"/>
                <w:color w:val="auto"/>
                <w:kern w:val="0"/>
                <w:sz w:val="18"/>
                <w:szCs w:val="18"/>
                <w:highlight w:val="none"/>
                <w:lang w:bidi="ar"/>
              </w:rPr>
              <w:t>内管网长度(不含入户管)</w:t>
            </w:r>
          </w:p>
        </w:tc>
        <w:tc>
          <w:tcPr>
            <w:tcW w:w="848" w:type="dxa"/>
            <w:vMerge w:val="continue"/>
            <w:tcBorders>
              <w:tl2br w:val="nil"/>
              <w:tr2bl w:val="nil"/>
            </w:tcBorders>
            <w:vAlign w:val="center"/>
          </w:tcPr>
          <w:p w14:paraId="086B002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844" w:type="dxa"/>
            <w:vMerge w:val="continue"/>
            <w:tcBorders>
              <w:tl2br w:val="nil"/>
              <w:tr2bl w:val="nil"/>
            </w:tcBorders>
            <w:vAlign w:val="center"/>
          </w:tcPr>
          <w:p w14:paraId="1ECAC071">
            <w:pPr>
              <w:widowControl/>
              <w:spacing w:line="240" w:lineRule="exact"/>
              <w:jc w:val="center"/>
              <w:rPr>
                <w:rFonts w:hint="default" w:ascii="Times New Roman" w:hAnsi="Times New Roman" w:eastAsia="仿宋" w:cs="Times New Roman"/>
                <w:b w:val="0"/>
                <w:bCs w:val="0"/>
                <w:color w:val="auto"/>
                <w:sz w:val="18"/>
                <w:szCs w:val="18"/>
                <w:highlight w:val="none"/>
              </w:rPr>
            </w:pPr>
          </w:p>
        </w:tc>
      </w:tr>
      <w:tr w14:paraId="2B179E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47" w:hRule="atLeast"/>
        </w:trPr>
        <w:tc>
          <w:tcPr>
            <w:tcW w:w="509" w:type="dxa"/>
            <w:vMerge w:val="continue"/>
            <w:tcBorders>
              <w:tl2br w:val="nil"/>
              <w:tr2bl w:val="nil"/>
            </w:tcBorders>
            <w:noWrap/>
            <w:vAlign w:val="center"/>
          </w:tcPr>
          <w:p w14:paraId="46E58627">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704" w:type="dxa"/>
            <w:tcBorders>
              <w:tl2br w:val="nil"/>
              <w:tr2bl w:val="nil"/>
            </w:tcBorders>
            <w:vAlign w:val="center"/>
          </w:tcPr>
          <w:p w14:paraId="647BE9A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小计</w:t>
            </w:r>
          </w:p>
        </w:tc>
        <w:tc>
          <w:tcPr>
            <w:tcW w:w="1418" w:type="dxa"/>
            <w:tcBorders>
              <w:tl2br w:val="nil"/>
              <w:tr2bl w:val="nil"/>
            </w:tcBorders>
            <w:vAlign w:val="center"/>
          </w:tcPr>
          <w:p w14:paraId="22F59E1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c>
          <w:tcPr>
            <w:tcW w:w="425" w:type="dxa"/>
            <w:tcBorders>
              <w:tl2br w:val="nil"/>
              <w:tr2bl w:val="nil"/>
            </w:tcBorders>
            <w:vAlign w:val="center"/>
          </w:tcPr>
          <w:p w14:paraId="0E73D3B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w:t>
            </w:r>
          </w:p>
        </w:tc>
        <w:tc>
          <w:tcPr>
            <w:tcW w:w="911" w:type="dxa"/>
            <w:tcBorders>
              <w:tl2br w:val="nil"/>
              <w:tr2bl w:val="nil"/>
            </w:tcBorders>
            <w:vAlign w:val="center"/>
          </w:tcPr>
          <w:p w14:paraId="72AFE74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94138</w:t>
            </w:r>
          </w:p>
        </w:tc>
        <w:tc>
          <w:tcPr>
            <w:tcW w:w="932" w:type="dxa"/>
            <w:tcBorders>
              <w:tl2br w:val="nil"/>
              <w:tr2bl w:val="nil"/>
            </w:tcBorders>
            <w:vAlign w:val="center"/>
          </w:tcPr>
          <w:p w14:paraId="59E15D1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23152.02</w:t>
            </w:r>
          </w:p>
        </w:tc>
        <w:tc>
          <w:tcPr>
            <w:tcW w:w="850" w:type="dxa"/>
            <w:tcBorders>
              <w:tl2br w:val="nil"/>
              <w:tr2bl w:val="nil"/>
            </w:tcBorders>
            <w:vAlign w:val="center"/>
          </w:tcPr>
          <w:p w14:paraId="078F95C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276.91</w:t>
            </w:r>
          </w:p>
        </w:tc>
        <w:tc>
          <w:tcPr>
            <w:tcW w:w="638" w:type="dxa"/>
            <w:tcBorders>
              <w:tl2br w:val="nil"/>
              <w:tr2bl w:val="nil"/>
            </w:tcBorders>
            <w:vAlign w:val="center"/>
          </w:tcPr>
          <w:p w14:paraId="30BDF23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20.59</w:t>
            </w:r>
          </w:p>
        </w:tc>
        <w:tc>
          <w:tcPr>
            <w:tcW w:w="922" w:type="dxa"/>
            <w:tcBorders>
              <w:tl2br w:val="nil"/>
              <w:tr2bl w:val="nil"/>
            </w:tcBorders>
            <w:vAlign w:val="center"/>
          </w:tcPr>
          <w:p w14:paraId="345E0DC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256.32</w:t>
            </w:r>
          </w:p>
        </w:tc>
        <w:tc>
          <w:tcPr>
            <w:tcW w:w="848" w:type="dxa"/>
            <w:tcBorders>
              <w:tl2br w:val="nil"/>
              <w:tr2bl w:val="nil"/>
            </w:tcBorders>
            <w:vAlign w:val="center"/>
          </w:tcPr>
          <w:p w14:paraId="657831C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c>
          <w:tcPr>
            <w:tcW w:w="844" w:type="dxa"/>
            <w:tcBorders>
              <w:tl2br w:val="nil"/>
              <w:tr2bl w:val="nil"/>
            </w:tcBorders>
            <w:vAlign w:val="center"/>
          </w:tcPr>
          <w:p w14:paraId="03A3E69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r>
      <w:tr w14:paraId="498B5D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509" w:type="dxa"/>
            <w:tcBorders>
              <w:tl2br w:val="nil"/>
              <w:tr2bl w:val="nil"/>
            </w:tcBorders>
            <w:noWrap/>
            <w:vAlign w:val="center"/>
          </w:tcPr>
          <w:p w14:paraId="7E54F26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1704" w:type="dxa"/>
            <w:tcBorders>
              <w:tl2br w:val="nil"/>
              <w:tr2bl w:val="nil"/>
            </w:tcBorders>
            <w:vAlign w:val="center"/>
          </w:tcPr>
          <w:p w14:paraId="30836B6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83团一片区团直供水工程</w:t>
            </w:r>
          </w:p>
        </w:tc>
        <w:tc>
          <w:tcPr>
            <w:tcW w:w="1418" w:type="dxa"/>
            <w:tcBorders>
              <w:tl2br w:val="nil"/>
              <w:tr2bl w:val="nil"/>
            </w:tcBorders>
            <w:vAlign w:val="center"/>
          </w:tcPr>
          <w:p w14:paraId="3DEA105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83团一片区团直、4连</w:t>
            </w:r>
          </w:p>
        </w:tc>
        <w:tc>
          <w:tcPr>
            <w:tcW w:w="425" w:type="dxa"/>
            <w:tcBorders>
              <w:tl2br w:val="nil"/>
              <w:tr2bl w:val="nil"/>
            </w:tcBorders>
            <w:vAlign w:val="center"/>
          </w:tcPr>
          <w:p w14:paraId="629830E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911" w:type="dxa"/>
            <w:tcBorders>
              <w:tl2br w:val="nil"/>
              <w:tr2bl w:val="nil"/>
            </w:tcBorders>
            <w:vAlign w:val="center"/>
          </w:tcPr>
          <w:p w14:paraId="2FBB4E3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13184</w:t>
            </w:r>
          </w:p>
        </w:tc>
        <w:tc>
          <w:tcPr>
            <w:tcW w:w="932" w:type="dxa"/>
            <w:tcBorders>
              <w:tl2br w:val="nil"/>
              <w:tr2bl w:val="nil"/>
            </w:tcBorders>
            <w:vAlign w:val="center"/>
          </w:tcPr>
          <w:p w14:paraId="2F9C887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3129.45</w:t>
            </w:r>
          </w:p>
        </w:tc>
        <w:tc>
          <w:tcPr>
            <w:tcW w:w="850" w:type="dxa"/>
            <w:tcBorders>
              <w:tl2br w:val="nil"/>
              <w:tr2bl w:val="nil"/>
            </w:tcBorders>
            <w:vAlign w:val="center"/>
          </w:tcPr>
          <w:p w14:paraId="623D242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44.56</w:t>
            </w:r>
          </w:p>
        </w:tc>
        <w:tc>
          <w:tcPr>
            <w:tcW w:w="638" w:type="dxa"/>
            <w:tcBorders>
              <w:tl2br w:val="nil"/>
              <w:tr2bl w:val="nil"/>
            </w:tcBorders>
            <w:vAlign w:val="center"/>
          </w:tcPr>
          <w:p w14:paraId="5719F22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3.50</w:t>
            </w:r>
          </w:p>
        </w:tc>
        <w:tc>
          <w:tcPr>
            <w:tcW w:w="922" w:type="dxa"/>
            <w:tcBorders>
              <w:tl2br w:val="nil"/>
              <w:tr2bl w:val="nil"/>
            </w:tcBorders>
            <w:vAlign w:val="center"/>
          </w:tcPr>
          <w:p w14:paraId="359C38B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41.06</w:t>
            </w:r>
          </w:p>
        </w:tc>
        <w:tc>
          <w:tcPr>
            <w:tcW w:w="848" w:type="dxa"/>
            <w:tcBorders>
              <w:tl2br w:val="nil"/>
              <w:tr2bl w:val="nil"/>
            </w:tcBorders>
            <w:vAlign w:val="center"/>
          </w:tcPr>
          <w:p w14:paraId="76E687A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44" w:type="dxa"/>
            <w:tcBorders>
              <w:tl2br w:val="nil"/>
              <w:tr2bl w:val="nil"/>
            </w:tcBorders>
            <w:vAlign w:val="center"/>
          </w:tcPr>
          <w:p w14:paraId="1814D3A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036E62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9" w:hRule="atLeast"/>
        </w:trPr>
        <w:tc>
          <w:tcPr>
            <w:tcW w:w="509" w:type="dxa"/>
            <w:tcBorders>
              <w:tl2br w:val="nil"/>
              <w:tr2bl w:val="nil"/>
            </w:tcBorders>
            <w:noWrap/>
            <w:vAlign w:val="center"/>
          </w:tcPr>
          <w:p w14:paraId="75B79C7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w:t>
            </w:r>
          </w:p>
        </w:tc>
        <w:tc>
          <w:tcPr>
            <w:tcW w:w="1704" w:type="dxa"/>
            <w:tcBorders>
              <w:tl2br w:val="nil"/>
              <w:tr2bl w:val="nil"/>
            </w:tcBorders>
            <w:vAlign w:val="center"/>
          </w:tcPr>
          <w:p w14:paraId="3A61425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val="en-US" w:eastAsia="zh-CN" w:bidi="ar"/>
              </w:rPr>
              <w:t>双河市城市</w:t>
            </w:r>
            <w:r>
              <w:rPr>
                <w:rFonts w:hint="default" w:ascii="Times New Roman" w:hAnsi="Times New Roman" w:eastAsia="仿宋" w:cs="Times New Roman"/>
                <w:b w:val="0"/>
                <w:bCs w:val="0"/>
                <w:color w:val="auto"/>
                <w:kern w:val="0"/>
                <w:sz w:val="18"/>
                <w:szCs w:val="18"/>
                <w:highlight w:val="none"/>
                <w:lang w:bidi="ar"/>
              </w:rPr>
              <w:t>供水工程</w:t>
            </w:r>
          </w:p>
        </w:tc>
        <w:tc>
          <w:tcPr>
            <w:tcW w:w="1418" w:type="dxa"/>
            <w:tcBorders>
              <w:tl2br w:val="nil"/>
              <w:tr2bl w:val="nil"/>
            </w:tcBorders>
            <w:vAlign w:val="center"/>
          </w:tcPr>
          <w:p w14:paraId="5B91316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val="en-US" w:eastAsia="zh-CN" w:bidi="ar"/>
              </w:rPr>
              <w:t>双河市城区、</w:t>
            </w:r>
            <w:r>
              <w:rPr>
                <w:rFonts w:hint="default" w:ascii="Times New Roman" w:hAnsi="Times New Roman" w:eastAsia="仿宋" w:cs="Times New Roman"/>
                <w:b w:val="0"/>
                <w:bCs w:val="0"/>
                <w:color w:val="auto"/>
                <w:kern w:val="0"/>
                <w:sz w:val="18"/>
                <w:szCs w:val="18"/>
                <w:highlight w:val="none"/>
                <w:lang w:bidi="ar"/>
              </w:rPr>
              <w:t>89团团直、1连、6连、7连、9连</w:t>
            </w:r>
          </w:p>
        </w:tc>
        <w:tc>
          <w:tcPr>
            <w:tcW w:w="425" w:type="dxa"/>
            <w:tcBorders>
              <w:tl2br w:val="nil"/>
              <w:tr2bl w:val="nil"/>
            </w:tcBorders>
            <w:vAlign w:val="center"/>
          </w:tcPr>
          <w:p w14:paraId="05B0E29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911" w:type="dxa"/>
            <w:tcBorders>
              <w:tl2br w:val="nil"/>
              <w:tr2bl w:val="nil"/>
            </w:tcBorders>
            <w:vAlign w:val="center"/>
          </w:tcPr>
          <w:p w14:paraId="34A6B3A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40841</w:t>
            </w:r>
          </w:p>
        </w:tc>
        <w:tc>
          <w:tcPr>
            <w:tcW w:w="932" w:type="dxa"/>
            <w:tcBorders>
              <w:tl2br w:val="nil"/>
              <w:tr2bl w:val="nil"/>
            </w:tcBorders>
            <w:vAlign w:val="center"/>
          </w:tcPr>
          <w:p w14:paraId="3DC5B48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8747.66</w:t>
            </w:r>
          </w:p>
        </w:tc>
        <w:tc>
          <w:tcPr>
            <w:tcW w:w="850" w:type="dxa"/>
            <w:tcBorders>
              <w:tl2br w:val="nil"/>
              <w:tr2bl w:val="nil"/>
            </w:tcBorders>
            <w:vAlign w:val="center"/>
          </w:tcPr>
          <w:p w14:paraId="49B55F5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53.56</w:t>
            </w:r>
          </w:p>
        </w:tc>
        <w:tc>
          <w:tcPr>
            <w:tcW w:w="638" w:type="dxa"/>
            <w:tcBorders>
              <w:tl2br w:val="nil"/>
              <w:tr2bl w:val="nil"/>
            </w:tcBorders>
            <w:vAlign w:val="center"/>
          </w:tcPr>
          <w:p w14:paraId="2DDEF9F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2.35</w:t>
            </w:r>
          </w:p>
        </w:tc>
        <w:tc>
          <w:tcPr>
            <w:tcW w:w="922" w:type="dxa"/>
            <w:tcBorders>
              <w:tl2br w:val="nil"/>
              <w:tr2bl w:val="nil"/>
            </w:tcBorders>
            <w:vAlign w:val="center"/>
          </w:tcPr>
          <w:p w14:paraId="7394674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51.21</w:t>
            </w:r>
          </w:p>
        </w:tc>
        <w:tc>
          <w:tcPr>
            <w:tcW w:w="848" w:type="dxa"/>
            <w:tcBorders>
              <w:tl2br w:val="nil"/>
              <w:tr2bl w:val="nil"/>
            </w:tcBorders>
            <w:vAlign w:val="center"/>
          </w:tcPr>
          <w:p w14:paraId="18B46C2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val="en-US" w:eastAsia="zh-CN" w:bidi="ar"/>
              </w:rPr>
              <w:t>地表水</w:t>
            </w:r>
          </w:p>
        </w:tc>
        <w:tc>
          <w:tcPr>
            <w:tcW w:w="844" w:type="dxa"/>
            <w:tcBorders>
              <w:tl2br w:val="nil"/>
              <w:tr2bl w:val="nil"/>
            </w:tcBorders>
            <w:vAlign w:val="center"/>
          </w:tcPr>
          <w:p w14:paraId="704F8B0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FD313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509" w:type="dxa"/>
            <w:tcBorders>
              <w:tl2br w:val="nil"/>
              <w:tr2bl w:val="nil"/>
            </w:tcBorders>
            <w:noWrap/>
            <w:vAlign w:val="center"/>
          </w:tcPr>
          <w:p w14:paraId="0F71490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w:t>
            </w:r>
          </w:p>
        </w:tc>
        <w:tc>
          <w:tcPr>
            <w:tcW w:w="1704" w:type="dxa"/>
            <w:tcBorders>
              <w:tl2br w:val="nil"/>
              <w:tr2bl w:val="nil"/>
            </w:tcBorders>
            <w:vAlign w:val="center"/>
          </w:tcPr>
          <w:p w14:paraId="3695644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81团团直供水工程</w:t>
            </w:r>
          </w:p>
        </w:tc>
        <w:tc>
          <w:tcPr>
            <w:tcW w:w="1418" w:type="dxa"/>
            <w:tcBorders>
              <w:tl2br w:val="nil"/>
              <w:tr2bl w:val="nil"/>
            </w:tcBorders>
            <w:vAlign w:val="center"/>
          </w:tcPr>
          <w:p w14:paraId="7DD7000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81团团直、园艺一连</w:t>
            </w:r>
          </w:p>
        </w:tc>
        <w:tc>
          <w:tcPr>
            <w:tcW w:w="425" w:type="dxa"/>
            <w:tcBorders>
              <w:tl2br w:val="nil"/>
              <w:tr2bl w:val="nil"/>
            </w:tcBorders>
            <w:vAlign w:val="center"/>
          </w:tcPr>
          <w:p w14:paraId="6CD5A68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911" w:type="dxa"/>
            <w:tcBorders>
              <w:tl2br w:val="nil"/>
              <w:tr2bl w:val="nil"/>
            </w:tcBorders>
            <w:vAlign w:val="center"/>
          </w:tcPr>
          <w:p w14:paraId="0F6A4FA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6426</w:t>
            </w:r>
          </w:p>
        </w:tc>
        <w:tc>
          <w:tcPr>
            <w:tcW w:w="932" w:type="dxa"/>
            <w:tcBorders>
              <w:tl2br w:val="nil"/>
              <w:tr2bl w:val="nil"/>
            </w:tcBorders>
            <w:vAlign w:val="center"/>
          </w:tcPr>
          <w:p w14:paraId="1E54601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1598.27</w:t>
            </w:r>
          </w:p>
        </w:tc>
        <w:tc>
          <w:tcPr>
            <w:tcW w:w="850" w:type="dxa"/>
            <w:tcBorders>
              <w:tl2br w:val="nil"/>
              <w:tr2bl w:val="nil"/>
            </w:tcBorders>
            <w:vAlign w:val="center"/>
          </w:tcPr>
          <w:p w14:paraId="36FACB0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21.28</w:t>
            </w:r>
          </w:p>
        </w:tc>
        <w:tc>
          <w:tcPr>
            <w:tcW w:w="638" w:type="dxa"/>
            <w:tcBorders>
              <w:tl2br w:val="nil"/>
              <w:tr2bl w:val="nil"/>
            </w:tcBorders>
            <w:vAlign w:val="center"/>
          </w:tcPr>
          <w:p w14:paraId="759D9A9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0.80</w:t>
            </w:r>
          </w:p>
        </w:tc>
        <w:tc>
          <w:tcPr>
            <w:tcW w:w="922" w:type="dxa"/>
            <w:tcBorders>
              <w:tl2br w:val="nil"/>
              <w:tr2bl w:val="nil"/>
            </w:tcBorders>
            <w:vAlign w:val="center"/>
          </w:tcPr>
          <w:p w14:paraId="5463658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20.48</w:t>
            </w:r>
          </w:p>
        </w:tc>
        <w:tc>
          <w:tcPr>
            <w:tcW w:w="848" w:type="dxa"/>
            <w:tcBorders>
              <w:tl2br w:val="nil"/>
              <w:tr2bl w:val="nil"/>
            </w:tcBorders>
            <w:vAlign w:val="center"/>
          </w:tcPr>
          <w:p w14:paraId="6B7AAE1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44" w:type="dxa"/>
            <w:tcBorders>
              <w:tl2br w:val="nil"/>
              <w:tr2bl w:val="nil"/>
            </w:tcBorders>
            <w:vAlign w:val="center"/>
          </w:tcPr>
          <w:p w14:paraId="38CD2CF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03C97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509" w:type="dxa"/>
            <w:tcBorders>
              <w:tl2br w:val="nil"/>
              <w:tr2bl w:val="nil"/>
            </w:tcBorders>
            <w:noWrap/>
            <w:vAlign w:val="center"/>
          </w:tcPr>
          <w:p w14:paraId="37B715B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w:t>
            </w:r>
          </w:p>
        </w:tc>
        <w:tc>
          <w:tcPr>
            <w:tcW w:w="1704" w:type="dxa"/>
            <w:tcBorders>
              <w:tl2br w:val="nil"/>
              <w:tr2bl w:val="nil"/>
            </w:tcBorders>
            <w:vAlign w:val="center"/>
          </w:tcPr>
          <w:p w14:paraId="6D29FC7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83团二片区团直供水工程</w:t>
            </w:r>
          </w:p>
        </w:tc>
        <w:tc>
          <w:tcPr>
            <w:tcW w:w="1418" w:type="dxa"/>
            <w:tcBorders>
              <w:tl2br w:val="nil"/>
              <w:tr2bl w:val="nil"/>
            </w:tcBorders>
            <w:vAlign w:val="center"/>
          </w:tcPr>
          <w:p w14:paraId="204080F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83团二片区团直、17连</w:t>
            </w:r>
          </w:p>
        </w:tc>
        <w:tc>
          <w:tcPr>
            <w:tcW w:w="425" w:type="dxa"/>
            <w:tcBorders>
              <w:tl2br w:val="nil"/>
              <w:tr2bl w:val="nil"/>
            </w:tcBorders>
            <w:vAlign w:val="center"/>
          </w:tcPr>
          <w:p w14:paraId="0049CB8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911" w:type="dxa"/>
            <w:tcBorders>
              <w:tl2br w:val="nil"/>
              <w:tr2bl w:val="nil"/>
            </w:tcBorders>
            <w:vAlign w:val="center"/>
          </w:tcPr>
          <w:p w14:paraId="45C57C6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1087</w:t>
            </w:r>
          </w:p>
        </w:tc>
        <w:tc>
          <w:tcPr>
            <w:tcW w:w="932" w:type="dxa"/>
            <w:tcBorders>
              <w:tl2br w:val="nil"/>
              <w:tr2bl w:val="nil"/>
            </w:tcBorders>
            <w:vAlign w:val="center"/>
          </w:tcPr>
          <w:p w14:paraId="4E2BB99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586.11</w:t>
            </w:r>
          </w:p>
        </w:tc>
        <w:tc>
          <w:tcPr>
            <w:tcW w:w="850" w:type="dxa"/>
            <w:tcBorders>
              <w:tl2br w:val="nil"/>
              <w:tr2bl w:val="nil"/>
            </w:tcBorders>
            <w:vAlign w:val="center"/>
          </w:tcPr>
          <w:p w14:paraId="080C6AE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22.60</w:t>
            </w:r>
          </w:p>
        </w:tc>
        <w:tc>
          <w:tcPr>
            <w:tcW w:w="638" w:type="dxa"/>
            <w:tcBorders>
              <w:tl2br w:val="nil"/>
              <w:tr2bl w:val="nil"/>
            </w:tcBorders>
            <w:vAlign w:val="center"/>
          </w:tcPr>
          <w:p w14:paraId="00FC8BF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1.12</w:t>
            </w:r>
          </w:p>
        </w:tc>
        <w:tc>
          <w:tcPr>
            <w:tcW w:w="922" w:type="dxa"/>
            <w:tcBorders>
              <w:tl2br w:val="nil"/>
              <w:tr2bl w:val="nil"/>
            </w:tcBorders>
            <w:vAlign w:val="center"/>
          </w:tcPr>
          <w:p w14:paraId="62A470E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21.48</w:t>
            </w:r>
          </w:p>
        </w:tc>
        <w:tc>
          <w:tcPr>
            <w:tcW w:w="848" w:type="dxa"/>
            <w:tcBorders>
              <w:tl2br w:val="nil"/>
              <w:tr2bl w:val="nil"/>
            </w:tcBorders>
            <w:vAlign w:val="center"/>
          </w:tcPr>
          <w:p w14:paraId="493DC87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44" w:type="dxa"/>
            <w:tcBorders>
              <w:tl2br w:val="nil"/>
              <w:tr2bl w:val="nil"/>
            </w:tcBorders>
            <w:vAlign w:val="center"/>
          </w:tcPr>
          <w:p w14:paraId="662A156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34E1C8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9" w:hRule="atLeast"/>
        </w:trPr>
        <w:tc>
          <w:tcPr>
            <w:tcW w:w="509" w:type="dxa"/>
            <w:tcBorders>
              <w:tl2br w:val="nil"/>
              <w:tr2bl w:val="nil"/>
            </w:tcBorders>
            <w:noWrap/>
            <w:vAlign w:val="center"/>
          </w:tcPr>
          <w:p w14:paraId="716E467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w:t>
            </w:r>
          </w:p>
        </w:tc>
        <w:tc>
          <w:tcPr>
            <w:tcW w:w="1704" w:type="dxa"/>
            <w:tcBorders>
              <w:tl2br w:val="nil"/>
              <w:tr2bl w:val="nil"/>
            </w:tcBorders>
            <w:vAlign w:val="center"/>
          </w:tcPr>
          <w:p w14:paraId="71F748F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84团团直供水工程</w:t>
            </w:r>
          </w:p>
        </w:tc>
        <w:tc>
          <w:tcPr>
            <w:tcW w:w="1418" w:type="dxa"/>
            <w:tcBorders>
              <w:tl2br w:val="nil"/>
              <w:tr2bl w:val="nil"/>
            </w:tcBorders>
            <w:vAlign w:val="center"/>
          </w:tcPr>
          <w:p w14:paraId="32A00AC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84团团直、1连、4连、86团17连</w:t>
            </w:r>
          </w:p>
        </w:tc>
        <w:tc>
          <w:tcPr>
            <w:tcW w:w="425" w:type="dxa"/>
            <w:tcBorders>
              <w:tl2br w:val="nil"/>
              <w:tr2bl w:val="nil"/>
            </w:tcBorders>
            <w:vAlign w:val="center"/>
          </w:tcPr>
          <w:p w14:paraId="7586C8B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911" w:type="dxa"/>
            <w:tcBorders>
              <w:tl2br w:val="nil"/>
              <w:tr2bl w:val="nil"/>
            </w:tcBorders>
            <w:vAlign w:val="center"/>
          </w:tcPr>
          <w:p w14:paraId="27D4DF9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5954</w:t>
            </w:r>
          </w:p>
        </w:tc>
        <w:tc>
          <w:tcPr>
            <w:tcW w:w="932" w:type="dxa"/>
            <w:tcBorders>
              <w:tl2br w:val="nil"/>
              <w:tr2bl w:val="nil"/>
            </w:tcBorders>
            <w:vAlign w:val="center"/>
          </w:tcPr>
          <w:p w14:paraId="0224079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1508.79</w:t>
            </w:r>
          </w:p>
        </w:tc>
        <w:tc>
          <w:tcPr>
            <w:tcW w:w="850" w:type="dxa"/>
            <w:tcBorders>
              <w:tl2br w:val="nil"/>
              <w:tr2bl w:val="nil"/>
            </w:tcBorders>
            <w:vAlign w:val="center"/>
          </w:tcPr>
          <w:p w14:paraId="2976D4F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31.70</w:t>
            </w:r>
          </w:p>
        </w:tc>
        <w:tc>
          <w:tcPr>
            <w:tcW w:w="638" w:type="dxa"/>
            <w:tcBorders>
              <w:tl2br w:val="nil"/>
              <w:tr2bl w:val="nil"/>
            </w:tcBorders>
            <w:vAlign w:val="center"/>
          </w:tcPr>
          <w:p w14:paraId="7861D23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3.32</w:t>
            </w:r>
          </w:p>
        </w:tc>
        <w:tc>
          <w:tcPr>
            <w:tcW w:w="922" w:type="dxa"/>
            <w:tcBorders>
              <w:tl2br w:val="nil"/>
              <w:tr2bl w:val="nil"/>
            </w:tcBorders>
            <w:vAlign w:val="center"/>
          </w:tcPr>
          <w:p w14:paraId="784C764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28.38</w:t>
            </w:r>
          </w:p>
        </w:tc>
        <w:tc>
          <w:tcPr>
            <w:tcW w:w="848" w:type="dxa"/>
            <w:tcBorders>
              <w:tl2br w:val="nil"/>
              <w:tr2bl w:val="nil"/>
            </w:tcBorders>
            <w:vAlign w:val="center"/>
          </w:tcPr>
          <w:p w14:paraId="1AF5967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44" w:type="dxa"/>
            <w:tcBorders>
              <w:tl2br w:val="nil"/>
              <w:tr2bl w:val="nil"/>
            </w:tcBorders>
            <w:vAlign w:val="center"/>
          </w:tcPr>
          <w:p w14:paraId="654EE27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3E307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509" w:type="dxa"/>
            <w:tcBorders>
              <w:tl2br w:val="nil"/>
              <w:tr2bl w:val="nil"/>
            </w:tcBorders>
            <w:noWrap/>
            <w:vAlign w:val="center"/>
          </w:tcPr>
          <w:p w14:paraId="243BA00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w:t>
            </w:r>
          </w:p>
        </w:tc>
        <w:tc>
          <w:tcPr>
            <w:tcW w:w="1704" w:type="dxa"/>
            <w:tcBorders>
              <w:tl2br w:val="nil"/>
              <w:tr2bl w:val="nil"/>
            </w:tcBorders>
            <w:vAlign w:val="center"/>
          </w:tcPr>
          <w:p w14:paraId="51CBE8A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86团北区团直供水工程</w:t>
            </w:r>
          </w:p>
        </w:tc>
        <w:tc>
          <w:tcPr>
            <w:tcW w:w="1418" w:type="dxa"/>
            <w:tcBorders>
              <w:tl2br w:val="nil"/>
              <w:tr2bl w:val="nil"/>
            </w:tcBorders>
            <w:vAlign w:val="center"/>
          </w:tcPr>
          <w:p w14:paraId="6AF3C54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86团北区团直、5连</w:t>
            </w:r>
          </w:p>
        </w:tc>
        <w:tc>
          <w:tcPr>
            <w:tcW w:w="425" w:type="dxa"/>
            <w:tcBorders>
              <w:tl2br w:val="nil"/>
              <w:tr2bl w:val="nil"/>
            </w:tcBorders>
            <w:vAlign w:val="center"/>
          </w:tcPr>
          <w:p w14:paraId="1135636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911" w:type="dxa"/>
            <w:tcBorders>
              <w:tl2br w:val="nil"/>
              <w:tr2bl w:val="nil"/>
            </w:tcBorders>
            <w:vAlign w:val="center"/>
          </w:tcPr>
          <w:p w14:paraId="5473782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9671</w:t>
            </w:r>
          </w:p>
        </w:tc>
        <w:tc>
          <w:tcPr>
            <w:tcW w:w="932" w:type="dxa"/>
            <w:tcBorders>
              <w:tl2br w:val="nil"/>
              <w:tr2bl w:val="nil"/>
            </w:tcBorders>
            <w:vAlign w:val="center"/>
          </w:tcPr>
          <w:p w14:paraId="26D8F2D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2463.46</w:t>
            </w:r>
          </w:p>
        </w:tc>
        <w:tc>
          <w:tcPr>
            <w:tcW w:w="850" w:type="dxa"/>
            <w:tcBorders>
              <w:tl2br w:val="nil"/>
              <w:tr2bl w:val="nil"/>
            </w:tcBorders>
            <w:vAlign w:val="center"/>
          </w:tcPr>
          <w:p w14:paraId="27C8FA1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7.68</w:t>
            </w:r>
          </w:p>
        </w:tc>
        <w:tc>
          <w:tcPr>
            <w:tcW w:w="638" w:type="dxa"/>
            <w:tcBorders>
              <w:tl2br w:val="nil"/>
              <w:tr2bl w:val="nil"/>
            </w:tcBorders>
            <w:vAlign w:val="center"/>
          </w:tcPr>
          <w:p w14:paraId="450D9FBE">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22" w:type="dxa"/>
            <w:tcBorders>
              <w:tl2br w:val="nil"/>
              <w:tr2bl w:val="nil"/>
            </w:tcBorders>
            <w:vAlign w:val="center"/>
          </w:tcPr>
          <w:p w14:paraId="65060F0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7.68</w:t>
            </w:r>
          </w:p>
        </w:tc>
        <w:tc>
          <w:tcPr>
            <w:tcW w:w="848" w:type="dxa"/>
            <w:tcBorders>
              <w:tl2br w:val="nil"/>
              <w:tr2bl w:val="nil"/>
            </w:tcBorders>
            <w:vAlign w:val="center"/>
          </w:tcPr>
          <w:p w14:paraId="16982CD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44" w:type="dxa"/>
            <w:tcBorders>
              <w:tl2br w:val="nil"/>
              <w:tr2bl w:val="nil"/>
            </w:tcBorders>
            <w:vAlign w:val="center"/>
          </w:tcPr>
          <w:p w14:paraId="46BBB85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618150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509" w:type="dxa"/>
            <w:tcBorders>
              <w:tl2br w:val="nil"/>
              <w:tr2bl w:val="nil"/>
            </w:tcBorders>
            <w:noWrap/>
            <w:vAlign w:val="center"/>
          </w:tcPr>
          <w:p w14:paraId="33CCECE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c>
          <w:tcPr>
            <w:tcW w:w="1704" w:type="dxa"/>
            <w:tcBorders>
              <w:tl2br w:val="nil"/>
              <w:tr2bl w:val="nil"/>
            </w:tcBorders>
            <w:vAlign w:val="center"/>
          </w:tcPr>
          <w:p w14:paraId="0C273F1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86团南区团直供水工程</w:t>
            </w:r>
          </w:p>
        </w:tc>
        <w:tc>
          <w:tcPr>
            <w:tcW w:w="1418" w:type="dxa"/>
            <w:tcBorders>
              <w:tl2br w:val="nil"/>
              <w:tr2bl w:val="nil"/>
            </w:tcBorders>
            <w:vAlign w:val="center"/>
          </w:tcPr>
          <w:p w14:paraId="1DF36E7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86团南区团直</w:t>
            </w:r>
          </w:p>
        </w:tc>
        <w:tc>
          <w:tcPr>
            <w:tcW w:w="425" w:type="dxa"/>
            <w:tcBorders>
              <w:tl2br w:val="nil"/>
              <w:tr2bl w:val="nil"/>
            </w:tcBorders>
            <w:vAlign w:val="center"/>
          </w:tcPr>
          <w:p w14:paraId="0E203BA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911" w:type="dxa"/>
            <w:tcBorders>
              <w:tl2br w:val="nil"/>
              <w:tr2bl w:val="nil"/>
            </w:tcBorders>
            <w:vAlign w:val="center"/>
          </w:tcPr>
          <w:p w14:paraId="319D831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4478</w:t>
            </w:r>
          </w:p>
        </w:tc>
        <w:tc>
          <w:tcPr>
            <w:tcW w:w="932" w:type="dxa"/>
            <w:tcBorders>
              <w:tl2br w:val="nil"/>
              <w:tr2bl w:val="nil"/>
            </w:tcBorders>
            <w:vAlign w:val="center"/>
          </w:tcPr>
          <w:p w14:paraId="08215DC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1228.97</w:t>
            </w:r>
          </w:p>
        </w:tc>
        <w:tc>
          <w:tcPr>
            <w:tcW w:w="850" w:type="dxa"/>
            <w:tcBorders>
              <w:tl2br w:val="nil"/>
              <w:tr2bl w:val="nil"/>
            </w:tcBorders>
            <w:vAlign w:val="center"/>
          </w:tcPr>
          <w:p w14:paraId="4EDFA50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6.91</w:t>
            </w:r>
          </w:p>
        </w:tc>
        <w:tc>
          <w:tcPr>
            <w:tcW w:w="638" w:type="dxa"/>
            <w:tcBorders>
              <w:tl2br w:val="nil"/>
              <w:tr2bl w:val="nil"/>
            </w:tcBorders>
            <w:vAlign w:val="center"/>
          </w:tcPr>
          <w:p w14:paraId="4A675FAE">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22" w:type="dxa"/>
            <w:tcBorders>
              <w:tl2br w:val="nil"/>
              <w:tr2bl w:val="nil"/>
            </w:tcBorders>
            <w:vAlign w:val="center"/>
          </w:tcPr>
          <w:p w14:paraId="5E37B8A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6.91</w:t>
            </w:r>
          </w:p>
        </w:tc>
        <w:tc>
          <w:tcPr>
            <w:tcW w:w="848" w:type="dxa"/>
            <w:tcBorders>
              <w:tl2br w:val="nil"/>
              <w:tr2bl w:val="nil"/>
            </w:tcBorders>
            <w:vAlign w:val="center"/>
          </w:tcPr>
          <w:p w14:paraId="051B4F7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44" w:type="dxa"/>
            <w:tcBorders>
              <w:tl2br w:val="nil"/>
              <w:tr2bl w:val="nil"/>
            </w:tcBorders>
            <w:vAlign w:val="center"/>
          </w:tcPr>
          <w:p w14:paraId="2445C10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521157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509" w:type="dxa"/>
            <w:tcBorders>
              <w:tl2br w:val="nil"/>
              <w:tr2bl w:val="nil"/>
            </w:tcBorders>
            <w:noWrap/>
            <w:vAlign w:val="center"/>
          </w:tcPr>
          <w:p w14:paraId="5F435AE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w:t>
            </w:r>
          </w:p>
        </w:tc>
        <w:tc>
          <w:tcPr>
            <w:tcW w:w="1704" w:type="dxa"/>
            <w:tcBorders>
              <w:tl2br w:val="nil"/>
              <w:tr2bl w:val="nil"/>
            </w:tcBorders>
            <w:vAlign w:val="center"/>
          </w:tcPr>
          <w:p w14:paraId="28E578B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87团团直供水工程</w:t>
            </w:r>
          </w:p>
        </w:tc>
        <w:tc>
          <w:tcPr>
            <w:tcW w:w="1418" w:type="dxa"/>
            <w:tcBorders>
              <w:tl2br w:val="nil"/>
              <w:tr2bl w:val="nil"/>
            </w:tcBorders>
            <w:vAlign w:val="center"/>
          </w:tcPr>
          <w:p w14:paraId="442274B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87团团直、3连</w:t>
            </w:r>
          </w:p>
        </w:tc>
        <w:tc>
          <w:tcPr>
            <w:tcW w:w="425" w:type="dxa"/>
            <w:tcBorders>
              <w:tl2br w:val="nil"/>
              <w:tr2bl w:val="nil"/>
            </w:tcBorders>
            <w:vAlign w:val="center"/>
          </w:tcPr>
          <w:p w14:paraId="4F70CAB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911" w:type="dxa"/>
            <w:tcBorders>
              <w:tl2br w:val="nil"/>
              <w:tr2bl w:val="nil"/>
            </w:tcBorders>
            <w:vAlign w:val="center"/>
          </w:tcPr>
          <w:p w14:paraId="600DD90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3002</w:t>
            </w:r>
          </w:p>
        </w:tc>
        <w:tc>
          <w:tcPr>
            <w:tcW w:w="932" w:type="dxa"/>
            <w:tcBorders>
              <w:tl2br w:val="nil"/>
              <w:tr2bl w:val="nil"/>
            </w:tcBorders>
            <w:vAlign w:val="center"/>
          </w:tcPr>
          <w:p w14:paraId="2629E10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949.15</w:t>
            </w:r>
          </w:p>
        </w:tc>
        <w:tc>
          <w:tcPr>
            <w:tcW w:w="850" w:type="dxa"/>
            <w:tcBorders>
              <w:tl2br w:val="nil"/>
              <w:tr2bl w:val="nil"/>
            </w:tcBorders>
            <w:vAlign w:val="center"/>
          </w:tcPr>
          <w:p w14:paraId="131DCC3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24.66</w:t>
            </w:r>
          </w:p>
        </w:tc>
        <w:tc>
          <w:tcPr>
            <w:tcW w:w="638" w:type="dxa"/>
            <w:tcBorders>
              <w:tl2br w:val="nil"/>
              <w:tr2bl w:val="nil"/>
            </w:tcBorders>
            <w:vAlign w:val="center"/>
          </w:tcPr>
          <w:p w14:paraId="05D7644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0.80</w:t>
            </w:r>
          </w:p>
        </w:tc>
        <w:tc>
          <w:tcPr>
            <w:tcW w:w="922" w:type="dxa"/>
            <w:tcBorders>
              <w:tl2br w:val="nil"/>
              <w:tr2bl w:val="nil"/>
            </w:tcBorders>
            <w:vAlign w:val="center"/>
          </w:tcPr>
          <w:p w14:paraId="2CFF047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23.86</w:t>
            </w:r>
          </w:p>
        </w:tc>
        <w:tc>
          <w:tcPr>
            <w:tcW w:w="848" w:type="dxa"/>
            <w:tcBorders>
              <w:tl2br w:val="nil"/>
              <w:tr2bl w:val="nil"/>
            </w:tcBorders>
            <w:vAlign w:val="center"/>
          </w:tcPr>
          <w:p w14:paraId="09D5D76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44" w:type="dxa"/>
            <w:tcBorders>
              <w:tl2br w:val="nil"/>
              <w:tr2bl w:val="nil"/>
            </w:tcBorders>
            <w:vAlign w:val="center"/>
          </w:tcPr>
          <w:p w14:paraId="1C89B19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33FB0E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09" w:type="dxa"/>
            <w:tcBorders>
              <w:tl2br w:val="nil"/>
              <w:tr2bl w:val="nil"/>
            </w:tcBorders>
            <w:noWrap/>
            <w:vAlign w:val="center"/>
          </w:tcPr>
          <w:p w14:paraId="46EA4A0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w:t>
            </w:r>
          </w:p>
        </w:tc>
        <w:tc>
          <w:tcPr>
            <w:tcW w:w="1704" w:type="dxa"/>
            <w:tcBorders>
              <w:tl2br w:val="nil"/>
              <w:tr2bl w:val="nil"/>
            </w:tcBorders>
            <w:vAlign w:val="center"/>
          </w:tcPr>
          <w:p w14:paraId="64A0592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88团团直供水工程</w:t>
            </w:r>
          </w:p>
        </w:tc>
        <w:tc>
          <w:tcPr>
            <w:tcW w:w="1418" w:type="dxa"/>
            <w:tcBorders>
              <w:tl2br w:val="nil"/>
              <w:tr2bl w:val="nil"/>
            </w:tcBorders>
            <w:vAlign w:val="center"/>
          </w:tcPr>
          <w:p w14:paraId="475A39C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88团团直、1连、4连</w:t>
            </w:r>
          </w:p>
        </w:tc>
        <w:tc>
          <w:tcPr>
            <w:tcW w:w="425" w:type="dxa"/>
            <w:tcBorders>
              <w:tl2br w:val="nil"/>
              <w:tr2bl w:val="nil"/>
            </w:tcBorders>
            <w:vAlign w:val="center"/>
          </w:tcPr>
          <w:p w14:paraId="41F659E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911" w:type="dxa"/>
            <w:tcBorders>
              <w:tl2br w:val="nil"/>
              <w:tr2bl w:val="nil"/>
            </w:tcBorders>
            <w:vAlign w:val="center"/>
          </w:tcPr>
          <w:p w14:paraId="3357B54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1270</w:t>
            </w:r>
          </w:p>
        </w:tc>
        <w:tc>
          <w:tcPr>
            <w:tcW w:w="932" w:type="dxa"/>
            <w:tcBorders>
              <w:tl2br w:val="nil"/>
              <w:tr2bl w:val="nil"/>
            </w:tcBorders>
            <w:vAlign w:val="center"/>
          </w:tcPr>
          <w:p w14:paraId="2DB6E40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620.80</w:t>
            </w:r>
          </w:p>
        </w:tc>
        <w:tc>
          <w:tcPr>
            <w:tcW w:w="850" w:type="dxa"/>
            <w:tcBorders>
              <w:tl2br w:val="nil"/>
              <w:tr2bl w:val="nil"/>
            </w:tcBorders>
            <w:vAlign w:val="center"/>
          </w:tcPr>
          <w:p w14:paraId="4DFA80B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12.36</w:t>
            </w:r>
          </w:p>
        </w:tc>
        <w:tc>
          <w:tcPr>
            <w:tcW w:w="638" w:type="dxa"/>
            <w:tcBorders>
              <w:tl2br w:val="nil"/>
              <w:tr2bl w:val="nil"/>
            </w:tcBorders>
            <w:vAlign w:val="center"/>
          </w:tcPr>
          <w:p w14:paraId="1FA1B7C5">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22" w:type="dxa"/>
            <w:tcBorders>
              <w:tl2br w:val="nil"/>
              <w:tr2bl w:val="nil"/>
            </w:tcBorders>
            <w:vAlign w:val="center"/>
          </w:tcPr>
          <w:p w14:paraId="510C685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12.36</w:t>
            </w:r>
          </w:p>
        </w:tc>
        <w:tc>
          <w:tcPr>
            <w:tcW w:w="848" w:type="dxa"/>
            <w:tcBorders>
              <w:tl2br w:val="nil"/>
              <w:tr2bl w:val="nil"/>
            </w:tcBorders>
            <w:vAlign w:val="center"/>
          </w:tcPr>
          <w:p w14:paraId="660582E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44" w:type="dxa"/>
            <w:tcBorders>
              <w:tl2br w:val="nil"/>
              <w:tr2bl w:val="nil"/>
            </w:tcBorders>
            <w:vAlign w:val="center"/>
          </w:tcPr>
          <w:p w14:paraId="157A5C7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3E54B6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70" w:hRule="atLeast"/>
        </w:trPr>
        <w:tc>
          <w:tcPr>
            <w:tcW w:w="509" w:type="dxa"/>
            <w:tcBorders>
              <w:tl2br w:val="nil"/>
              <w:tr2bl w:val="nil"/>
            </w:tcBorders>
            <w:noWrap/>
            <w:vAlign w:val="center"/>
          </w:tcPr>
          <w:p w14:paraId="4A94B5E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w:t>
            </w:r>
          </w:p>
        </w:tc>
        <w:tc>
          <w:tcPr>
            <w:tcW w:w="1704" w:type="dxa"/>
            <w:tcBorders>
              <w:tl2br w:val="nil"/>
              <w:tr2bl w:val="nil"/>
            </w:tcBorders>
            <w:vAlign w:val="center"/>
          </w:tcPr>
          <w:p w14:paraId="111020C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90团团直供水工程</w:t>
            </w:r>
          </w:p>
        </w:tc>
        <w:tc>
          <w:tcPr>
            <w:tcW w:w="1418" w:type="dxa"/>
            <w:tcBorders>
              <w:tl2br w:val="nil"/>
              <w:tr2bl w:val="nil"/>
            </w:tcBorders>
            <w:vAlign w:val="center"/>
          </w:tcPr>
          <w:p w14:paraId="4FC896C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90团团直、2连、3连、5连、6连、12连</w:t>
            </w:r>
          </w:p>
        </w:tc>
        <w:tc>
          <w:tcPr>
            <w:tcW w:w="425" w:type="dxa"/>
            <w:tcBorders>
              <w:tl2br w:val="nil"/>
              <w:tr2bl w:val="nil"/>
            </w:tcBorders>
            <w:vAlign w:val="center"/>
          </w:tcPr>
          <w:p w14:paraId="67EE349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911" w:type="dxa"/>
            <w:tcBorders>
              <w:tl2br w:val="nil"/>
              <w:tr2bl w:val="nil"/>
            </w:tcBorders>
            <w:vAlign w:val="center"/>
          </w:tcPr>
          <w:p w14:paraId="386352B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4964</w:t>
            </w:r>
          </w:p>
        </w:tc>
        <w:tc>
          <w:tcPr>
            <w:tcW w:w="932" w:type="dxa"/>
            <w:tcBorders>
              <w:tl2br w:val="nil"/>
              <w:tr2bl w:val="nil"/>
            </w:tcBorders>
            <w:vAlign w:val="center"/>
          </w:tcPr>
          <w:p w14:paraId="0A8AFA7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1321.11</w:t>
            </w:r>
          </w:p>
        </w:tc>
        <w:tc>
          <w:tcPr>
            <w:tcW w:w="850" w:type="dxa"/>
            <w:tcBorders>
              <w:tl2br w:val="nil"/>
              <w:tr2bl w:val="nil"/>
            </w:tcBorders>
            <w:vAlign w:val="center"/>
          </w:tcPr>
          <w:p w14:paraId="372C91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23.24</w:t>
            </w:r>
          </w:p>
        </w:tc>
        <w:tc>
          <w:tcPr>
            <w:tcW w:w="638" w:type="dxa"/>
            <w:tcBorders>
              <w:tl2br w:val="nil"/>
              <w:tr2bl w:val="nil"/>
            </w:tcBorders>
            <w:vAlign w:val="center"/>
          </w:tcPr>
          <w:p w14:paraId="359523D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5.50</w:t>
            </w:r>
          </w:p>
        </w:tc>
        <w:tc>
          <w:tcPr>
            <w:tcW w:w="922" w:type="dxa"/>
            <w:tcBorders>
              <w:tl2br w:val="nil"/>
              <w:tr2bl w:val="nil"/>
            </w:tcBorders>
            <w:vAlign w:val="center"/>
          </w:tcPr>
          <w:p w14:paraId="436DD18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17.74</w:t>
            </w:r>
          </w:p>
        </w:tc>
        <w:tc>
          <w:tcPr>
            <w:tcW w:w="848" w:type="dxa"/>
            <w:tcBorders>
              <w:tl2br w:val="nil"/>
              <w:tr2bl w:val="nil"/>
            </w:tcBorders>
            <w:vAlign w:val="center"/>
          </w:tcPr>
          <w:p w14:paraId="31E32F1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44" w:type="dxa"/>
            <w:tcBorders>
              <w:tl2br w:val="nil"/>
              <w:tr2bl w:val="nil"/>
            </w:tcBorders>
            <w:vAlign w:val="center"/>
          </w:tcPr>
          <w:p w14:paraId="68D7D4F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7C7FE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47" w:hRule="atLeast"/>
        </w:trPr>
        <w:tc>
          <w:tcPr>
            <w:tcW w:w="509" w:type="dxa"/>
            <w:tcBorders>
              <w:tl2br w:val="nil"/>
              <w:tr2bl w:val="nil"/>
            </w:tcBorders>
            <w:noWrap/>
            <w:vAlign w:val="center"/>
          </w:tcPr>
          <w:p w14:paraId="0FB2A1E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w:t>
            </w:r>
          </w:p>
        </w:tc>
        <w:tc>
          <w:tcPr>
            <w:tcW w:w="1704" w:type="dxa"/>
            <w:tcBorders>
              <w:tl2br w:val="nil"/>
              <w:tr2bl w:val="nil"/>
            </w:tcBorders>
            <w:vAlign w:val="center"/>
          </w:tcPr>
          <w:p w14:paraId="75B0F7F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91团团直供水工程</w:t>
            </w:r>
          </w:p>
        </w:tc>
        <w:tc>
          <w:tcPr>
            <w:tcW w:w="1418" w:type="dxa"/>
            <w:tcBorders>
              <w:tl2br w:val="nil"/>
              <w:tr2bl w:val="nil"/>
            </w:tcBorders>
            <w:vAlign w:val="center"/>
          </w:tcPr>
          <w:p w14:paraId="0DC212A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91团团直、1连、2连、6连</w:t>
            </w:r>
          </w:p>
        </w:tc>
        <w:tc>
          <w:tcPr>
            <w:tcW w:w="425" w:type="dxa"/>
            <w:tcBorders>
              <w:tl2br w:val="nil"/>
              <w:tr2bl w:val="nil"/>
            </w:tcBorders>
            <w:vAlign w:val="center"/>
          </w:tcPr>
          <w:p w14:paraId="5C71341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911" w:type="dxa"/>
            <w:tcBorders>
              <w:tl2br w:val="nil"/>
              <w:tr2bl w:val="nil"/>
            </w:tcBorders>
            <w:vAlign w:val="center"/>
          </w:tcPr>
          <w:p w14:paraId="2AF61F5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3261</w:t>
            </w:r>
          </w:p>
        </w:tc>
        <w:tc>
          <w:tcPr>
            <w:tcW w:w="932" w:type="dxa"/>
            <w:tcBorders>
              <w:tl2br w:val="nil"/>
              <w:tr2bl w:val="nil"/>
            </w:tcBorders>
            <w:vAlign w:val="center"/>
          </w:tcPr>
          <w:p w14:paraId="657C9C8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998.25</w:t>
            </w:r>
          </w:p>
        </w:tc>
        <w:tc>
          <w:tcPr>
            <w:tcW w:w="850" w:type="dxa"/>
            <w:tcBorders>
              <w:tl2br w:val="nil"/>
              <w:tr2bl w:val="nil"/>
            </w:tcBorders>
            <w:vAlign w:val="center"/>
          </w:tcPr>
          <w:p w14:paraId="0A45FEF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28.36</w:t>
            </w:r>
          </w:p>
        </w:tc>
        <w:tc>
          <w:tcPr>
            <w:tcW w:w="638" w:type="dxa"/>
            <w:tcBorders>
              <w:tl2br w:val="nil"/>
              <w:tr2bl w:val="nil"/>
            </w:tcBorders>
            <w:vAlign w:val="center"/>
          </w:tcPr>
          <w:p w14:paraId="3A9A1A9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3.20</w:t>
            </w:r>
          </w:p>
        </w:tc>
        <w:tc>
          <w:tcPr>
            <w:tcW w:w="922" w:type="dxa"/>
            <w:tcBorders>
              <w:tl2br w:val="nil"/>
              <w:tr2bl w:val="nil"/>
            </w:tcBorders>
            <w:vAlign w:val="center"/>
          </w:tcPr>
          <w:p w14:paraId="0FCD3E4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25.16</w:t>
            </w:r>
          </w:p>
        </w:tc>
        <w:tc>
          <w:tcPr>
            <w:tcW w:w="848" w:type="dxa"/>
            <w:tcBorders>
              <w:tl2br w:val="nil"/>
              <w:tr2bl w:val="nil"/>
            </w:tcBorders>
            <w:vAlign w:val="center"/>
          </w:tcPr>
          <w:p w14:paraId="45F2EA6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44" w:type="dxa"/>
            <w:tcBorders>
              <w:tl2br w:val="nil"/>
              <w:tr2bl w:val="nil"/>
            </w:tcBorders>
            <w:vAlign w:val="center"/>
          </w:tcPr>
          <w:p w14:paraId="1D93F01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bl>
    <w:p w14:paraId="722C7C1D">
      <w:pPr>
        <w:pageBreakBefore/>
        <w:spacing w:line="600" w:lineRule="exact"/>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 xml:space="preserve">表1.1-2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rPr>
        <w:t>第五师连连工程统计表</w:t>
      </w:r>
    </w:p>
    <w:tbl>
      <w:tblPr>
        <w:tblStyle w:val="18"/>
        <w:tblW w:w="10496" w:type="dxa"/>
        <w:tblInd w:w="-737"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461"/>
        <w:gridCol w:w="1846"/>
        <w:gridCol w:w="1474"/>
        <w:gridCol w:w="491"/>
        <w:gridCol w:w="759"/>
        <w:gridCol w:w="848"/>
        <w:gridCol w:w="774"/>
        <w:gridCol w:w="863"/>
        <w:gridCol w:w="791"/>
        <w:gridCol w:w="878"/>
        <w:gridCol w:w="1311"/>
      </w:tblGrid>
      <w:tr w14:paraId="487B17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0" w:hRule="atLeast"/>
        </w:trPr>
        <w:tc>
          <w:tcPr>
            <w:tcW w:w="461" w:type="dxa"/>
            <w:vMerge w:val="restart"/>
            <w:tcBorders>
              <w:tl2br w:val="nil"/>
              <w:tr2bl w:val="nil"/>
            </w:tcBorders>
            <w:noWrap/>
            <w:vAlign w:val="center"/>
          </w:tcPr>
          <w:p w14:paraId="08259C2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序号</w:t>
            </w:r>
          </w:p>
        </w:tc>
        <w:tc>
          <w:tcPr>
            <w:tcW w:w="1846" w:type="dxa"/>
            <w:vMerge w:val="restart"/>
            <w:tcBorders>
              <w:tl2br w:val="nil"/>
              <w:tr2bl w:val="nil"/>
            </w:tcBorders>
            <w:vAlign w:val="center"/>
          </w:tcPr>
          <w:p w14:paraId="327867D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工程名称</w:t>
            </w:r>
          </w:p>
        </w:tc>
        <w:tc>
          <w:tcPr>
            <w:tcW w:w="1474" w:type="dxa"/>
            <w:vMerge w:val="restart"/>
            <w:tcBorders>
              <w:tl2br w:val="nil"/>
              <w:tr2bl w:val="nil"/>
            </w:tcBorders>
            <w:vAlign w:val="center"/>
          </w:tcPr>
          <w:p w14:paraId="1A8F214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工程位置</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val="en-US" w:eastAsia="zh-CN" w:bidi="ar"/>
              </w:rPr>
              <w:t>供水范围</w:t>
            </w:r>
            <w:r>
              <w:rPr>
                <w:rFonts w:hint="default" w:ascii="Times New Roman" w:hAnsi="Times New Roman" w:eastAsia="仿宋" w:cs="Times New Roman"/>
                <w:b w:val="0"/>
                <w:bCs w:val="0"/>
                <w:color w:val="auto"/>
                <w:kern w:val="0"/>
                <w:sz w:val="18"/>
                <w:szCs w:val="18"/>
                <w:highlight w:val="none"/>
                <w:lang w:eastAsia="zh-CN" w:bidi="ar"/>
              </w:rPr>
              <w:t>）</w:t>
            </w:r>
          </w:p>
        </w:tc>
        <w:tc>
          <w:tcPr>
            <w:tcW w:w="491" w:type="dxa"/>
            <w:vMerge w:val="restart"/>
            <w:tcBorders>
              <w:tl2br w:val="nil"/>
              <w:tr2bl w:val="nil"/>
            </w:tcBorders>
            <w:vAlign w:val="center"/>
          </w:tcPr>
          <w:p w14:paraId="2A8396F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工程处数</w:t>
            </w:r>
          </w:p>
        </w:tc>
        <w:tc>
          <w:tcPr>
            <w:tcW w:w="759" w:type="dxa"/>
            <w:vMerge w:val="restart"/>
            <w:tcBorders>
              <w:tl2br w:val="nil"/>
              <w:tr2bl w:val="nil"/>
            </w:tcBorders>
            <w:vAlign w:val="center"/>
          </w:tcPr>
          <w:p w14:paraId="2B8F9F7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覆盖人口数(人)</w:t>
            </w:r>
          </w:p>
        </w:tc>
        <w:tc>
          <w:tcPr>
            <w:tcW w:w="3276" w:type="dxa"/>
            <w:gridSpan w:val="4"/>
            <w:tcBorders>
              <w:tl2br w:val="nil"/>
              <w:tr2bl w:val="nil"/>
            </w:tcBorders>
            <w:vAlign w:val="center"/>
          </w:tcPr>
          <w:p w14:paraId="057CDE8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工程规模</w:t>
            </w:r>
          </w:p>
        </w:tc>
        <w:tc>
          <w:tcPr>
            <w:tcW w:w="2189" w:type="dxa"/>
            <w:gridSpan w:val="2"/>
            <w:tcBorders>
              <w:tl2br w:val="nil"/>
              <w:tr2bl w:val="nil"/>
            </w:tcBorders>
            <w:vAlign w:val="center"/>
          </w:tcPr>
          <w:p w14:paraId="13C22E7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水源情况</w:t>
            </w:r>
          </w:p>
        </w:tc>
      </w:tr>
      <w:tr w14:paraId="3D0CC4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13" w:hRule="atLeast"/>
        </w:trPr>
        <w:tc>
          <w:tcPr>
            <w:tcW w:w="461" w:type="dxa"/>
            <w:vMerge w:val="continue"/>
            <w:tcBorders>
              <w:tl2br w:val="nil"/>
              <w:tr2bl w:val="nil"/>
            </w:tcBorders>
            <w:noWrap/>
            <w:vAlign w:val="center"/>
          </w:tcPr>
          <w:p w14:paraId="0AD534C9">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846" w:type="dxa"/>
            <w:vMerge w:val="continue"/>
            <w:tcBorders>
              <w:tl2br w:val="nil"/>
              <w:tr2bl w:val="nil"/>
            </w:tcBorders>
            <w:vAlign w:val="center"/>
          </w:tcPr>
          <w:p w14:paraId="5D770BD9">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474" w:type="dxa"/>
            <w:vMerge w:val="continue"/>
            <w:tcBorders>
              <w:tl2br w:val="nil"/>
              <w:tr2bl w:val="nil"/>
            </w:tcBorders>
            <w:vAlign w:val="center"/>
          </w:tcPr>
          <w:p w14:paraId="61805A3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491" w:type="dxa"/>
            <w:vMerge w:val="continue"/>
            <w:tcBorders>
              <w:tl2br w:val="nil"/>
              <w:tr2bl w:val="nil"/>
            </w:tcBorders>
            <w:vAlign w:val="center"/>
          </w:tcPr>
          <w:p w14:paraId="0C440666">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759" w:type="dxa"/>
            <w:vMerge w:val="continue"/>
            <w:tcBorders>
              <w:tl2br w:val="nil"/>
              <w:tr2bl w:val="nil"/>
            </w:tcBorders>
            <w:vAlign w:val="center"/>
          </w:tcPr>
          <w:p w14:paraId="2B53EF1C">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848" w:type="dxa"/>
            <w:vMerge w:val="restart"/>
            <w:tcBorders>
              <w:tl2br w:val="nil"/>
              <w:tr2bl w:val="nil"/>
            </w:tcBorders>
            <w:vAlign w:val="center"/>
          </w:tcPr>
          <w:p w14:paraId="3146597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设计供水规模(m3/d)</w:t>
            </w:r>
          </w:p>
        </w:tc>
        <w:tc>
          <w:tcPr>
            <w:tcW w:w="2428" w:type="dxa"/>
            <w:gridSpan w:val="3"/>
            <w:tcBorders>
              <w:tl2br w:val="nil"/>
              <w:tr2bl w:val="nil"/>
            </w:tcBorders>
            <w:vAlign w:val="center"/>
          </w:tcPr>
          <w:p w14:paraId="4EB811B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管网长度(km)</w:t>
            </w:r>
          </w:p>
        </w:tc>
        <w:tc>
          <w:tcPr>
            <w:tcW w:w="878" w:type="dxa"/>
            <w:vMerge w:val="restart"/>
            <w:tcBorders>
              <w:tl2br w:val="nil"/>
              <w:tr2bl w:val="nil"/>
            </w:tcBorders>
            <w:vAlign w:val="center"/>
          </w:tcPr>
          <w:p w14:paraId="02C0B6B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水源类型</w:t>
            </w:r>
          </w:p>
        </w:tc>
        <w:tc>
          <w:tcPr>
            <w:tcW w:w="1311" w:type="dxa"/>
            <w:vMerge w:val="restart"/>
            <w:tcBorders>
              <w:tl2br w:val="nil"/>
              <w:tr2bl w:val="nil"/>
            </w:tcBorders>
            <w:vAlign w:val="center"/>
          </w:tcPr>
          <w:p w14:paraId="6D72526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水源水质情况</w:t>
            </w:r>
          </w:p>
        </w:tc>
      </w:tr>
      <w:tr w14:paraId="511FA1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21" w:hRule="atLeast"/>
        </w:trPr>
        <w:tc>
          <w:tcPr>
            <w:tcW w:w="461" w:type="dxa"/>
            <w:vMerge w:val="continue"/>
            <w:tcBorders>
              <w:tl2br w:val="nil"/>
              <w:tr2bl w:val="nil"/>
            </w:tcBorders>
            <w:noWrap/>
            <w:vAlign w:val="center"/>
          </w:tcPr>
          <w:p w14:paraId="06F063CF">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846" w:type="dxa"/>
            <w:vMerge w:val="continue"/>
            <w:tcBorders>
              <w:tl2br w:val="nil"/>
              <w:tr2bl w:val="nil"/>
            </w:tcBorders>
            <w:vAlign w:val="center"/>
          </w:tcPr>
          <w:p w14:paraId="755793CD">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474" w:type="dxa"/>
            <w:vMerge w:val="continue"/>
            <w:tcBorders>
              <w:tl2br w:val="nil"/>
              <w:tr2bl w:val="nil"/>
            </w:tcBorders>
            <w:vAlign w:val="center"/>
          </w:tcPr>
          <w:p w14:paraId="3648AAB5">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491" w:type="dxa"/>
            <w:vMerge w:val="continue"/>
            <w:tcBorders>
              <w:tl2br w:val="nil"/>
              <w:tr2bl w:val="nil"/>
            </w:tcBorders>
            <w:vAlign w:val="center"/>
          </w:tcPr>
          <w:p w14:paraId="4F20D9F9">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759" w:type="dxa"/>
            <w:vMerge w:val="continue"/>
            <w:tcBorders>
              <w:tl2br w:val="nil"/>
              <w:tr2bl w:val="nil"/>
            </w:tcBorders>
            <w:vAlign w:val="center"/>
          </w:tcPr>
          <w:p w14:paraId="0C7868D3">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848" w:type="dxa"/>
            <w:vMerge w:val="continue"/>
            <w:tcBorders>
              <w:tl2br w:val="nil"/>
              <w:tr2bl w:val="nil"/>
            </w:tcBorders>
            <w:vAlign w:val="center"/>
          </w:tcPr>
          <w:p w14:paraId="61BBDC6D">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774" w:type="dxa"/>
            <w:tcBorders>
              <w:tl2br w:val="nil"/>
              <w:tr2bl w:val="nil"/>
            </w:tcBorders>
            <w:vAlign w:val="center"/>
          </w:tcPr>
          <w:p w14:paraId="57DB5AD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小计</w:t>
            </w:r>
          </w:p>
        </w:tc>
        <w:tc>
          <w:tcPr>
            <w:tcW w:w="863" w:type="dxa"/>
            <w:tcBorders>
              <w:tl2br w:val="nil"/>
              <w:tr2bl w:val="nil"/>
            </w:tcBorders>
            <w:vAlign w:val="center"/>
          </w:tcPr>
          <w:p w14:paraId="1C0C8C8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eastAsia="zh-CN" w:bidi="ar"/>
              </w:rPr>
              <w:t>连</w:t>
            </w:r>
            <w:r>
              <w:rPr>
                <w:rFonts w:hint="default" w:ascii="Times New Roman" w:hAnsi="Times New Roman" w:eastAsia="仿宋" w:cs="Times New Roman"/>
                <w:b w:val="0"/>
                <w:bCs w:val="0"/>
                <w:color w:val="auto"/>
                <w:kern w:val="0"/>
                <w:sz w:val="18"/>
                <w:szCs w:val="18"/>
                <w:highlight w:val="none"/>
                <w:lang w:bidi="ar"/>
              </w:rPr>
              <w:t>级以上管网长度</w:t>
            </w:r>
          </w:p>
        </w:tc>
        <w:tc>
          <w:tcPr>
            <w:tcW w:w="791" w:type="dxa"/>
            <w:tcBorders>
              <w:tl2br w:val="nil"/>
              <w:tr2bl w:val="nil"/>
            </w:tcBorders>
            <w:vAlign w:val="center"/>
          </w:tcPr>
          <w:p w14:paraId="31B8D20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eastAsia="zh-CN" w:bidi="ar"/>
              </w:rPr>
              <w:t>连</w:t>
            </w:r>
            <w:r>
              <w:rPr>
                <w:rFonts w:hint="default" w:ascii="Times New Roman" w:hAnsi="Times New Roman" w:eastAsia="仿宋" w:cs="Times New Roman"/>
                <w:b w:val="0"/>
                <w:bCs w:val="0"/>
                <w:color w:val="auto"/>
                <w:kern w:val="0"/>
                <w:sz w:val="18"/>
                <w:szCs w:val="18"/>
                <w:highlight w:val="none"/>
                <w:lang w:bidi="ar"/>
              </w:rPr>
              <w:t>内管网长度</w:t>
            </w:r>
          </w:p>
        </w:tc>
        <w:tc>
          <w:tcPr>
            <w:tcW w:w="878" w:type="dxa"/>
            <w:vMerge w:val="continue"/>
            <w:tcBorders>
              <w:tl2br w:val="nil"/>
              <w:tr2bl w:val="nil"/>
            </w:tcBorders>
            <w:vAlign w:val="center"/>
          </w:tcPr>
          <w:p w14:paraId="20260462">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311" w:type="dxa"/>
            <w:vMerge w:val="continue"/>
            <w:tcBorders>
              <w:tl2br w:val="nil"/>
              <w:tr2bl w:val="nil"/>
            </w:tcBorders>
            <w:vAlign w:val="center"/>
          </w:tcPr>
          <w:p w14:paraId="7F58D987">
            <w:pPr>
              <w:widowControl/>
              <w:spacing w:line="240" w:lineRule="exact"/>
              <w:jc w:val="center"/>
              <w:rPr>
                <w:rFonts w:hint="default" w:ascii="Times New Roman" w:hAnsi="Times New Roman" w:eastAsia="仿宋" w:cs="Times New Roman"/>
                <w:b w:val="0"/>
                <w:bCs w:val="0"/>
                <w:color w:val="auto"/>
                <w:sz w:val="18"/>
                <w:szCs w:val="18"/>
                <w:highlight w:val="none"/>
              </w:rPr>
            </w:pPr>
          </w:p>
        </w:tc>
      </w:tr>
      <w:tr w14:paraId="343A0B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13" w:hRule="atLeast"/>
        </w:trPr>
        <w:tc>
          <w:tcPr>
            <w:tcW w:w="461" w:type="dxa"/>
            <w:vMerge w:val="continue"/>
            <w:tcBorders>
              <w:tl2br w:val="nil"/>
              <w:tr2bl w:val="nil"/>
            </w:tcBorders>
            <w:noWrap/>
            <w:vAlign w:val="center"/>
          </w:tcPr>
          <w:p w14:paraId="6EEB6740">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846" w:type="dxa"/>
            <w:tcBorders>
              <w:tl2br w:val="nil"/>
              <w:tr2bl w:val="nil"/>
            </w:tcBorders>
            <w:vAlign w:val="center"/>
          </w:tcPr>
          <w:p w14:paraId="0451D97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小计</w:t>
            </w:r>
          </w:p>
        </w:tc>
        <w:tc>
          <w:tcPr>
            <w:tcW w:w="1474" w:type="dxa"/>
            <w:tcBorders>
              <w:tl2br w:val="nil"/>
              <w:tr2bl w:val="nil"/>
            </w:tcBorders>
            <w:vAlign w:val="center"/>
          </w:tcPr>
          <w:p w14:paraId="1AFFEF0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c>
          <w:tcPr>
            <w:tcW w:w="491" w:type="dxa"/>
            <w:tcBorders>
              <w:tl2br w:val="nil"/>
              <w:tr2bl w:val="nil"/>
            </w:tcBorders>
            <w:vAlign w:val="center"/>
          </w:tcPr>
          <w:p w14:paraId="4288198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w:t>
            </w:r>
          </w:p>
        </w:tc>
        <w:tc>
          <w:tcPr>
            <w:tcW w:w="759" w:type="dxa"/>
            <w:tcBorders>
              <w:tl2br w:val="nil"/>
              <w:tr2bl w:val="nil"/>
            </w:tcBorders>
            <w:vAlign w:val="center"/>
          </w:tcPr>
          <w:p w14:paraId="56E58EC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10194</w:t>
            </w:r>
          </w:p>
        </w:tc>
        <w:tc>
          <w:tcPr>
            <w:tcW w:w="848" w:type="dxa"/>
            <w:tcBorders>
              <w:tl2br w:val="nil"/>
              <w:tr2bl w:val="nil"/>
            </w:tcBorders>
            <w:vAlign w:val="center"/>
          </w:tcPr>
          <w:p w14:paraId="305564C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1984.92</w:t>
            </w:r>
          </w:p>
        </w:tc>
        <w:tc>
          <w:tcPr>
            <w:tcW w:w="774" w:type="dxa"/>
            <w:tcBorders>
              <w:tl2br w:val="nil"/>
              <w:tr2bl w:val="nil"/>
            </w:tcBorders>
            <w:vAlign w:val="center"/>
          </w:tcPr>
          <w:p w14:paraId="13E87F0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131.38</w:t>
            </w:r>
          </w:p>
        </w:tc>
        <w:tc>
          <w:tcPr>
            <w:tcW w:w="863" w:type="dxa"/>
            <w:tcBorders>
              <w:tl2br w:val="nil"/>
              <w:tr2bl w:val="nil"/>
            </w:tcBorders>
            <w:vAlign w:val="center"/>
          </w:tcPr>
          <w:p w14:paraId="301CA93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43.76</w:t>
            </w:r>
          </w:p>
        </w:tc>
        <w:tc>
          <w:tcPr>
            <w:tcW w:w="791" w:type="dxa"/>
            <w:tcBorders>
              <w:tl2br w:val="nil"/>
              <w:tr2bl w:val="nil"/>
            </w:tcBorders>
            <w:vAlign w:val="center"/>
          </w:tcPr>
          <w:p w14:paraId="10EE7FD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87.62</w:t>
            </w:r>
          </w:p>
        </w:tc>
        <w:tc>
          <w:tcPr>
            <w:tcW w:w="878" w:type="dxa"/>
            <w:tcBorders>
              <w:tl2br w:val="nil"/>
              <w:tr2bl w:val="nil"/>
            </w:tcBorders>
            <w:vAlign w:val="center"/>
          </w:tcPr>
          <w:p w14:paraId="75153BD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c>
          <w:tcPr>
            <w:tcW w:w="1311" w:type="dxa"/>
            <w:tcBorders>
              <w:tl2br w:val="nil"/>
              <w:tr2bl w:val="nil"/>
            </w:tcBorders>
            <w:vAlign w:val="center"/>
          </w:tcPr>
          <w:p w14:paraId="78AD4A7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r>
      <w:tr w14:paraId="52FAA7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1" w:hRule="atLeast"/>
        </w:trPr>
        <w:tc>
          <w:tcPr>
            <w:tcW w:w="461" w:type="dxa"/>
            <w:tcBorders>
              <w:tl2br w:val="nil"/>
              <w:tr2bl w:val="nil"/>
            </w:tcBorders>
            <w:noWrap/>
            <w:vAlign w:val="center"/>
          </w:tcPr>
          <w:p w14:paraId="0069196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1846" w:type="dxa"/>
            <w:tcBorders>
              <w:tl2br w:val="nil"/>
              <w:tr2bl w:val="nil"/>
            </w:tcBorders>
            <w:vAlign w:val="center"/>
          </w:tcPr>
          <w:p w14:paraId="124BAC3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83团15连饮水工程</w:t>
            </w:r>
          </w:p>
        </w:tc>
        <w:tc>
          <w:tcPr>
            <w:tcW w:w="1474" w:type="dxa"/>
            <w:tcBorders>
              <w:tl2br w:val="nil"/>
              <w:tr2bl w:val="nil"/>
            </w:tcBorders>
            <w:vAlign w:val="center"/>
          </w:tcPr>
          <w:p w14:paraId="2C76F6A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15连、16连</w:t>
            </w:r>
          </w:p>
        </w:tc>
        <w:tc>
          <w:tcPr>
            <w:tcW w:w="491" w:type="dxa"/>
            <w:tcBorders>
              <w:tl2br w:val="nil"/>
              <w:tr2bl w:val="nil"/>
            </w:tcBorders>
            <w:vAlign w:val="center"/>
          </w:tcPr>
          <w:p w14:paraId="4B0768B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759" w:type="dxa"/>
            <w:tcBorders>
              <w:tl2br w:val="nil"/>
              <w:tr2bl w:val="nil"/>
            </w:tcBorders>
            <w:vAlign w:val="center"/>
          </w:tcPr>
          <w:p w14:paraId="56149A3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431</w:t>
            </w:r>
          </w:p>
        </w:tc>
        <w:tc>
          <w:tcPr>
            <w:tcW w:w="848" w:type="dxa"/>
            <w:tcBorders>
              <w:tl2br w:val="nil"/>
              <w:tr2bl w:val="nil"/>
            </w:tcBorders>
            <w:vAlign w:val="center"/>
          </w:tcPr>
          <w:p w14:paraId="2F154C7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85.74</w:t>
            </w:r>
          </w:p>
        </w:tc>
        <w:tc>
          <w:tcPr>
            <w:tcW w:w="774" w:type="dxa"/>
            <w:tcBorders>
              <w:tl2br w:val="nil"/>
              <w:tr2bl w:val="nil"/>
            </w:tcBorders>
            <w:vAlign w:val="center"/>
          </w:tcPr>
          <w:p w14:paraId="7E1B3F5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6.91</w:t>
            </w:r>
          </w:p>
        </w:tc>
        <w:tc>
          <w:tcPr>
            <w:tcW w:w="863" w:type="dxa"/>
            <w:tcBorders>
              <w:tl2br w:val="nil"/>
              <w:tr2bl w:val="nil"/>
            </w:tcBorders>
            <w:vAlign w:val="center"/>
          </w:tcPr>
          <w:p w14:paraId="4B25237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3.20</w:t>
            </w:r>
          </w:p>
        </w:tc>
        <w:tc>
          <w:tcPr>
            <w:tcW w:w="791" w:type="dxa"/>
            <w:tcBorders>
              <w:tl2br w:val="nil"/>
              <w:tr2bl w:val="nil"/>
            </w:tcBorders>
            <w:vAlign w:val="center"/>
          </w:tcPr>
          <w:p w14:paraId="47BD8A1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3.71</w:t>
            </w:r>
          </w:p>
        </w:tc>
        <w:tc>
          <w:tcPr>
            <w:tcW w:w="878" w:type="dxa"/>
            <w:tcBorders>
              <w:tl2br w:val="nil"/>
              <w:tr2bl w:val="nil"/>
            </w:tcBorders>
            <w:vAlign w:val="center"/>
          </w:tcPr>
          <w:p w14:paraId="1A6D9B2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311" w:type="dxa"/>
            <w:tcBorders>
              <w:tl2br w:val="nil"/>
              <w:tr2bl w:val="nil"/>
            </w:tcBorders>
            <w:vAlign w:val="center"/>
          </w:tcPr>
          <w:p w14:paraId="05F80DC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4CEF71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8" w:hRule="atLeast"/>
        </w:trPr>
        <w:tc>
          <w:tcPr>
            <w:tcW w:w="461" w:type="dxa"/>
            <w:tcBorders>
              <w:tl2br w:val="nil"/>
              <w:tr2bl w:val="nil"/>
            </w:tcBorders>
            <w:noWrap/>
            <w:vAlign w:val="center"/>
          </w:tcPr>
          <w:p w14:paraId="2E2B603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w:t>
            </w:r>
          </w:p>
        </w:tc>
        <w:tc>
          <w:tcPr>
            <w:tcW w:w="1846" w:type="dxa"/>
            <w:tcBorders>
              <w:tl2br w:val="nil"/>
              <w:tr2bl w:val="nil"/>
            </w:tcBorders>
            <w:vAlign w:val="center"/>
          </w:tcPr>
          <w:p w14:paraId="5686616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83团19连饮水工程</w:t>
            </w:r>
          </w:p>
        </w:tc>
        <w:tc>
          <w:tcPr>
            <w:tcW w:w="1474" w:type="dxa"/>
            <w:tcBorders>
              <w:tl2br w:val="nil"/>
              <w:tr2bl w:val="nil"/>
            </w:tcBorders>
            <w:vAlign w:val="center"/>
          </w:tcPr>
          <w:p w14:paraId="01DEA82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19连、20连</w:t>
            </w:r>
          </w:p>
        </w:tc>
        <w:tc>
          <w:tcPr>
            <w:tcW w:w="491" w:type="dxa"/>
            <w:tcBorders>
              <w:tl2br w:val="nil"/>
              <w:tr2bl w:val="nil"/>
            </w:tcBorders>
            <w:vAlign w:val="center"/>
          </w:tcPr>
          <w:p w14:paraId="2B827B7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759" w:type="dxa"/>
            <w:tcBorders>
              <w:tl2br w:val="nil"/>
              <w:tr2bl w:val="nil"/>
            </w:tcBorders>
            <w:vAlign w:val="center"/>
          </w:tcPr>
          <w:p w14:paraId="3A84350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278</w:t>
            </w:r>
          </w:p>
        </w:tc>
        <w:tc>
          <w:tcPr>
            <w:tcW w:w="848" w:type="dxa"/>
            <w:tcBorders>
              <w:tl2br w:val="nil"/>
              <w:tr2bl w:val="nil"/>
            </w:tcBorders>
            <w:vAlign w:val="center"/>
          </w:tcPr>
          <w:p w14:paraId="1B440C8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56.73</w:t>
            </w:r>
          </w:p>
        </w:tc>
        <w:tc>
          <w:tcPr>
            <w:tcW w:w="774" w:type="dxa"/>
            <w:tcBorders>
              <w:tl2br w:val="nil"/>
              <w:tr2bl w:val="nil"/>
            </w:tcBorders>
            <w:vAlign w:val="center"/>
          </w:tcPr>
          <w:p w14:paraId="67C34E6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6.76</w:t>
            </w:r>
          </w:p>
        </w:tc>
        <w:tc>
          <w:tcPr>
            <w:tcW w:w="863" w:type="dxa"/>
            <w:tcBorders>
              <w:tl2br w:val="nil"/>
              <w:tr2bl w:val="nil"/>
            </w:tcBorders>
            <w:vAlign w:val="center"/>
          </w:tcPr>
          <w:p w14:paraId="4A3CC14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4.20</w:t>
            </w:r>
          </w:p>
        </w:tc>
        <w:tc>
          <w:tcPr>
            <w:tcW w:w="791" w:type="dxa"/>
            <w:tcBorders>
              <w:tl2br w:val="nil"/>
              <w:tr2bl w:val="nil"/>
            </w:tcBorders>
            <w:vAlign w:val="center"/>
          </w:tcPr>
          <w:p w14:paraId="3137181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2.56</w:t>
            </w:r>
          </w:p>
        </w:tc>
        <w:tc>
          <w:tcPr>
            <w:tcW w:w="878" w:type="dxa"/>
            <w:tcBorders>
              <w:tl2br w:val="nil"/>
              <w:tr2bl w:val="nil"/>
            </w:tcBorders>
            <w:vAlign w:val="center"/>
          </w:tcPr>
          <w:p w14:paraId="7D84623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311" w:type="dxa"/>
            <w:tcBorders>
              <w:tl2br w:val="nil"/>
              <w:tr2bl w:val="nil"/>
            </w:tcBorders>
            <w:vAlign w:val="center"/>
          </w:tcPr>
          <w:p w14:paraId="1FEF85A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69B3E2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61" w:type="dxa"/>
            <w:tcBorders>
              <w:tl2br w:val="nil"/>
              <w:tr2bl w:val="nil"/>
            </w:tcBorders>
            <w:noWrap/>
            <w:vAlign w:val="center"/>
          </w:tcPr>
          <w:p w14:paraId="119FC94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w:t>
            </w:r>
          </w:p>
        </w:tc>
        <w:tc>
          <w:tcPr>
            <w:tcW w:w="1846" w:type="dxa"/>
            <w:tcBorders>
              <w:tl2br w:val="nil"/>
              <w:tr2bl w:val="nil"/>
            </w:tcBorders>
            <w:vAlign w:val="center"/>
          </w:tcPr>
          <w:p w14:paraId="5FDDEBC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83团园艺2连饮水工程</w:t>
            </w:r>
          </w:p>
        </w:tc>
        <w:tc>
          <w:tcPr>
            <w:tcW w:w="1474" w:type="dxa"/>
            <w:tcBorders>
              <w:tl2br w:val="nil"/>
              <w:tr2bl w:val="nil"/>
            </w:tcBorders>
            <w:vAlign w:val="center"/>
          </w:tcPr>
          <w:p w14:paraId="5C53934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园艺2连、园艺3连</w:t>
            </w:r>
          </w:p>
        </w:tc>
        <w:tc>
          <w:tcPr>
            <w:tcW w:w="491" w:type="dxa"/>
            <w:tcBorders>
              <w:tl2br w:val="nil"/>
              <w:tr2bl w:val="nil"/>
            </w:tcBorders>
            <w:vAlign w:val="center"/>
          </w:tcPr>
          <w:p w14:paraId="5A59EEA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759" w:type="dxa"/>
            <w:tcBorders>
              <w:tl2br w:val="nil"/>
              <w:tr2bl w:val="nil"/>
            </w:tcBorders>
            <w:vAlign w:val="center"/>
          </w:tcPr>
          <w:p w14:paraId="71520A8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864</w:t>
            </w:r>
          </w:p>
        </w:tc>
        <w:tc>
          <w:tcPr>
            <w:tcW w:w="848" w:type="dxa"/>
            <w:tcBorders>
              <w:tl2br w:val="nil"/>
              <w:tr2bl w:val="nil"/>
            </w:tcBorders>
            <w:vAlign w:val="center"/>
          </w:tcPr>
          <w:p w14:paraId="5D0E6E7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167.82</w:t>
            </w:r>
          </w:p>
        </w:tc>
        <w:tc>
          <w:tcPr>
            <w:tcW w:w="774" w:type="dxa"/>
            <w:tcBorders>
              <w:tl2br w:val="nil"/>
              <w:tr2bl w:val="nil"/>
            </w:tcBorders>
            <w:vAlign w:val="center"/>
          </w:tcPr>
          <w:p w14:paraId="21399A6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7.87</w:t>
            </w:r>
          </w:p>
        </w:tc>
        <w:tc>
          <w:tcPr>
            <w:tcW w:w="863" w:type="dxa"/>
            <w:tcBorders>
              <w:tl2br w:val="nil"/>
              <w:tr2bl w:val="nil"/>
            </w:tcBorders>
            <w:vAlign w:val="center"/>
          </w:tcPr>
          <w:p w14:paraId="7F55C7F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1.50</w:t>
            </w:r>
          </w:p>
        </w:tc>
        <w:tc>
          <w:tcPr>
            <w:tcW w:w="791" w:type="dxa"/>
            <w:tcBorders>
              <w:tl2br w:val="nil"/>
              <w:tr2bl w:val="nil"/>
            </w:tcBorders>
            <w:vAlign w:val="center"/>
          </w:tcPr>
          <w:p w14:paraId="6F66577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6.37</w:t>
            </w:r>
          </w:p>
        </w:tc>
        <w:tc>
          <w:tcPr>
            <w:tcW w:w="878" w:type="dxa"/>
            <w:tcBorders>
              <w:tl2br w:val="nil"/>
              <w:tr2bl w:val="nil"/>
            </w:tcBorders>
            <w:vAlign w:val="center"/>
          </w:tcPr>
          <w:p w14:paraId="1969426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311" w:type="dxa"/>
            <w:tcBorders>
              <w:tl2br w:val="nil"/>
              <w:tr2bl w:val="nil"/>
            </w:tcBorders>
            <w:vAlign w:val="center"/>
          </w:tcPr>
          <w:p w14:paraId="1C2B679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4127C4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61" w:type="dxa"/>
            <w:tcBorders>
              <w:tl2br w:val="nil"/>
              <w:tr2bl w:val="nil"/>
            </w:tcBorders>
            <w:noWrap/>
            <w:vAlign w:val="center"/>
          </w:tcPr>
          <w:p w14:paraId="0C41940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w:t>
            </w:r>
          </w:p>
        </w:tc>
        <w:tc>
          <w:tcPr>
            <w:tcW w:w="1846" w:type="dxa"/>
            <w:tcBorders>
              <w:tl2br w:val="nil"/>
              <w:tr2bl w:val="nil"/>
            </w:tcBorders>
            <w:vAlign w:val="center"/>
          </w:tcPr>
          <w:p w14:paraId="5682553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83团园艺4连饮水工程</w:t>
            </w:r>
          </w:p>
        </w:tc>
        <w:tc>
          <w:tcPr>
            <w:tcW w:w="1474" w:type="dxa"/>
            <w:tcBorders>
              <w:tl2br w:val="nil"/>
              <w:tr2bl w:val="nil"/>
            </w:tcBorders>
            <w:vAlign w:val="center"/>
          </w:tcPr>
          <w:p w14:paraId="7727E3A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园艺4连、园艺5连</w:t>
            </w:r>
          </w:p>
        </w:tc>
        <w:tc>
          <w:tcPr>
            <w:tcW w:w="491" w:type="dxa"/>
            <w:tcBorders>
              <w:tl2br w:val="nil"/>
              <w:tr2bl w:val="nil"/>
            </w:tcBorders>
            <w:vAlign w:val="center"/>
          </w:tcPr>
          <w:p w14:paraId="50BEADE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759" w:type="dxa"/>
            <w:tcBorders>
              <w:tl2br w:val="nil"/>
              <w:tr2bl w:val="nil"/>
            </w:tcBorders>
            <w:vAlign w:val="center"/>
          </w:tcPr>
          <w:p w14:paraId="46F4C34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615</w:t>
            </w:r>
          </w:p>
        </w:tc>
        <w:tc>
          <w:tcPr>
            <w:tcW w:w="848" w:type="dxa"/>
            <w:tcBorders>
              <w:tl2br w:val="nil"/>
              <w:tr2bl w:val="nil"/>
            </w:tcBorders>
            <w:vAlign w:val="center"/>
          </w:tcPr>
          <w:p w14:paraId="5C22824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120.62</w:t>
            </w:r>
          </w:p>
        </w:tc>
        <w:tc>
          <w:tcPr>
            <w:tcW w:w="774" w:type="dxa"/>
            <w:tcBorders>
              <w:tl2br w:val="nil"/>
              <w:tr2bl w:val="nil"/>
            </w:tcBorders>
            <w:vAlign w:val="center"/>
          </w:tcPr>
          <w:p w14:paraId="790A762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3.05</w:t>
            </w:r>
          </w:p>
        </w:tc>
        <w:tc>
          <w:tcPr>
            <w:tcW w:w="863" w:type="dxa"/>
            <w:tcBorders>
              <w:tl2br w:val="nil"/>
              <w:tr2bl w:val="nil"/>
            </w:tcBorders>
            <w:vAlign w:val="center"/>
          </w:tcPr>
          <w:p w14:paraId="71D88BC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0.20</w:t>
            </w:r>
          </w:p>
        </w:tc>
        <w:tc>
          <w:tcPr>
            <w:tcW w:w="791" w:type="dxa"/>
            <w:tcBorders>
              <w:tl2br w:val="nil"/>
              <w:tr2bl w:val="nil"/>
            </w:tcBorders>
            <w:vAlign w:val="center"/>
          </w:tcPr>
          <w:p w14:paraId="7ECA6B5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2.85</w:t>
            </w:r>
          </w:p>
        </w:tc>
        <w:tc>
          <w:tcPr>
            <w:tcW w:w="878" w:type="dxa"/>
            <w:tcBorders>
              <w:tl2br w:val="nil"/>
              <w:tr2bl w:val="nil"/>
            </w:tcBorders>
            <w:vAlign w:val="center"/>
          </w:tcPr>
          <w:p w14:paraId="240FD12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311" w:type="dxa"/>
            <w:tcBorders>
              <w:tl2br w:val="nil"/>
              <w:tr2bl w:val="nil"/>
            </w:tcBorders>
            <w:vAlign w:val="center"/>
          </w:tcPr>
          <w:p w14:paraId="3E989C4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58C930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61" w:type="dxa"/>
            <w:tcBorders>
              <w:tl2br w:val="nil"/>
              <w:tr2bl w:val="nil"/>
            </w:tcBorders>
            <w:noWrap/>
            <w:vAlign w:val="center"/>
          </w:tcPr>
          <w:p w14:paraId="4FF9FD2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w:t>
            </w:r>
          </w:p>
        </w:tc>
        <w:tc>
          <w:tcPr>
            <w:tcW w:w="1846" w:type="dxa"/>
            <w:tcBorders>
              <w:tl2br w:val="nil"/>
              <w:tr2bl w:val="nil"/>
            </w:tcBorders>
            <w:vAlign w:val="center"/>
          </w:tcPr>
          <w:p w14:paraId="3FC9E72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84团9连饮水工程</w:t>
            </w:r>
          </w:p>
        </w:tc>
        <w:tc>
          <w:tcPr>
            <w:tcW w:w="1474" w:type="dxa"/>
            <w:tcBorders>
              <w:tl2br w:val="nil"/>
              <w:tr2bl w:val="nil"/>
            </w:tcBorders>
            <w:vAlign w:val="center"/>
          </w:tcPr>
          <w:p w14:paraId="6660EBD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9连、10连、11连</w:t>
            </w:r>
          </w:p>
        </w:tc>
        <w:tc>
          <w:tcPr>
            <w:tcW w:w="491" w:type="dxa"/>
            <w:tcBorders>
              <w:tl2br w:val="nil"/>
              <w:tr2bl w:val="nil"/>
            </w:tcBorders>
            <w:vAlign w:val="center"/>
          </w:tcPr>
          <w:p w14:paraId="71CD48B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759" w:type="dxa"/>
            <w:tcBorders>
              <w:tl2br w:val="nil"/>
              <w:tr2bl w:val="nil"/>
            </w:tcBorders>
            <w:vAlign w:val="center"/>
          </w:tcPr>
          <w:p w14:paraId="0BE9784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969</w:t>
            </w:r>
          </w:p>
        </w:tc>
        <w:tc>
          <w:tcPr>
            <w:tcW w:w="848" w:type="dxa"/>
            <w:tcBorders>
              <w:tl2br w:val="nil"/>
              <w:tr2bl w:val="nil"/>
            </w:tcBorders>
            <w:vAlign w:val="center"/>
          </w:tcPr>
          <w:p w14:paraId="006F5D3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187.73</w:t>
            </w:r>
          </w:p>
        </w:tc>
        <w:tc>
          <w:tcPr>
            <w:tcW w:w="774" w:type="dxa"/>
            <w:tcBorders>
              <w:tl2br w:val="nil"/>
              <w:tr2bl w:val="nil"/>
            </w:tcBorders>
            <w:vAlign w:val="center"/>
          </w:tcPr>
          <w:p w14:paraId="3B930CE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25.20</w:t>
            </w:r>
          </w:p>
        </w:tc>
        <w:tc>
          <w:tcPr>
            <w:tcW w:w="863" w:type="dxa"/>
            <w:tcBorders>
              <w:tl2br w:val="nil"/>
              <w:tr2bl w:val="nil"/>
            </w:tcBorders>
            <w:vAlign w:val="center"/>
          </w:tcPr>
          <w:p w14:paraId="726504A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9.9</w:t>
            </w:r>
          </w:p>
        </w:tc>
        <w:tc>
          <w:tcPr>
            <w:tcW w:w="791" w:type="dxa"/>
            <w:tcBorders>
              <w:tl2br w:val="nil"/>
              <w:tr2bl w:val="nil"/>
            </w:tcBorders>
            <w:vAlign w:val="center"/>
          </w:tcPr>
          <w:p w14:paraId="00F9234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15.3</w:t>
            </w:r>
          </w:p>
        </w:tc>
        <w:tc>
          <w:tcPr>
            <w:tcW w:w="878" w:type="dxa"/>
            <w:tcBorders>
              <w:tl2br w:val="nil"/>
              <w:tr2bl w:val="nil"/>
            </w:tcBorders>
            <w:vAlign w:val="center"/>
          </w:tcPr>
          <w:p w14:paraId="450A0C6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311" w:type="dxa"/>
            <w:tcBorders>
              <w:tl2br w:val="nil"/>
              <w:tr2bl w:val="nil"/>
            </w:tcBorders>
            <w:vAlign w:val="center"/>
          </w:tcPr>
          <w:p w14:paraId="147D2AA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625622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1" w:hRule="atLeast"/>
        </w:trPr>
        <w:tc>
          <w:tcPr>
            <w:tcW w:w="461" w:type="dxa"/>
            <w:tcBorders>
              <w:tl2br w:val="nil"/>
              <w:tr2bl w:val="nil"/>
            </w:tcBorders>
            <w:noWrap/>
            <w:vAlign w:val="center"/>
          </w:tcPr>
          <w:p w14:paraId="344F8A3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w:t>
            </w:r>
          </w:p>
        </w:tc>
        <w:tc>
          <w:tcPr>
            <w:tcW w:w="1846" w:type="dxa"/>
            <w:tcBorders>
              <w:tl2br w:val="nil"/>
              <w:tr2bl w:val="nil"/>
            </w:tcBorders>
            <w:vAlign w:val="center"/>
          </w:tcPr>
          <w:p w14:paraId="7BF78E8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86团2连饮水工程</w:t>
            </w:r>
          </w:p>
        </w:tc>
        <w:tc>
          <w:tcPr>
            <w:tcW w:w="1474" w:type="dxa"/>
            <w:tcBorders>
              <w:tl2br w:val="nil"/>
              <w:tr2bl w:val="nil"/>
            </w:tcBorders>
            <w:vAlign w:val="center"/>
          </w:tcPr>
          <w:p w14:paraId="3994008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2连、21连</w:t>
            </w:r>
          </w:p>
        </w:tc>
        <w:tc>
          <w:tcPr>
            <w:tcW w:w="491" w:type="dxa"/>
            <w:tcBorders>
              <w:tl2br w:val="nil"/>
              <w:tr2bl w:val="nil"/>
            </w:tcBorders>
            <w:vAlign w:val="center"/>
          </w:tcPr>
          <w:p w14:paraId="72BE0E9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759" w:type="dxa"/>
            <w:tcBorders>
              <w:tl2br w:val="nil"/>
              <w:tr2bl w:val="nil"/>
            </w:tcBorders>
            <w:noWrap/>
            <w:vAlign w:val="center"/>
          </w:tcPr>
          <w:p w14:paraId="5AF14E0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975</w:t>
            </w:r>
          </w:p>
        </w:tc>
        <w:tc>
          <w:tcPr>
            <w:tcW w:w="848" w:type="dxa"/>
            <w:tcBorders>
              <w:tl2br w:val="nil"/>
              <w:tr2bl w:val="nil"/>
            </w:tcBorders>
            <w:vAlign w:val="center"/>
          </w:tcPr>
          <w:p w14:paraId="76BB149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188.87</w:t>
            </w:r>
          </w:p>
        </w:tc>
        <w:tc>
          <w:tcPr>
            <w:tcW w:w="774" w:type="dxa"/>
            <w:tcBorders>
              <w:tl2br w:val="nil"/>
              <w:tr2bl w:val="nil"/>
            </w:tcBorders>
            <w:vAlign w:val="center"/>
          </w:tcPr>
          <w:p w14:paraId="47320C8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6.68</w:t>
            </w:r>
          </w:p>
        </w:tc>
        <w:tc>
          <w:tcPr>
            <w:tcW w:w="863" w:type="dxa"/>
            <w:tcBorders>
              <w:tl2br w:val="nil"/>
              <w:tr2bl w:val="nil"/>
            </w:tcBorders>
            <w:vAlign w:val="center"/>
          </w:tcPr>
          <w:p w14:paraId="1D749D4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3.40</w:t>
            </w:r>
          </w:p>
        </w:tc>
        <w:tc>
          <w:tcPr>
            <w:tcW w:w="791" w:type="dxa"/>
            <w:tcBorders>
              <w:tl2br w:val="nil"/>
              <w:tr2bl w:val="nil"/>
            </w:tcBorders>
            <w:vAlign w:val="center"/>
          </w:tcPr>
          <w:p w14:paraId="46A2ABB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3.28</w:t>
            </w:r>
          </w:p>
        </w:tc>
        <w:tc>
          <w:tcPr>
            <w:tcW w:w="878" w:type="dxa"/>
            <w:tcBorders>
              <w:tl2br w:val="nil"/>
              <w:tr2bl w:val="nil"/>
            </w:tcBorders>
            <w:vAlign w:val="center"/>
          </w:tcPr>
          <w:p w14:paraId="34D8B04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311" w:type="dxa"/>
            <w:tcBorders>
              <w:tl2br w:val="nil"/>
              <w:tr2bl w:val="nil"/>
            </w:tcBorders>
            <w:vAlign w:val="center"/>
          </w:tcPr>
          <w:p w14:paraId="32A0F4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2E5EE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1" w:hRule="atLeast"/>
        </w:trPr>
        <w:tc>
          <w:tcPr>
            <w:tcW w:w="461" w:type="dxa"/>
            <w:tcBorders>
              <w:tl2br w:val="nil"/>
              <w:tr2bl w:val="nil"/>
            </w:tcBorders>
            <w:noWrap/>
            <w:vAlign w:val="center"/>
          </w:tcPr>
          <w:p w14:paraId="40ECB2D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c>
          <w:tcPr>
            <w:tcW w:w="1846" w:type="dxa"/>
            <w:tcBorders>
              <w:tl2br w:val="nil"/>
              <w:tr2bl w:val="nil"/>
            </w:tcBorders>
            <w:vAlign w:val="center"/>
          </w:tcPr>
          <w:p w14:paraId="54CCE14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86团3连饮水工程</w:t>
            </w:r>
          </w:p>
        </w:tc>
        <w:tc>
          <w:tcPr>
            <w:tcW w:w="1474" w:type="dxa"/>
            <w:tcBorders>
              <w:tl2br w:val="nil"/>
              <w:tr2bl w:val="nil"/>
            </w:tcBorders>
            <w:vAlign w:val="center"/>
          </w:tcPr>
          <w:p w14:paraId="416C112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3连、7连</w:t>
            </w:r>
          </w:p>
        </w:tc>
        <w:tc>
          <w:tcPr>
            <w:tcW w:w="491" w:type="dxa"/>
            <w:tcBorders>
              <w:tl2br w:val="nil"/>
              <w:tr2bl w:val="nil"/>
            </w:tcBorders>
            <w:vAlign w:val="center"/>
          </w:tcPr>
          <w:p w14:paraId="114F3F2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759" w:type="dxa"/>
            <w:tcBorders>
              <w:tl2br w:val="nil"/>
              <w:tr2bl w:val="nil"/>
            </w:tcBorders>
            <w:noWrap/>
            <w:vAlign w:val="center"/>
          </w:tcPr>
          <w:p w14:paraId="5C946F8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395</w:t>
            </w:r>
          </w:p>
        </w:tc>
        <w:tc>
          <w:tcPr>
            <w:tcW w:w="848" w:type="dxa"/>
            <w:tcBorders>
              <w:tl2br w:val="nil"/>
              <w:tr2bl w:val="nil"/>
            </w:tcBorders>
            <w:vAlign w:val="center"/>
          </w:tcPr>
          <w:p w14:paraId="6B4055E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78.91</w:t>
            </w:r>
          </w:p>
        </w:tc>
        <w:tc>
          <w:tcPr>
            <w:tcW w:w="774" w:type="dxa"/>
            <w:tcBorders>
              <w:tl2br w:val="nil"/>
              <w:tr2bl w:val="nil"/>
            </w:tcBorders>
            <w:vAlign w:val="center"/>
          </w:tcPr>
          <w:p w14:paraId="6886170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7.05</w:t>
            </w:r>
          </w:p>
        </w:tc>
        <w:tc>
          <w:tcPr>
            <w:tcW w:w="863" w:type="dxa"/>
            <w:tcBorders>
              <w:tl2br w:val="nil"/>
              <w:tr2bl w:val="nil"/>
            </w:tcBorders>
            <w:vAlign w:val="center"/>
          </w:tcPr>
          <w:p w14:paraId="7E8941B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5.60</w:t>
            </w:r>
          </w:p>
        </w:tc>
        <w:tc>
          <w:tcPr>
            <w:tcW w:w="791" w:type="dxa"/>
            <w:tcBorders>
              <w:tl2br w:val="nil"/>
              <w:tr2bl w:val="nil"/>
            </w:tcBorders>
            <w:vAlign w:val="center"/>
          </w:tcPr>
          <w:p w14:paraId="23FC38F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1.45</w:t>
            </w:r>
          </w:p>
        </w:tc>
        <w:tc>
          <w:tcPr>
            <w:tcW w:w="878" w:type="dxa"/>
            <w:tcBorders>
              <w:tl2br w:val="nil"/>
              <w:tr2bl w:val="nil"/>
            </w:tcBorders>
            <w:vAlign w:val="center"/>
          </w:tcPr>
          <w:p w14:paraId="2247457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311" w:type="dxa"/>
            <w:tcBorders>
              <w:tl2br w:val="nil"/>
              <w:tr2bl w:val="nil"/>
            </w:tcBorders>
            <w:vAlign w:val="center"/>
          </w:tcPr>
          <w:p w14:paraId="6C9CC10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236216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461" w:type="dxa"/>
            <w:tcBorders>
              <w:tl2br w:val="nil"/>
              <w:tr2bl w:val="nil"/>
            </w:tcBorders>
            <w:noWrap/>
            <w:vAlign w:val="center"/>
          </w:tcPr>
          <w:p w14:paraId="60D50B8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w:t>
            </w:r>
          </w:p>
        </w:tc>
        <w:tc>
          <w:tcPr>
            <w:tcW w:w="1846" w:type="dxa"/>
            <w:tcBorders>
              <w:tl2br w:val="nil"/>
              <w:tr2bl w:val="nil"/>
            </w:tcBorders>
            <w:vAlign w:val="center"/>
          </w:tcPr>
          <w:p w14:paraId="6628689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86团9连饮水工程</w:t>
            </w:r>
          </w:p>
        </w:tc>
        <w:tc>
          <w:tcPr>
            <w:tcW w:w="1474" w:type="dxa"/>
            <w:tcBorders>
              <w:tl2br w:val="nil"/>
              <w:tr2bl w:val="nil"/>
            </w:tcBorders>
            <w:vAlign w:val="center"/>
          </w:tcPr>
          <w:p w14:paraId="7F77C93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9连、10连、11连、12连</w:t>
            </w:r>
          </w:p>
        </w:tc>
        <w:tc>
          <w:tcPr>
            <w:tcW w:w="491" w:type="dxa"/>
            <w:tcBorders>
              <w:tl2br w:val="nil"/>
              <w:tr2bl w:val="nil"/>
            </w:tcBorders>
            <w:vAlign w:val="center"/>
          </w:tcPr>
          <w:p w14:paraId="503E832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759" w:type="dxa"/>
            <w:tcBorders>
              <w:tl2br w:val="nil"/>
              <w:tr2bl w:val="nil"/>
            </w:tcBorders>
            <w:noWrap/>
            <w:vAlign w:val="center"/>
          </w:tcPr>
          <w:p w14:paraId="1063E78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1420</w:t>
            </w:r>
          </w:p>
        </w:tc>
        <w:tc>
          <w:tcPr>
            <w:tcW w:w="848" w:type="dxa"/>
            <w:tcBorders>
              <w:tl2br w:val="nil"/>
              <w:tr2bl w:val="nil"/>
            </w:tcBorders>
            <w:vAlign w:val="center"/>
          </w:tcPr>
          <w:p w14:paraId="03751EE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273.23</w:t>
            </w:r>
          </w:p>
        </w:tc>
        <w:tc>
          <w:tcPr>
            <w:tcW w:w="774" w:type="dxa"/>
            <w:tcBorders>
              <w:tl2br w:val="nil"/>
              <w:tr2bl w:val="nil"/>
            </w:tcBorders>
            <w:vAlign w:val="center"/>
          </w:tcPr>
          <w:p w14:paraId="3787976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16.27</w:t>
            </w:r>
          </w:p>
        </w:tc>
        <w:tc>
          <w:tcPr>
            <w:tcW w:w="863" w:type="dxa"/>
            <w:tcBorders>
              <w:tl2br w:val="nil"/>
              <w:tr2bl w:val="nil"/>
            </w:tcBorders>
            <w:vAlign w:val="center"/>
          </w:tcPr>
          <w:p w14:paraId="1FA8E2E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2.85</w:t>
            </w:r>
          </w:p>
        </w:tc>
        <w:tc>
          <w:tcPr>
            <w:tcW w:w="791" w:type="dxa"/>
            <w:tcBorders>
              <w:tl2br w:val="nil"/>
              <w:tr2bl w:val="nil"/>
            </w:tcBorders>
            <w:vAlign w:val="center"/>
          </w:tcPr>
          <w:p w14:paraId="24589B2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13.42</w:t>
            </w:r>
          </w:p>
        </w:tc>
        <w:tc>
          <w:tcPr>
            <w:tcW w:w="878" w:type="dxa"/>
            <w:tcBorders>
              <w:tl2br w:val="nil"/>
              <w:tr2bl w:val="nil"/>
            </w:tcBorders>
            <w:vAlign w:val="center"/>
          </w:tcPr>
          <w:p w14:paraId="7C61666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311" w:type="dxa"/>
            <w:tcBorders>
              <w:tl2br w:val="nil"/>
              <w:tr2bl w:val="nil"/>
            </w:tcBorders>
            <w:vAlign w:val="center"/>
          </w:tcPr>
          <w:p w14:paraId="654A7B7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668DE7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1" w:hRule="atLeast"/>
        </w:trPr>
        <w:tc>
          <w:tcPr>
            <w:tcW w:w="461" w:type="dxa"/>
            <w:tcBorders>
              <w:tl2br w:val="nil"/>
              <w:tr2bl w:val="nil"/>
            </w:tcBorders>
            <w:noWrap/>
            <w:vAlign w:val="center"/>
          </w:tcPr>
          <w:p w14:paraId="46BAD13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w:t>
            </w:r>
          </w:p>
        </w:tc>
        <w:tc>
          <w:tcPr>
            <w:tcW w:w="1846" w:type="dxa"/>
            <w:tcBorders>
              <w:tl2br w:val="nil"/>
              <w:tr2bl w:val="nil"/>
            </w:tcBorders>
            <w:vAlign w:val="center"/>
          </w:tcPr>
          <w:p w14:paraId="5745A05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86团16连饮水工程</w:t>
            </w:r>
          </w:p>
        </w:tc>
        <w:tc>
          <w:tcPr>
            <w:tcW w:w="1474" w:type="dxa"/>
            <w:tcBorders>
              <w:tl2br w:val="nil"/>
              <w:tr2bl w:val="nil"/>
            </w:tcBorders>
            <w:vAlign w:val="center"/>
          </w:tcPr>
          <w:p w14:paraId="4AE8BC4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16连、20连</w:t>
            </w:r>
          </w:p>
        </w:tc>
        <w:tc>
          <w:tcPr>
            <w:tcW w:w="491" w:type="dxa"/>
            <w:tcBorders>
              <w:tl2br w:val="nil"/>
              <w:tr2bl w:val="nil"/>
            </w:tcBorders>
            <w:vAlign w:val="center"/>
          </w:tcPr>
          <w:p w14:paraId="75B01CF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759" w:type="dxa"/>
            <w:tcBorders>
              <w:tl2br w:val="nil"/>
              <w:tr2bl w:val="nil"/>
            </w:tcBorders>
            <w:noWrap/>
            <w:vAlign w:val="center"/>
          </w:tcPr>
          <w:p w14:paraId="41848F1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880</w:t>
            </w:r>
          </w:p>
        </w:tc>
        <w:tc>
          <w:tcPr>
            <w:tcW w:w="848" w:type="dxa"/>
            <w:tcBorders>
              <w:tl2br w:val="nil"/>
              <w:tr2bl w:val="nil"/>
            </w:tcBorders>
            <w:vAlign w:val="center"/>
          </w:tcPr>
          <w:p w14:paraId="3B212DB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170.86</w:t>
            </w:r>
          </w:p>
        </w:tc>
        <w:tc>
          <w:tcPr>
            <w:tcW w:w="774" w:type="dxa"/>
            <w:tcBorders>
              <w:tl2br w:val="nil"/>
              <w:tr2bl w:val="nil"/>
            </w:tcBorders>
            <w:vAlign w:val="center"/>
          </w:tcPr>
          <w:p w14:paraId="32A4E74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7.58</w:t>
            </w:r>
          </w:p>
        </w:tc>
        <w:tc>
          <w:tcPr>
            <w:tcW w:w="863" w:type="dxa"/>
            <w:tcBorders>
              <w:tl2br w:val="nil"/>
              <w:tr2bl w:val="nil"/>
            </w:tcBorders>
            <w:noWrap/>
            <w:vAlign w:val="center"/>
          </w:tcPr>
          <w:p w14:paraId="0CB2902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0.8</w:t>
            </w:r>
          </w:p>
        </w:tc>
        <w:tc>
          <w:tcPr>
            <w:tcW w:w="791" w:type="dxa"/>
            <w:tcBorders>
              <w:tl2br w:val="nil"/>
              <w:tr2bl w:val="nil"/>
            </w:tcBorders>
            <w:noWrap/>
            <w:vAlign w:val="center"/>
          </w:tcPr>
          <w:p w14:paraId="6A43BC2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6.78</w:t>
            </w:r>
          </w:p>
        </w:tc>
        <w:tc>
          <w:tcPr>
            <w:tcW w:w="878" w:type="dxa"/>
            <w:tcBorders>
              <w:tl2br w:val="nil"/>
              <w:tr2bl w:val="nil"/>
            </w:tcBorders>
            <w:vAlign w:val="center"/>
          </w:tcPr>
          <w:p w14:paraId="0C76F73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311" w:type="dxa"/>
            <w:tcBorders>
              <w:tl2br w:val="nil"/>
              <w:tr2bl w:val="nil"/>
            </w:tcBorders>
            <w:vAlign w:val="center"/>
          </w:tcPr>
          <w:p w14:paraId="5133449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B650B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1" w:hRule="atLeast"/>
        </w:trPr>
        <w:tc>
          <w:tcPr>
            <w:tcW w:w="461" w:type="dxa"/>
            <w:tcBorders>
              <w:tl2br w:val="nil"/>
              <w:tr2bl w:val="nil"/>
            </w:tcBorders>
            <w:noWrap/>
            <w:vAlign w:val="center"/>
          </w:tcPr>
          <w:p w14:paraId="6B90FC6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w:t>
            </w:r>
          </w:p>
        </w:tc>
        <w:tc>
          <w:tcPr>
            <w:tcW w:w="1846" w:type="dxa"/>
            <w:tcBorders>
              <w:tl2br w:val="nil"/>
              <w:tr2bl w:val="nil"/>
            </w:tcBorders>
            <w:vAlign w:val="center"/>
          </w:tcPr>
          <w:p w14:paraId="704EB79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88团2连饮水工程</w:t>
            </w:r>
          </w:p>
        </w:tc>
        <w:tc>
          <w:tcPr>
            <w:tcW w:w="1474" w:type="dxa"/>
            <w:tcBorders>
              <w:tl2br w:val="nil"/>
              <w:tr2bl w:val="nil"/>
            </w:tcBorders>
            <w:vAlign w:val="center"/>
          </w:tcPr>
          <w:p w14:paraId="3E07D0D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2连、5连</w:t>
            </w:r>
          </w:p>
        </w:tc>
        <w:tc>
          <w:tcPr>
            <w:tcW w:w="491" w:type="dxa"/>
            <w:tcBorders>
              <w:tl2br w:val="nil"/>
              <w:tr2bl w:val="nil"/>
            </w:tcBorders>
            <w:vAlign w:val="center"/>
          </w:tcPr>
          <w:p w14:paraId="7172B6E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759" w:type="dxa"/>
            <w:tcBorders>
              <w:tl2br w:val="nil"/>
              <w:tr2bl w:val="nil"/>
            </w:tcBorders>
            <w:noWrap/>
            <w:vAlign w:val="center"/>
          </w:tcPr>
          <w:p w14:paraId="4F1058F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521</w:t>
            </w:r>
          </w:p>
        </w:tc>
        <w:tc>
          <w:tcPr>
            <w:tcW w:w="848" w:type="dxa"/>
            <w:tcBorders>
              <w:tl2br w:val="nil"/>
              <w:tr2bl w:val="nil"/>
            </w:tcBorders>
            <w:vAlign w:val="center"/>
          </w:tcPr>
          <w:p w14:paraId="0276198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102.80</w:t>
            </w:r>
          </w:p>
        </w:tc>
        <w:tc>
          <w:tcPr>
            <w:tcW w:w="774" w:type="dxa"/>
            <w:tcBorders>
              <w:tl2br w:val="nil"/>
              <w:tr2bl w:val="nil"/>
            </w:tcBorders>
            <w:vAlign w:val="center"/>
          </w:tcPr>
          <w:p w14:paraId="3394A62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5.61</w:t>
            </w:r>
          </w:p>
        </w:tc>
        <w:tc>
          <w:tcPr>
            <w:tcW w:w="863" w:type="dxa"/>
            <w:tcBorders>
              <w:tl2br w:val="nil"/>
              <w:tr2bl w:val="nil"/>
            </w:tcBorders>
            <w:vAlign w:val="center"/>
          </w:tcPr>
          <w:p w14:paraId="37CC702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0.65</w:t>
            </w:r>
          </w:p>
        </w:tc>
        <w:tc>
          <w:tcPr>
            <w:tcW w:w="791" w:type="dxa"/>
            <w:tcBorders>
              <w:tl2br w:val="nil"/>
              <w:tr2bl w:val="nil"/>
            </w:tcBorders>
            <w:vAlign w:val="center"/>
          </w:tcPr>
          <w:p w14:paraId="78DDA0E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4.96</w:t>
            </w:r>
          </w:p>
        </w:tc>
        <w:tc>
          <w:tcPr>
            <w:tcW w:w="878" w:type="dxa"/>
            <w:tcBorders>
              <w:tl2br w:val="nil"/>
              <w:tr2bl w:val="nil"/>
            </w:tcBorders>
            <w:vAlign w:val="center"/>
          </w:tcPr>
          <w:p w14:paraId="2236C1B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311" w:type="dxa"/>
            <w:tcBorders>
              <w:tl2br w:val="nil"/>
              <w:tr2bl w:val="nil"/>
            </w:tcBorders>
            <w:vAlign w:val="center"/>
          </w:tcPr>
          <w:p w14:paraId="30A2E64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2995DF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1" w:hRule="atLeast"/>
        </w:trPr>
        <w:tc>
          <w:tcPr>
            <w:tcW w:w="461" w:type="dxa"/>
            <w:tcBorders>
              <w:tl2br w:val="nil"/>
              <w:tr2bl w:val="nil"/>
            </w:tcBorders>
            <w:noWrap/>
            <w:vAlign w:val="center"/>
          </w:tcPr>
          <w:p w14:paraId="26D1A86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w:t>
            </w:r>
          </w:p>
        </w:tc>
        <w:tc>
          <w:tcPr>
            <w:tcW w:w="1846" w:type="dxa"/>
            <w:tcBorders>
              <w:tl2br w:val="nil"/>
              <w:tr2bl w:val="nil"/>
            </w:tcBorders>
            <w:vAlign w:val="center"/>
          </w:tcPr>
          <w:p w14:paraId="133FDE2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89团2连饮水工程</w:t>
            </w:r>
          </w:p>
        </w:tc>
        <w:tc>
          <w:tcPr>
            <w:tcW w:w="1474" w:type="dxa"/>
            <w:tcBorders>
              <w:tl2br w:val="nil"/>
              <w:tr2bl w:val="nil"/>
            </w:tcBorders>
            <w:vAlign w:val="center"/>
          </w:tcPr>
          <w:p w14:paraId="27AB185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2连、13连</w:t>
            </w:r>
          </w:p>
        </w:tc>
        <w:tc>
          <w:tcPr>
            <w:tcW w:w="491" w:type="dxa"/>
            <w:tcBorders>
              <w:tl2br w:val="nil"/>
              <w:tr2bl w:val="nil"/>
            </w:tcBorders>
            <w:vAlign w:val="center"/>
          </w:tcPr>
          <w:p w14:paraId="1028055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759" w:type="dxa"/>
            <w:tcBorders>
              <w:tl2br w:val="nil"/>
              <w:tr2bl w:val="nil"/>
            </w:tcBorders>
            <w:noWrap/>
            <w:vAlign w:val="center"/>
          </w:tcPr>
          <w:p w14:paraId="6D8D654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694</w:t>
            </w:r>
          </w:p>
        </w:tc>
        <w:tc>
          <w:tcPr>
            <w:tcW w:w="848" w:type="dxa"/>
            <w:tcBorders>
              <w:tl2br w:val="nil"/>
              <w:tr2bl w:val="nil"/>
            </w:tcBorders>
            <w:vAlign w:val="center"/>
          </w:tcPr>
          <w:p w14:paraId="734C2CF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135.59</w:t>
            </w:r>
          </w:p>
        </w:tc>
        <w:tc>
          <w:tcPr>
            <w:tcW w:w="774" w:type="dxa"/>
            <w:tcBorders>
              <w:tl2br w:val="nil"/>
              <w:tr2bl w:val="nil"/>
            </w:tcBorders>
            <w:vAlign w:val="center"/>
          </w:tcPr>
          <w:p w14:paraId="0E4C437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15.70</w:t>
            </w:r>
          </w:p>
        </w:tc>
        <w:tc>
          <w:tcPr>
            <w:tcW w:w="863" w:type="dxa"/>
            <w:tcBorders>
              <w:tl2br w:val="nil"/>
              <w:tr2bl w:val="nil"/>
            </w:tcBorders>
            <w:noWrap/>
            <w:vAlign w:val="center"/>
          </w:tcPr>
          <w:p w14:paraId="565E06D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3.6</w:t>
            </w:r>
          </w:p>
        </w:tc>
        <w:tc>
          <w:tcPr>
            <w:tcW w:w="791" w:type="dxa"/>
            <w:tcBorders>
              <w:tl2br w:val="nil"/>
              <w:tr2bl w:val="nil"/>
            </w:tcBorders>
            <w:noWrap/>
            <w:vAlign w:val="center"/>
          </w:tcPr>
          <w:p w14:paraId="62C32D0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12.1</w:t>
            </w:r>
          </w:p>
        </w:tc>
        <w:tc>
          <w:tcPr>
            <w:tcW w:w="878" w:type="dxa"/>
            <w:tcBorders>
              <w:tl2br w:val="nil"/>
              <w:tr2bl w:val="nil"/>
            </w:tcBorders>
            <w:vAlign w:val="center"/>
          </w:tcPr>
          <w:p w14:paraId="6972454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311" w:type="dxa"/>
            <w:tcBorders>
              <w:tl2br w:val="nil"/>
              <w:tr2bl w:val="nil"/>
            </w:tcBorders>
            <w:vAlign w:val="center"/>
          </w:tcPr>
          <w:p w14:paraId="31A94CE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5C1C73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1" w:hRule="atLeast"/>
        </w:trPr>
        <w:tc>
          <w:tcPr>
            <w:tcW w:w="461" w:type="dxa"/>
            <w:tcBorders>
              <w:tl2br w:val="nil"/>
              <w:tr2bl w:val="nil"/>
            </w:tcBorders>
            <w:noWrap/>
            <w:vAlign w:val="center"/>
          </w:tcPr>
          <w:p w14:paraId="3DAC830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c>
          <w:tcPr>
            <w:tcW w:w="1846" w:type="dxa"/>
            <w:tcBorders>
              <w:tl2br w:val="nil"/>
              <w:tr2bl w:val="nil"/>
            </w:tcBorders>
            <w:vAlign w:val="center"/>
          </w:tcPr>
          <w:p w14:paraId="0E9B569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90团7连饮水工程</w:t>
            </w:r>
          </w:p>
        </w:tc>
        <w:tc>
          <w:tcPr>
            <w:tcW w:w="1474" w:type="dxa"/>
            <w:tcBorders>
              <w:tl2br w:val="nil"/>
              <w:tr2bl w:val="nil"/>
            </w:tcBorders>
            <w:vAlign w:val="center"/>
          </w:tcPr>
          <w:p w14:paraId="7EB10CA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7连、8连</w:t>
            </w:r>
          </w:p>
        </w:tc>
        <w:tc>
          <w:tcPr>
            <w:tcW w:w="491" w:type="dxa"/>
            <w:tcBorders>
              <w:tl2br w:val="nil"/>
              <w:tr2bl w:val="nil"/>
            </w:tcBorders>
            <w:vAlign w:val="center"/>
          </w:tcPr>
          <w:p w14:paraId="58D01F7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759" w:type="dxa"/>
            <w:tcBorders>
              <w:tl2br w:val="nil"/>
              <w:tr2bl w:val="nil"/>
            </w:tcBorders>
            <w:vAlign w:val="center"/>
          </w:tcPr>
          <w:p w14:paraId="0873527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1460</w:t>
            </w:r>
          </w:p>
        </w:tc>
        <w:tc>
          <w:tcPr>
            <w:tcW w:w="848" w:type="dxa"/>
            <w:tcBorders>
              <w:tl2br w:val="nil"/>
              <w:tr2bl w:val="nil"/>
            </w:tcBorders>
            <w:vAlign w:val="center"/>
          </w:tcPr>
          <w:p w14:paraId="12879CA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280.81</w:t>
            </w:r>
          </w:p>
        </w:tc>
        <w:tc>
          <w:tcPr>
            <w:tcW w:w="774" w:type="dxa"/>
            <w:tcBorders>
              <w:tl2br w:val="nil"/>
              <w:tr2bl w:val="nil"/>
            </w:tcBorders>
            <w:vAlign w:val="center"/>
          </w:tcPr>
          <w:p w14:paraId="2EF7CC1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11.95</w:t>
            </w:r>
          </w:p>
        </w:tc>
        <w:tc>
          <w:tcPr>
            <w:tcW w:w="863" w:type="dxa"/>
            <w:tcBorders>
              <w:tl2br w:val="nil"/>
              <w:tr2bl w:val="nil"/>
            </w:tcBorders>
            <w:vAlign w:val="center"/>
          </w:tcPr>
          <w:p w14:paraId="20FB85F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2.36</w:t>
            </w:r>
          </w:p>
        </w:tc>
        <w:tc>
          <w:tcPr>
            <w:tcW w:w="791" w:type="dxa"/>
            <w:tcBorders>
              <w:tl2br w:val="nil"/>
              <w:tr2bl w:val="nil"/>
            </w:tcBorders>
            <w:vAlign w:val="center"/>
          </w:tcPr>
          <w:p w14:paraId="2C97C95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9.59</w:t>
            </w:r>
          </w:p>
        </w:tc>
        <w:tc>
          <w:tcPr>
            <w:tcW w:w="878" w:type="dxa"/>
            <w:tcBorders>
              <w:tl2br w:val="nil"/>
              <w:tr2bl w:val="nil"/>
            </w:tcBorders>
            <w:vAlign w:val="center"/>
          </w:tcPr>
          <w:p w14:paraId="2E028E9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311" w:type="dxa"/>
            <w:tcBorders>
              <w:tl2br w:val="nil"/>
              <w:tr2bl w:val="nil"/>
            </w:tcBorders>
            <w:vAlign w:val="center"/>
          </w:tcPr>
          <w:p w14:paraId="618EBF7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625A50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6" w:hRule="atLeast"/>
        </w:trPr>
        <w:tc>
          <w:tcPr>
            <w:tcW w:w="461" w:type="dxa"/>
            <w:tcBorders>
              <w:tl2br w:val="nil"/>
              <w:tr2bl w:val="nil"/>
            </w:tcBorders>
            <w:noWrap/>
            <w:vAlign w:val="center"/>
          </w:tcPr>
          <w:p w14:paraId="791D0BF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w:t>
            </w:r>
          </w:p>
        </w:tc>
        <w:tc>
          <w:tcPr>
            <w:tcW w:w="1846" w:type="dxa"/>
            <w:tcBorders>
              <w:tl2br w:val="nil"/>
              <w:tr2bl w:val="nil"/>
            </w:tcBorders>
            <w:vAlign w:val="center"/>
          </w:tcPr>
          <w:p w14:paraId="41C551F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91团4连饮水工程</w:t>
            </w:r>
          </w:p>
        </w:tc>
        <w:tc>
          <w:tcPr>
            <w:tcW w:w="1474" w:type="dxa"/>
            <w:tcBorders>
              <w:tl2br w:val="nil"/>
              <w:tr2bl w:val="nil"/>
            </w:tcBorders>
            <w:vAlign w:val="center"/>
          </w:tcPr>
          <w:p w14:paraId="5BC525D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4连、5连</w:t>
            </w:r>
          </w:p>
        </w:tc>
        <w:tc>
          <w:tcPr>
            <w:tcW w:w="491" w:type="dxa"/>
            <w:tcBorders>
              <w:tl2br w:val="nil"/>
              <w:tr2bl w:val="nil"/>
            </w:tcBorders>
            <w:vAlign w:val="center"/>
          </w:tcPr>
          <w:p w14:paraId="573F287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759" w:type="dxa"/>
            <w:tcBorders>
              <w:tl2br w:val="nil"/>
              <w:tr2bl w:val="nil"/>
            </w:tcBorders>
            <w:vAlign w:val="center"/>
          </w:tcPr>
          <w:p w14:paraId="238B5EB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692</w:t>
            </w:r>
          </w:p>
        </w:tc>
        <w:tc>
          <w:tcPr>
            <w:tcW w:w="848" w:type="dxa"/>
            <w:tcBorders>
              <w:tl2br w:val="nil"/>
              <w:tr2bl w:val="nil"/>
            </w:tcBorders>
            <w:vAlign w:val="center"/>
          </w:tcPr>
          <w:p w14:paraId="3ADC2DA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135.22</w:t>
            </w:r>
          </w:p>
        </w:tc>
        <w:tc>
          <w:tcPr>
            <w:tcW w:w="774" w:type="dxa"/>
            <w:tcBorders>
              <w:tl2br w:val="nil"/>
              <w:tr2bl w:val="nil"/>
            </w:tcBorders>
            <w:vAlign w:val="center"/>
          </w:tcPr>
          <w:p w14:paraId="41DD167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10.75</w:t>
            </w:r>
          </w:p>
        </w:tc>
        <w:tc>
          <w:tcPr>
            <w:tcW w:w="863" w:type="dxa"/>
            <w:tcBorders>
              <w:tl2br w:val="nil"/>
              <w:tr2bl w:val="nil"/>
            </w:tcBorders>
            <w:vAlign w:val="center"/>
          </w:tcPr>
          <w:p w14:paraId="0314CB3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5.50</w:t>
            </w:r>
          </w:p>
        </w:tc>
        <w:tc>
          <w:tcPr>
            <w:tcW w:w="791" w:type="dxa"/>
            <w:tcBorders>
              <w:tl2br w:val="nil"/>
              <w:tr2bl w:val="nil"/>
            </w:tcBorders>
            <w:vAlign w:val="center"/>
          </w:tcPr>
          <w:p w14:paraId="45E9576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5.25</w:t>
            </w:r>
          </w:p>
        </w:tc>
        <w:tc>
          <w:tcPr>
            <w:tcW w:w="878" w:type="dxa"/>
            <w:tcBorders>
              <w:tl2br w:val="nil"/>
              <w:tr2bl w:val="nil"/>
            </w:tcBorders>
            <w:vAlign w:val="center"/>
          </w:tcPr>
          <w:p w14:paraId="315B9FC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311" w:type="dxa"/>
            <w:tcBorders>
              <w:tl2br w:val="nil"/>
              <w:tr2bl w:val="nil"/>
            </w:tcBorders>
            <w:vAlign w:val="center"/>
          </w:tcPr>
          <w:p w14:paraId="12CF8AD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bl>
    <w:p w14:paraId="2F0E14E2">
      <w:pPr>
        <w:rPr>
          <w:rFonts w:hint="default" w:ascii="Times New Roman" w:hAnsi="Times New Roman" w:eastAsia="宋体" w:cs="Times New Roman"/>
          <w:b w:val="0"/>
          <w:bCs w:val="0"/>
          <w:color w:val="auto"/>
          <w:szCs w:val="24"/>
          <w:highlight w:val="none"/>
        </w:rPr>
      </w:pPr>
    </w:p>
    <w:p w14:paraId="504641A0">
      <w:pPr>
        <w:spacing w:line="600" w:lineRule="exact"/>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 xml:space="preserve">表1.1-3     </w:t>
      </w:r>
      <w:r>
        <w:rPr>
          <w:rFonts w:hint="default" w:ascii="Times New Roman" w:hAnsi="Times New Roman" w:eastAsia="仿宋_GB2312" w:cs="Times New Roman"/>
          <w:b w:val="0"/>
          <w:bCs w:val="0"/>
          <w:color w:val="auto"/>
          <w:sz w:val="32"/>
          <w:szCs w:val="32"/>
          <w:highlight w:val="none"/>
        </w:rPr>
        <w:t>第五师地方供水集中供水延伸到连队的工程统计表</w:t>
      </w:r>
    </w:p>
    <w:tbl>
      <w:tblPr>
        <w:tblStyle w:val="18"/>
        <w:tblW w:w="10530" w:type="dxa"/>
        <w:tblInd w:w="-736"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465"/>
        <w:gridCol w:w="2550"/>
        <w:gridCol w:w="1140"/>
        <w:gridCol w:w="480"/>
        <w:gridCol w:w="630"/>
        <w:gridCol w:w="870"/>
        <w:gridCol w:w="705"/>
        <w:gridCol w:w="795"/>
        <w:gridCol w:w="750"/>
        <w:gridCol w:w="765"/>
        <w:gridCol w:w="1380"/>
      </w:tblGrid>
      <w:tr w14:paraId="02AB8E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465" w:type="dxa"/>
            <w:vMerge w:val="restart"/>
            <w:tcBorders>
              <w:tl2br w:val="nil"/>
              <w:tr2bl w:val="nil"/>
            </w:tcBorders>
            <w:noWrap/>
            <w:vAlign w:val="center"/>
          </w:tcPr>
          <w:p w14:paraId="540D051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序号</w:t>
            </w:r>
          </w:p>
        </w:tc>
        <w:tc>
          <w:tcPr>
            <w:tcW w:w="2550" w:type="dxa"/>
            <w:vMerge w:val="restart"/>
            <w:tcBorders>
              <w:tl2br w:val="nil"/>
              <w:tr2bl w:val="nil"/>
            </w:tcBorders>
            <w:vAlign w:val="center"/>
          </w:tcPr>
          <w:p w14:paraId="1F050AB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工程名称</w:t>
            </w:r>
          </w:p>
        </w:tc>
        <w:tc>
          <w:tcPr>
            <w:tcW w:w="1140" w:type="dxa"/>
            <w:vMerge w:val="restart"/>
            <w:tcBorders>
              <w:tl2br w:val="nil"/>
              <w:tr2bl w:val="nil"/>
            </w:tcBorders>
            <w:vAlign w:val="center"/>
          </w:tcPr>
          <w:p w14:paraId="46E09CC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工程位置</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val="en-US" w:eastAsia="zh-CN" w:bidi="ar"/>
              </w:rPr>
              <w:t>供水范围</w:t>
            </w:r>
            <w:r>
              <w:rPr>
                <w:rFonts w:hint="default" w:ascii="Times New Roman" w:hAnsi="Times New Roman" w:eastAsia="仿宋" w:cs="Times New Roman"/>
                <w:b w:val="0"/>
                <w:bCs w:val="0"/>
                <w:color w:val="auto"/>
                <w:kern w:val="0"/>
                <w:sz w:val="18"/>
                <w:szCs w:val="18"/>
                <w:highlight w:val="none"/>
                <w:lang w:eastAsia="zh-CN" w:bidi="ar"/>
              </w:rPr>
              <w:t>）</w:t>
            </w:r>
          </w:p>
        </w:tc>
        <w:tc>
          <w:tcPr>
            <w:tcW w:w="480" w:type="dxa"/>
            <w:vMerge w:val="restart"/>
            <w:tcBorders>
              <w:tl2br w:val="nil"/>
              <w:tr2bl w:val="nil"/>
            </w:tcBorders>
            <w:vAlign w:val="center"/>
          </w:tcPr>
          <w:p w14:paraId="4BF6CA4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工程处数</w:t>
            </w:r>
          </w:p>
        </w:tc>
        <w:tc>
          <w:tcPr>
            <w:tcW w:w="630" w:type="dxa"/>
            <w:vMerge w:val="restart"/>
            <w:tcBorders>
              <w:tl2br w:val="nil"/>
              <w:tr2bl w:val="nil"/>
            </w:tcBorders>
            <w:vAlign w:val="center"/>
          </w:tcPr>
          <w:p w14:paraId="2C5BE62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覆盖人口数(人)</w:t>
            </w:r>
          </w:p>
        </w:tc>
        <w:tc>
          <w:tcPr>
            <w:tcW w:w="3120" w:type="dxa"/>
            <w:gridSpan w:val="4"/>
            <w:tcBorders>
              <w:tl2br w:val="nil"/>
              <w:tr2bl w:val="nil"/>
            </w:tcBorders>
            <w:vAlign w:val="center"/>
          </w:tcPr>
          <w:p w14:paraId="67263AC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工程规模</w:t>
            </w:r>
          </w:p>
        </w:tc>
        <w:tc>
          <w:tcPr>
            <w:tcW w:w="2145" w:type="dxa"/>
            <w:gridSpan w:val="2"/>
            <w:tcBorders>
              <w:tl2br w:val="nil"/>
              <w:tr2bl w:val="nil"/>
            </w:tcBorders>
            <w:vAlign w:val="center"/>
          </w:tcPr>
          <w:p w14:paraId="714862D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水源情况</w:t>
            </w:r>
          </w:p>
        </w:tc>
      </w:tr>
      <w:tr w14:paraId="58C094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465" w:type="dxa"/>
            <w:vMerge w:val="continue"/>
            <w:tcBorders>
              <w:tl2br w:val="nil"/>
              <w:tr2bl w:val="nil"/>
            </w:tcBorders>
            <w:noWrap/>
            <w:vAlign w:val="center"/>
          </w:tcPr>
          <w:p w14:paraId="7CFD3F18">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2550" w:type="dxa"/>
            <w:vMerge w:val="continue"/>
            <w:tcBorders>
              <w:tl2br w:val="nil"/>
              <w:tr2bl w:val="nil"/>
            </w:tcBorders>
            <w:vAlign w:val="center"/>
          </w:tcPr>
          <w:p w14:paraId="0E6A649C">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140" w:type="dxa"/>
            <w:vMerge w:val="continue"/>
            <w:tcBorders>
              <w:tl2br w:val="nil"/>
              <w:tr2bl w:val="nil"/>
            </w:tcBorders>
            <w:vAlign w:val="center"/>
          </w:tcPr>
          <w:p w14:paraId="386564F6">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480" w:type="dxa"/>
            <w:vMerge w:val="continue"/>
            <w:tcBorders>
              <w:tl2br w:val="nil"/>
              <w:tr2bl w:val="nil"/>
            </w:tcBorders>
            <w:vAlign w:val="center"/>
          </w:tcPr>
          <w:p w14:paraId="1D6BDC3E">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630" w:type="dxa"/>
            <w:vMerge w:val="continue"/>
            <w:tcBorders>
              <w:tl2br w:val="nil"/>
              <w:tr2bl w:val="nil"/>
            </w:tcBorders>
            <w:vAlign w:val="center"/>
          </w:tcPr>
          <w:p w14:paraId="6948D0DC">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870" w:type="dxa"/>
            <w:vMerge w:val="restart"/>
            <w:tcBorders>
              <w:tl2br w:val="nil"/>
              <w:tr2bl w:val="nil"/>
            </w:tcBorders>
            <w:vAlign w:val="center"/>
          </w:tcPr>
          <w:p w14:paraId="46FB74C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设计供水规模(m3/d)</w:t>
            </w:r>
          </w:p>
        </w:tc>
        <w:tc>
          <w:tcPr>
            <w:tcW w:w="2250" w:type="dxa"/>
            <w:gridSpan w:val="3"/>
            <w:tcBorders>
              <w:tl2br w:val="nil"/>
              <w:tr2bl w:val="nil"/>
            </w:tcBorders>
            <w:vAlign w:val="center"/>
          </w:tcPr>
          <w:p w14:paraId="1A15567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管网长度(km)</w:t>
            </w:r>
          </w:p>
        </w:tc>
        <w:tc>
          <w:tcPr>
            <w:tcW w:w="765" w:type="dxa"/>
            <w:vMerge w:val="restart"/>
            <w:tcBorders>
              <w:tl2br w:val="nil"/>
              <w:tr2bl w:val="nil"/>
            </w:tcBorders>
            <w:vAlign w:val="center"/>
          </w:tcPr>
          <w:p w14:paraId="23A2380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水源类型</w:t>
            </w:r>
          </w:p>
        </w:tc>
        <w:tc>
          <w:tcPr>
            <w:tcW w:w="1380" w:type="dxa"/>
            <w:vMerge w:val="restart"/>
            <w:tcBorders>
              <w:tl2br w:val="nil"/>
              <w:tr2bl w:val="nil"/>
            </w:tcBorders>
            <w:vAlign w:val="center"/>
          </w:tcPr>
          <w:p w14:paraId="52DA6CB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水源水质情况</w:t>
            </w:r>
          </w:p>
        </w:tc>
      </w:tr>
      <w:tr w14:paraId="70C3BD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75" w:hRule="atLeast"/>
        </w:trPr>
        <w:tc>
          <w:tcPr>
            <w:tcW w:w="465" w:type="dxa"/>
            <w:vMerge w:val="continue"/>
            <w:tcBorders>
              <w:tl2br w:val="nil"/>
              <w:tr2bl w:val="nil"/>
            </w:tcBorders>
            <w:noWrap/>
            <w:vAlign w:val="center"/>
          </w:tcPr>
          <w:p w14:paraId="66C93776">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2550" w:type="dxa"/>
            <w:vMerge w:val="continue"/>
            <w:tcBorders>
              <w:tl2br w:val="nil"/>
              <w:tr2bl w:val="nil"/>
            </w:tcBorders>
            <w:vAlign w:val="center"/>
          </w:tcPr>
          <w:p w14:paraId="73CB96CE">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140" w:type="dxa"/>
            <w:vMerge w:val="continue"/>
            <w:tcBorders>
              <w:tl2br w:val="nil"/>
              <w:tr2bl w:val="nil"/>
            </w:tcBorders>
            <w:vAlign w:val="center"/>
          </w:tcPr>
          <w:p w14:paraId="0FF4C157">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480" w:type="dxa"/>
            <w:vMerge w:val="continue"/>
            <w:tcBorders>
              <w:tl2br w:val="nil"/>
              <w:tr2bl w:val="nil"/>
            </w:tcBorders>
            <w:vAlign w:val="center"/>
          </w:tcPr>
          <w:p w14:paraId="48998B90">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630" w:type="dxa"/>
            <w:vMerge w:val="continue"/>
            <w:tcBorders>
              <w:tl2br w:val="nil"/>
              <w:tr2bl w:val="nil"/>
            </w:tcBorders>
            <w:vAlign w:val="center"/>
          </w:tcPr>
          <w:p w14:paraId="4D7F7FDD">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870" w:type="dxa"/>
            <w:vMerge w:val="continue"/>
            <w:tcBorders>
              <w:tl2br w:val="nil"/>
              <w:tr2bl w:val="nil"/>
            </w:tcBorders>
            <w:vAlign w:val="center"/>
          </w:tcPr>
          <w:p w14:paraId="3DD92634">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705" w:type="dxa"/>
            <w:tcBorders>
              <w:tl2br w:val="nil"/>
              <w:tr2bl w:val="nil"/>
            </w:tcBorders>
            <w:vAlign w:val="center"/>
          </w:tcPr>
          <w:p w14:paraId="1BA2CD9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小计</w:t>
            </w:r>
          </w:p>
        </w:tc>
        <w:tc>
          <w:tcPr>
            <w:tcW w:w="795" w:type="dxa"/>
            <w:tcBorders>
              <w:tl2br w:val="nil"/>
              <w:tr2bl w:val="nil"/>
            </w:tcBorders>
            <w:vAlign w:val="center"/>
          </w:tcPr>
          <w:p w14:paraId="173962B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eastAsia="zh-CN" w:bidi="ar"/>
              </w:rPr>
              <w:t>连</w:t>
            </w:r>
            <w:r>
              <w:rPr>
                <w:rFonts w:hint="default" w:ascii="Times New Roman" w:hAnsi="Times New Roman" w:eastAsia="仿宋" w:cs="Times New Roman"/>
                <w:b w:val="0"/>
                <w:bCs w:val="0"/>
                <w:color w:val="auto"/>
                <w:kern w:val="0"/>
                <w:sz w:val="18"/>
                <w:szCs w:val="18"/>
                <w:highlight w:val="none"/>
                <w:lang w:bidi="ar"/>
              </w:rPr>
              <w:t>级以上管网长度</w:t>
            </w:r>
          </w:p>
        </w:tc>
        <w:tc>
          <w:tcPr>
            <w:tcW w:w="750" w:type="dxa"/>
            <w:tcBorders>
              <w:tl2br w:val="nil"/>
              <w:tr2bl w:val="nil"/>
            </w:tcBorders>
            <w:vAlign w:val="center"/>
          </w:tcPr>
          <w:p w14:paraId="4979841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eastAsia="zh-CN" w:bidi="ar"/>
              </w:rPr>
              <w:t>连</w:t>
            </w:r>
            <w:r>
              <w:rPr>
                <w:rFonts w:hint="default" w:ascii="Times New Roman" w:hAnsi="Times New Roman" w:eastAsia="仿宋" w:cs="Times New Roman"/>
                <w:b w:val="0"/>
                <w:bCs w:val="0"/>
                <w:color w:val="auto"/>
                <w:kern w:val="0"/>
                <w:sz w:val="18"/>
                <w:szCs w:val="18"/>
                <w:highlight w:val="none"/>
                <w:lang w:bidi="ar"/>
              </w:rPr>
              <w:t>内管网长度</w:t>
            </w:r>
          </w:p>
        </w:tc>
        <w:tc>
          <w:tcPr>
            <w:tcW w:w="765" w:type="dxa"/>
            <w:vMerge w:val="continue"/>
            <w:tcBorders>
              <w:tl2br w:val="nil"/>
              <w:tr2bl w:val="nil"/>
            </w:tcBorders>
            <w:vAlign w:val="center"/>
          </w:tcPr>
          <w:p w14:paraId="30DE5393">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380" w:type="dxa"/>
            <w:vMerge w:val="continue"/>
            <w:tcBorders>
              <w:tl2br w:val="nil"/>
              <w:tr2bl w:val="nil"/>
            </w:tcBorders>
            <w:vAlign w:val="center"/>
          </w:tcPr>
          <w:p w14:paraId="27B13561">
            <w:pPr>
              <w:widowControl/>
              <w:spacing w:line="240" w:lineRule="exact"/>
              <w:jc w:val="center"/>
              <w:rPr>
                <w:rFonts w:hint="default" w:ascii="Times New Roman" w:hAnsi="Times New Roman" w:eastAsia="仿宋" w:cs="Times New Roman"/>
                <w:b w:val="0"/>
                <w:bCs w:val="0"/>
                <w:color w:val="auto"/>
                <w:sz w:val="18"/>
                <w:szCs w:val="18"/>
                <w:highlight w:val="none"/>
              </w:rPr>
            </w:pPr>
          </w:p>
        </w:tc>
      </w:tr>
      <w:tr w14:paraId="435E89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465" w:type="dxa"/>
            <w:vMerge w:val="continue"/>
            <w:tcBorders>
              <w:tl2br w:val="nil"/>
              <w:tr2bl w:val="nil"/>
            </w:tcBorders>
            <w:noWrap/>
            <w:vAlign w:val="center"/>
          </w:tcPr>
          <w:p w14:paraId="6FF15012">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2550" w:type="dxa"/>
            <w:tcBorders>
              <w:tl2br w:val="nil"/>
              <w:tr2bl w:val="nil"/>
            </w:tcBorders>
            <w:vAlign w:val="center"/>
          </w:tcPr>
          <w:p w14:paraId="2B0AA78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小计</w:t>
            </w:r>
          </w:p>
        </w:tc>
        <w:tc>
          <w:tcPr>
            <w:tcW w:w="1140" w:type="dxa"/>
            <w:tcBorders>
              <w:tl2br w:val="nil"/>
              <w:tr2bl w:val="nil"/>
            </w:tcBorders>
            <w:vAlign w:val="center"/>
          </w:tcPr>
          <w:p w14:paraId="7B5316A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c>
          <w:tcPr>
            <w:tcW w:w="480" w:type="dxa"/>
            <w:tcBorders>
              <w:tl2br w:val="nil"/>
              <w:tr2bl w:val="nil"/>
            </w:tcBorders>
            <w:vAlign w:val="center"/>
          </w:tcPr>
          <w:p w14:paraId="1928B53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w:t>
            </w:r>
          </w:p>
        </w:tc>
        <w:tc>
          <w:tcPr>
            <w:tcW w:w="630" w:type="dxa"/>
            <w:tcBorders>
              <w:tl2br w:val="nil"/>
              <w:tr2bl w:val="nil"/>
            </w:tcBorders>
            <w:vAlign w:val="center"/>
          </w:tcPr>
          <w:p w14:paraId="6FB8E57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1573</w:t>
            </w:r>
          </w:p>
        </w:tc>
        <w:tc>
          <w:tcPr>
            <w:tcW w:w="870" w:type="dxa"/>
            <w:tcBorders>
              <w:tl2br w:val="nil"/>
              <w:tr2bl w:val="nil"/>
            </w:tcBorders>
            <w:vAlign w:val="center"/>
          </w:tcPr>
          <w:p w14:paraId="690A563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307.27 </w:t>
            </w:r>
          </w:p>
        </w:tc>
        <w:tc>
          <w:tcPr>
            <w:tcW w:w="705" w:type="dxa"/>
            <w:tcBorders>
              <w:tl2br w:val="nil"/>
              <w:tr2bl w:val="nil"/>
            </w:tcBorders>
            <w:vAlign w:val="center"/>
          </w:tcPr>
          <w:p w14:paraId="3E35293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14.24</w:t>
            </w:r>
          </w:p>
        </w:tc>
        <w:tc>
          <w:tcPr>
            <w:tcW w:w="795" w:type="dxa"/>
            <w:tcBorders>
              <w:tl2br w:val="nil"/>
              <w:tr2bl w:val="nil"/>
            </w:tcBorders>
            <w:vAlign w:val="center"/>
          </w:tcPr>
          <w:p w14:paraId="7F3D38A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1.6</w:t>
            </w:r>
          </w:p>
        </w:tc>
        <w:tc>
          <w:tcPr>
            <w:tcW w:w="750" w:type="dxa"/>
            <w:tcBorders>
              <w:tl2br w:val="nil"/>
              <w:tr2bl w:val="nil"/>
            </w:tcBorders>
            <w:vAlign w:val="center"/>
          </w:tcPr>
          <w:p w14:paraId="3743CC8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12.64</w:t>
            </w:r>
          </w:p>
        </w:tc>
        <w:tc>
          <w:tcPr>
            <w:tcW w:w="765" w:type="dxa"/>
            <w:tcBorders>
              <w:tl2br w:val="nil"/>
              <w:tr2bl w:val="nil"/>
            </w:tcBorders>
            <w:vAlign w:val="center"/>
          </w:tcPr>
          <w:p w14:paraId="5274ABE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c>
          <w:tcPr>
            <w:tcW w:w="1380" w:type="dxa"/>
            <w:tcBorders>
              <w:tl2br w:val="nil"/>
              <w:tr2bl w:val="nil"/>
            </w:tcBorders>
            <w:vAlign w:val="center"/>
          </w:tcPr>
          <w:p w14:paraId="1D94C7B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r>
      <w:tr w14:paraId="708B8F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465" w:type="dxa"/>
            <w:tcBorders>
              <w:tl2br w:val="nil"/>
              <w:tr2bl w:val="nil"/>
            </w:tcBorders>
            <w:noWrap/>
            <w:vAlign w:val="center"/>
          </w:tcPr>
          <w:p w14:paraId="07CF716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2550" w:type="dxa"/>
            <w:tcBorders>
              <w:tl2br w:val="nil"/>
              <w:tr2bl w:val="nil"/>
            </w:tcBorders>
            <w:vAlign w:val="center"/>
          </w:tcPr>
          <w:p w14:paraId="7A9DBE2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博乐市城乡一体化供水工程</w:t>
            </w:r>
          </w:p>
        </w:tc>
        <w:tc>
          <w:tcPr>
            <w:tcW w:w="1140" w:type="dxa"/>
            <w:tcBorders>
              <w:tl2br w:val="nil"/>
              <w:tr2bl w:val="nil"/>
            </w:tcBorders>
            <w:vAlign w:val="center"/>
          </w:tcPr>
          <w:p w14:paraId="6219DF0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86团1连、19连</w:t>
            </w:r>
          </w:p>
        </w:tc>
        <w:tc>
          <w:tcPr>
            <w:tcW w:w="480" w:type="dxa"/>
            <w:tcBorders>
              <w:tl2br w:val="nil"/>
              <w:tr2bl w:val="nil"/>
            </w:tcBorders>
            <w:vAlign w:val="center"/>
          </w:tcPr>
          <w:p w14:paraId="29AEDE8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30" w:type="dxa"/>
            <w:tcBorders>
              <w:tl2br w:val="nil"/>
              <w:tr2bl w:val="nil"/>
            </w:tcBorders>
            <w:vAlign w:val="center"/>
          </w:tcPr>
          <w:p w14:paraId="71E18D8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431</w:t>
            </w:r>
          </w:p>
        </w:tc>
        <w:tc>
          <w:tcPr>
            <w:tcW w:w="870" w:type="dxa"/>
            <w:tcBorders>
              <w:tl2br w:val="nil"/>
              <w:tr2bl w:val="nil"/>
            </w:tcBorders>
            <w:vAlign w:val="center"/>
          </w:tcPr>
          <w:p w14:paraId="5199AA5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84.73 </w:t>
            </w:r>
          </w:p>
        </w:tc>
        <w:tc>
          <w:tcPr>
            <w:tcW w:w="705" w:type="dxa"/>
            <w:tcBorders>
              <w:tl2br w:val="nil"/>
              <w:tr2bl w:val="nil"/>
            </w:tcBorders>
            <w:vAlign w:val="center"/>
          </w:tcPr>
          <w:p w14:paraId="33BFA3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5.31 </w:t>
            </w:r>
          </w:p>
        </w:tc>
        <w:tc>
          <w:tcPr>
            <w:tcW w:w="795" w:type="dxa"/>
            <w:tcBorders>
              <w:tl2br w:val="nil"/>
              <w:tr2bl w:val="nil"/>
            </w:tcBorders>
            <w:vAlign w:val="center"/>
          </w:tcPr>
          <w:p w14:paraId="4CCD60D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1.60 </w:t>
            </w:r>
          </w:p>
        </w:tc>
        <w:tc>
          <w:tcPr>
            <w:tcW w:w="750" w:type="dxa"/>
            <w:tcBorders>
              <w:tl2br w:val="nil"/>
              <w:tr2bl w:val="nil"/>
            </w:tcBorders>
            <w:vAlign w:val="center"/>
          </w:tcPr>
          <w:p w14:paraId="1193880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3.71 </w:t>
            </w:r>
          </w:p>
        </w:tc>
        <w:tc>
          <w:tcPr>
            <w:tcW w:w="765" w:type="dxa"/>
            <w:tcBorders>
              <w:tl2br w:val="nil"/>
              <w:tr2bl w:val="nil"/>
            </w:tcBorders>
            <w:vAlign w:val="center"/>
          </w:tcPr>
          <w:p w14:paraId="598B2E5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1380" w:type="dxa"/>
            <w:tcBorders>
              <w:tl2br w:val="nil"/>
              <w:tr2bl w:val="nil"/>
            </w:tcBorders>
            <w:vAlign w:val="center"/>
          </w:tcPr>
          <w:p w14:paraId="1DBC236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6F36C7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465" w:type="dxa"/>
            <w:tcBorders>
              <w:tl2br w:val="nil"/>
              <w:tr2bl w:val="nil"/>
            </w:tcBorders>
            <w:noWrap/>
            <w:vAlign w:val="center"/>
          </w:tcPr>
          <w:p w14:paraId="61FF781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w:t>
            </w:r>
          </w:p>
        </w:tc>
        <w:tc>
          <w:tcPr>
            <w:tcW w:w="2550" w:type="dxa"/>
            <w:tcBorders>
              <w:tl2br w:val="nil"/>
              <w:tr2bl w:val="nil"/>
            </w:tcBorders>
            <w:vAlign w:val="center"/>
          </w:tcPr>
          <w:p w14:paraId="74D7E0F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博乐市城乡一体化供水工程</w:t>
            </w:r>
          </w:p>
        </w:tc>
        <w:tc>
          <w:tcPr>
            <w:tcW w:w="1140" w:type="dxa"/>
            <w:tcBorders>
              <w:tl2br w:val="nil"/>
              <w:tr2bl w:val="nil"/>
            </w:tcBorders>
            <w:vAlign w:val="center"/>
          </w:tcPr>
          <w:p w14:paraId="4A9188D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86团4连</w:t>
            </w:r>
          </w:p>
        </w:tc>
        <w:tc>
          <w:tcPr>
            <w:tcW w:w="480" w:type="dxa"/>
            <w:tcBorders>
              <w:tl2br w:val="nil"/>
              <w:tr2bl w:val="nil"/>
            </w:tcBorders>
            <w:vAlign w:val="center"/>
          </w:tcPr>
          <w:p w14:paraId="2FF8D59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30" w:type="dxa"/>
            <w:tcBorders>
              <w:tl2br w:val="nil"/>
              <w:tr2bl w:val="nil"/>
            </w:tcBorders>
            <w:vAlign w:val="center"/>
          </w:tcPr>
          <w:p w14:paraId="341AD0D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278</w:t>
            </w:r>
          </w:p>
        </w:tc>
        <w:tc>
          <w:tcPr>
            <w:tcW w:w="870" w:type="dxa"/>
            <w:tcBorders>
              <w:tl2br w:val="nil"/>
              <w:tr2bl w:val="nil"/>
            </w:tcBorders>
            <w:vAlign w:val="center"/>
          </w:tcPr>
          <w:p w14:paraId="7C9CB50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55.72 </w:t>
            </w:r>
          </w:p>
        </w:tc>
        <w:tc>
          <w:tcPr>
            <w:tcW w:w="705" w:type="dxa"/>
            <w:tcBorders>
              <w:tl2br w:val="nil"/>
              <w:tr2bl w:val="nil"/>
            </w:tcBorders>
            <w:vAlign w:val="center"/>
          </w:tcPr>
          <w:p w14:paraId="65CE5D8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2.56 </w:t>
            </w:r>
          </w:p>
        </w:tc>
        <w:tc>
          <w:tcPr>
            <w:tcW w:w="795" w:type="dxa"/>
            <w:tcBorders>
              <w:tl2br w:val="nil"/>
              <w:tr2bl w:val="nil"/>
            </w:tcBorders>
            <w:vAlign w:val="center"/>
          </w:tcPr>
          <w:p w14:paraId="000887D3">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750" w:type="dxa"/>
            <w:tcBorders>
              <w:tl2br w:val="nil"/>
              <w:tr2bl w:val="nil"/>
            </w:tcBorders>
            <w:vAlign w:val="center"/>
          </w:tcPr>
          <w:p w14:paraId="2D59F20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2.56 </w:t>
            </w:r>
          </w:p>
        </w:tc>
        <w:tc>
          <w:tcPr>
            <w:tcW w:w="765" w:type="dxa"/>
            <w:tcBorders>
              <w:tl2br w:val="nil"/>
              <w:tr2bl w:val="nil"/>
            </w:tcBorders>
            <w:vAlign w:val="center"/>
          </w:tcPr>
          <w:p w14:paraId="59166F0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1380" w:type="dxa"/>
            <w:tcBorders>
              <w:tl2br w:val="nil"/>
              <w:tr2bl w:val="nil"/>
            </w:tcBorders>
            <w:vAlign w:val="center"/>
          </w:tcPr>
          <w:p w14:paraId="3097BE9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FE399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5" w:hRule="atLeast"/>
        </w:trPr>
        <w:tc>
          <w:tcPr>
            <w:tcW w:w="465" w:type="dxa"/>
            <w:tcBorders>
              <w:tl2br w:val="nil"/>
              <w:tr2bl w:val="nil"/>
            </w:tcBorders>
            <w:noWrap/>
            <w:vAlign w:val="center"/>
          </w:tcPr>
          <w:p w14:paraId="0145E23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w:t>
            </w:r>
          </w:p>
        </w:tc>
        <w:tc>
          <w:tcPr>
            <w:tcW w:w="2550" w:type="dxa"/>
            <w:tcBorders>
              <w:tl2br w:val="nil"/>
              <w:tr2bl w:val="nil"/>
            </w:tcBorders>
            <w:vAlign w:val="center"/>
          </w:tcPr>
          <w:p w14:paraId="12A77D4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温泉县城乡一体化供水工程</w:t>
            </w:r>
          </w:p>
        </w:tc>
        <w:tc>
          <w:tcPr>
            <w:tcW w:w="1140" w:type="dxa"/>
            <w:tcBorders>
              <w:tl2br w:val="nil"/>
              <w:tr2bl w:val="nil"/>
            </w:tcBorders>
            <w:vAlign w:val="center"/>
          </w:tcPr>
          <w:p w14:paraId="244BC31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88团6连</w:t>
            </w:r>
          </w:p>
        </w:tc>
        <w:tc>
          <w:tcPr>
            <w:tcW w:w="480" w:type="dxa"/>
            <w:tcBorders>
              <w:tl2br w:val="nil"/>
              <w:tr2bl w:val="nil"/>
            </w:tcBorders>
            <w:vAlign w:val="center"/>
          </w:tcPr>
          <w:p w14:paraId="0E041C4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30" w:type="dxa"/>
            <w:tcBorders>
              <w:tl2br w:val="nil"/>
              <w:tr2bl w:val="nil"/>
            </w:tcBorders>
            <w:vAlign w:val="center"/>
          </w:tcPr>
          <w:p w14:paraId="49698D7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864</w:t>
            </w:r>
          </w:p>
        </w:tc>
        <w:tc>
          <w:tcPr>
            <w:tcW w:w="870" w:type="dxa"/>
            <w:tcBorders>
              <w:tl2br w:val="nil"/>
              <w:tr2bl w:val="nil"/>
            </w:tcBorders>
            <w:vAlign w:val="center"/>
          </w:tcPr>
          <w:p w14:paraId="38BD12D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166.82 </w:t>
            </w:r>
          </w:p>
        </w:tc>
        <w:tc>
          <w:tcPr>
            <w:tcW w:w="705" w:type="dxa"/>
            <w:tcBorders>
              <w:tl2br w:val="nil"/>
              <w:tr2bl w:val="nil"/>
            </w:tcBorders>
            <w:vAlign w:val="center"/>
          </w:tcPr>
          <w:p w14:paraId="02E5C15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6.37 </w:t>
            </w:r>
          </w:p>
        </w:tc>
        <w:tc>
          <w:tcPr>
            <w:tcW w:w="795" w:type="dxa"/>
            <w:tcBorders>
              <w:tl2br w:val="nil"/>
              <w:tr2bl w:val="nil"/>
            </w:tcBorders>
            <w:vAlign w:val="center"/>
          </w:tcPr>
          <w:p w14:paraId="1038475F">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750" w:type="dxa"/>
            <w:tcBorders>
              <w:tl2br w:val="nil"/>
              <w:tr2bl w:val="nil"/>
            </w:tcBorders>
            <w:vAlign w:val="center"/>
          </w:tcPr>
          <w:p w14:paraId="237D038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6.37 </w:t>
            </w:r>
          </w:p>
        </w:tc>
        <w:tc>
          <w:tcPr>
            <w:tcW w:w="765" w:type="dxa"/>
            <w:tcBorders>
              <w:tl2br w:val="nil"/>
              <w:tr2bl w:val="nil"/>
            </w:tcBorders>
            <w:vAlign w:val="center"/>
          </w:tcPr>
          <w:p w14:paraId="4F5A8EA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1380" w:type="dxa"/>
            <w:tcBorders>
              <w:tl2br w:val="nil"/>
              <w:tr2bl w:val="nil"/>
            </w:tcBorders>
            <w:vAlign w:val="center"/>
          </w:tcPr>
          <w:p w14:paraId="13FC0A5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bl>
    <w:p w14:paraId="656CC019">
      <w:pPr>
        <w:rPr>
          <w:rFonts w:hint="default" w:ascii="Times New Roman" w:hAnsi="Times New Roman" w:eastAsia="宋体" w:cs="Times New Roman"/>
          <w:b w:val="0"/>
          <w:bCs w:val="0"/>
          <w:color w:val="auto"/>
          <w:szCs w:val="24"/>
          <w:highlight w:val="none"/>
        </w:rPr>
      </w:pPr>
    </w:p>
    <w:p w14:paraId="6871BA18">
      <w:pPr>
        <w:spacing w:after="120"/>
        <w:ind w:left="420" w:leftChars="200" w:firstLine="640" w:firstLineChars="200"/>
        <w:rPr>
          <w:rFonts w:hint="default" w:ascii="Times New Roman" w:hAnsi="Times New Roman" w:eastAsia="仿宋_GB2312" w:cs="Times New Roman"/>
          <w:b w:val="0"/>
          <w:bCs w:val="0"/>
          <w:color w:val="auto"/>
          <w:sz w:val="32"/>
          <w:szCs w:val="32"/>
          <w:highlight w:val="none"/>
        </w:rPr>
      </w:pPr>
    </w:p>
    <w:p w14:paraId="0BD1A688">
      <w:pPr>
        <w:spacing w:after="120"/>
        <w:ind w:left="420" w:leftChars="200" w:firstLine="640" w:firstLineChars="200"/>
        <w:rPr>
          <w:rFonts w:hint="default" w:ascii="Times New Roman" w:hAnsi="Times New Roman" w:eastAsia="仿宋_GB2312" w:cs="Times New Roman"/>
          <w:b w:val="0"/>
          <w:bCs w:val="0"/>
          <w:color w:val="auto"/>
          <w:sz w:val="32"/>
          <w:szCs w:val="32"/>
          <w:highlight w:val="none"/>
        </w:rPr>
      </w:pPr>
    </w:p>
    <w:p w14:paraId="4938D044">
      <w:pPr>
        <w:spacing w:line="600" w:lineRule="exact"/>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 xml:space="preserve">表1.1-4                   </w:t>
      </w:r>
      <w:r>
        <w:rPr>
          <w:rFonts w:hint="default" w:ascii="Times New Roman" w:hAnsi="Times New Roman" w:eastAsia="仿宋_GB2312" w:cs="Times New Roman"/>
          <w:b w:val="0"/>
          <w:bCs w:val="0"/>
          <w:color w:val="auto"/>
          <w:sz w:val="32"/>
          <w:szCs w:val="32"/>
          <w:highlight w:val="none"/>
        </w:rPr>
        <w:t>第五师单连工程统计表</w:t>
      </w:r>
    </w:p>
    <w:tbl>
      <w:tblPr>
        <w:tblStyle w:val="18"/>
        <w:tblW w:w="10615" w:type="dxa"/>
        <w:tblInd w:w="-75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432"/>
        <w:gridCol w:w="1766"/>
        <w:gridCol w:w="642"/>
        <w:gridCol w:w="911"/>
        <w:gridCol w:w="627"/>
        <w:gridCol w:w="672"/>
        <w:gridCol w:w="867"/>
        <w:gridCol w:w="762"/>
        <w:gridCol w:w="792"/>
        <w:gridCol w:w="900"/>
        <w:gridCol w:w="822"/>
        <w:gridCol w:w="1422"/>
      </w:tblGrid>
      <w:tr w14:paraId="157487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blHeader/>
        </w:trPr>
        <w:tc>
          <w:tcPr>
            <w:tcW w:w="432" w:type="dxa"/>
            <w:vMerge w:val="restart"/>
            <w:tcBorders>
              <w:tl2br w:val="nil"/>
              <w:tr2bl w:val="nil"/>
            </w:tcBorders>
            <w:noWrap/>
            <w:vAlign w:val="center"/>
          </w:tcPr>
          <w:p w14:paraId="60BDD6E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序号</w:t>
            </w:r>
          </w:p>
        </w:tc>
        <w:tc>
          <w:tcPr>
            <w:tcW w:w="1766" w:type="dxa"/>
            <w:vMerge w:val="restart"/>
            <w:tcBorders>
              <w:tl2br w:val="nil"/>
              <w:tr2bl w:val="nil"/>
            </w:tcBorders>
            <w:vAlign w:val="center"/>
          </w:tcPr>
          <w:p w14:paraId="4B35C38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工程名称</w:t>
            </w:r>
          </w:p>
        </w:tc>
        <w:tc>
          <w:tcPr>
            <w:tcW w:w="642" w:type="dxa"/>
            <w:vMerge w:val="restart"/>
            <w:tcBorders>
              <w:tl2br w:val="nil"/>
              <w:tr2bl w:val="nil"/>
            </w:tcBorders>
            <w:vAlign w:val="center"/>
          </w:tcPr>
          <w:p w14:paraId="69E9B8E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工程位置</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val="en-US" w:eastAsia="zh-CN" w:bidi="ar"/>
              </w:rPr>
              <w:t>供水范围</w:t>
            </w:r>
            <w:r>
              <w:rPr>
                <w:rFonts w:hint="default" w:ascii="Times New Roman" w:hAnsi="Times New Roman" w:eastAsia="仿宋" w:cs="Times New Roman"/>
                <w:b w:val="0"/>
                <w:bCs w:val="0"/>
                <w:color w:val="auto"/>
                <w:kern w:val="0"/>
                <w:sz w:val="18"/>
                <w:szCs w:val="18"/>
                <w:highlight w:val="none"/>
                <w:lang w:eastAsia="zh-CN" w:bidi="ar"/>
              </w:rPr>
              <w:t>）</w:t>
            </w:r>
          </w:p>
        </w:tc>
        <w:tc>
          <w:tcPr>
            <w:tcW w:w="911" w:type="dxa"/>
            <w:vMerge w:val="restart"/>
            <w:tcBorders>
              <w:tl2br w:val="nil"/>
              <w:tr2bl w:val="nil"/>
            </w:tcBorders>
            <w:vAlign w:val="center"/>
          </w:tcPr>
          <w:p w14:paraId="1C9FFAB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是否2005 年前建设(是/否)</w:t>
            </w:r>
          </w:p>
        </w:tc>
        <w:tc>
          <w:tcPr>
            <w:tcW w:w="627" w:type="dxa"/>
            <w:vMerge w:val="restart"/>
            <w:tcBorders>
              <w:tl2br w:val="nil"/>
              <w:tr2bl w:val="nil"/>
            </w:tcBorders>
            <w:vAlign w:val="center"/>
          </w:tcPr>
          <w:p w14:paraId="2439333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工程处数</w:t>
            </w:r>
          </w:p>
        </w:tc>
        <w:tc>
          <w:tcPr>
            <w:tcW w:w="672" w:type="dxa"/>
            <w:vMerge w:val="restart"/>
            <w:tcBorders>
              <w:tl2br w:val="nil"/>
              <w:tr2bl w:val="nil"/>
            </w:tcBorders>
            <w:vAlign w:val="center"/>
          </w:tcPr>
          <w:p w14:paraId="23D1F07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覆盖人口数(人)</w:t>
            </w:r>
          </w:p>
        </w:tc>
        <w:tc>
          <w:tcPr>
            <w:tcW w:w="3321" w:type="dxa"/>
            <w:gridSpan w:val="4"/>
            <w:tcBorders>
              <w:tl2br w:val="nil"/>
              <w:tr2bl w:val="nil"/>
            </w:tcBorders>
            <w:vAlign w:val="center"/>
          </w:tcPr>
          <w:p w14:paraId="3D7CA13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工程规模</w:t>
            </w:r>
          </w:p>
        </w:tc>
        <w:tc>
          <w:tcPr>
            <w:tcW w:w="2244" w:type="dxa"/>
            <w:gridSpan w:val="2"/>
            <w:tcBorders>
              <w:tl2br w:val="nil"/>
              <w:tr2bl w:val="nil"/>
            </w:tcBorders>
            <w:vAlign w:val="center"/>
          </w:tcPr>
          <w:p w14:paraId="211F7FB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水源情况</w:t>
            </w:r>
          </w:p>
        </w:tc>
      </w:tr>
      <w:tr w14:paraId="539B25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blHeader/>
        </w:trPr>
        <w:tc>
          <w:tcPr>
            <w:tcW w:w="432" w:type="dxa"/>
            <w:vMerge w:val="continue"/>
            <w:tcBorders>
              <w:tl2br w:val="nil"/>
              <w:tr2bl w:val="nil"/>
            </w:tcBorders>
            <w:noWrap/>
            <w:vAlign w:val="center"/>
          </w:tcPr>
          <w:p w14:paraId="1F609809">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766" w:type="dxa"/>
            <w:vMerge w:val="continue"/>
            <w:tcBorders>
              <w:tl2br w:val="nil"/>
              <w:tr2bl w:val="nil"/>
            </w:tcBorders>
            <w:vAlign w:val="center"/>
          </w:tcPr>
          <w:p w14:paraId="12BE1177">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642" w:type="dxa"/>
            <w:vMerge w:val="continue"/>
            <w:tcBorders>
              <w:tl2br w:val="nil"/>
              <w:tr2bl w:val="nil"/>
            </w:tcBorders>
            <w:vAlign w:val="center"/>
          </w:tcPr>
          <w:p w14:paraId="55CADF9F">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11" w:type="dxa"/>
            <w:vMerge w:val="continue"/>
            <w:tcBorders>
              <w:tl2br w:val="nil"/>
              <w:tr2bl w:val="nil"/>
            </w:tcBorders>
            <w:vAlign w:val="center"/>
          </w:tcPr>
          <w:p w14:paraId="6D964E2C">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627" w:type="dxa"/>
            <w:vMerge w:val="continue"/>
            <w:tcBorders>
              <w:tl2br w:val="nil"/>
              <w:tr2bl w:val="nil"/>
            </w:tcBorders>
            <w:vAlign w:val="center"/>
          </w:tcPr>
          <w:p w14:paraId="6764F36D">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672" w:type="dxa"/>
            <w:vMerge w:val="continue"/>
            <w:tcBorders>
              <w:tl2br w:val="nil"/>
              <w:tr2bl w:val="nil"/>
            </w:tcBorders>
            <w:vAlign w:val="center"/>
          </w:tcPr>
          <w:p w14:paraId="12B9B8FF">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867" w:type="dxa"/>
            <w:vMerge w:val="restart"/>
            <w:tcBorders>
              <w:tl2br w:val="nil"/>
              <w:tr2bl w:val="nil"/>
            </w:tcBorders>
            <w:vAlign w:val="center"/>
          </w:tcPr>
          <w:p w14:paraId="5D8351C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设计供水规模(m</w:t>
            </w:r>
            <w:r>
              <w:rPr>
                <w:rFonts w:hint="default" w:ascii="Times New Roman" w:hAnsi="Times New Roman" w:eastAsia="仿宋" w:cs="Times New Roman"/>
                <w:b w:val="0"/>
                <w:bCs w:val="0"/>
                <w:color w:val="auto"/>
                <w:kern w:val="0"/>
                <w:sz w:val="18"/>
                <w:szCs w:val="18"/>
                <w:highlight w:val="none"/>
                <w:vertAlign w:val="superscript"/>
                <w:lang w:bidi="ar"/>
              </w:rPr>
              <w:t>3</w:t>
            </w:r>
            <w:r>
              <w:rPr>
                <w:rFonts w:hint="default" w:ascii="Times New Roman" w:hAnsi="Times New Roman" w:eastAsia="仿宋" w:cs="Times New Roman"/>
                <w:b w:val="0"/>
                <w:bCs w:val="0"/>
                <w:color w:val="auto"/>
                <w:kern w:val="0"/>
                <w:sz w:val="18"/>
                <w:szCs w:val="18"/>
                <w:highlight w:val="none"/>
                <w:lang w:bidi="ar"/>
              </w:rPr>
              <w:t>/d)</w:t>
            </w:r>
          </w:p>
        </w:tc>
        <w:tc>
          <w:tcPr>
            <w:tcW w:w="2454" w:type="dxa"/>
            <w:gridSpan w:val="3"/>
            <w:tcBorders>
              <w:tl2br w:val="nil"/>
              <w:tr2bl w:val="nil"/>
            </w:tcBorders>
            <w:vAlign w:val="center"/>
          </w:tcPr>
          <w:p w14:paraId="109C176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管网长度(km)</w:t>
            </w:r>
          </w:p>
        </w:tc>
        <w:tc>
          <w:tcPr>
            <w:tcW w:w="822" w:type="dxa"/>
            <w:vMerge w:val="restart"/>
            <w:tcBorders>
              <w:tl2br w:val="nil"/>
              <w:tr2bl w:val="nil"/>
            </w:tcBorders>
            <w:vAlign w:val="center"/>
          </w:tcPr>
          <w:p w14:paraId="5ED9A87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水源类型</w:t>
            </w:r>
          </w:p>
        </w:tc>
        <w:tc>
          <w:tcPr>
            <w:tcW w:w="1422" w:type="dxa"/>
            <w:vMerge w:val="restart"/>
            <w:tcBorders>
              <w:tl2br w:val="nil"/>
              <w:tr2bl w:val="nil"/>
            </w:tcBorders>
            <w:vAlign w:val="center"/>
          </w:tcPr>
          <w:p w14:paraId="586DF26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水源水质情况</w:t>
            </w:r>
          </w:p>
        </w:tc>
      </w:tr>
      <w:tr w14:paraId="523401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43" w:hRule="atLeast"/>
          <w:tblHeader/>
        </w:trPr>
        <w:tc>
          <w:tcPr>
            <w:tcW w:w="432" w:type="dxa"/>
            <w:vMerge w:val="continue"/>
            <w:tcBorders>
              <w:tl2br w:val="nil"/>
              <w:tr2bl w:val="nil"/>
            </w:tcBorders>
            <w:noWrap/>
            <w:vAlign w:val="center"/>
          </w:tcPr>
          <w:p w14:paraId="0304C47E">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766" w:type="dxa"/>
            <w:vMerge w:val="continue"/>
            <w:tcBorders>
              <w:tl2br w:val="nil"/>
              <w:tr2bl w:val="nil"/>
            </w:tcBorders>
            <w:vAlign w:val="center"/>
          </w:tcPr>
          <w:p w14:paraId="05FFACC3">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642" w:type="dxa"/>
            <w:vMerge w:val="continue"/>
            <w:tcBorders>
              <w:tl2br w:val="nil"/>
              <w:tr2bl w:val="nil"/>
            </w:tcBorders>
            <w:vAlign w:val="center"/>
          </w:tcPr>
          <w:p w14:paraId="6E242DC9">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11" w:type="dxa"/>
            <w:vMerge w:val="continue"/>
            <w:tcBorders>
              <w:tl2br w:val="nil"/>
              <w:tr2bl w:val="nil"/>
            </w:tcBorders>
            <w:vAlign w:val="center"/>
          </w:tcPr>
          <w:p w14:paraId="51C03A3A">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627" w:type="dxa"/>
            <w:vMerge w:val="continue"/>
            <w:tcBorders>
              <w:tl2br w:val="nil"/>
              <w:tr2bl w:val="nil"/>
            </w:tcBorders>
            <w:vAlign w:val="center"/>
          </w:tcPr>
          <w:p w14:paraId="363C260C">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672" w:type="dxa"/>
            <w:vMerge w:val="continue"/>
            <w:tcBorders>
              <w:tl2br w:val="nil"/>
              <w:tr2bl w:val="nil"/>
            </w:tcBorders>
            <w:vAlign w:val="center"/>
          </w:tcPr>
          <w:p w14:paraId="4488ACD5">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867" w:type="dxa"/>
            <w:vMerge w:val="continue"/>
            <w:tcBorders>
              <w:tl2br w:val="nil"/>
              <w:tr2bl w:val="nil"/>
            </w:tcBorders>
            <w:vAlign w:val="center"/>
          </w:tcPr>
          <w:p w14:paraId="0E587F2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762" w:type="dxa"/>
            <w:tcBorders>
              <w:tl2br w:val="nil"/>
              <w:tr2bl w:val="nil"/>
            </w:tcBorders>
            <w:vAlign w:val="center"/>
          </w:tcPr>
          <w:p w14:paraId="4AD0E51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小计</w:t>
            </w:r>
          </w:p>
        </w:tc>
        <w:tc>
          <w:tcPr>
            <w:tcW w:w="792" w:type="dxa"/>
            <w:tcBorders>
              <w:tl2br w:val="nil"/>
              <w:tr2bl w:val="nil"/>
            </w:tcBorders>
            <w:vAlign w:val="center"/>
          </w:tcPr>
          <w:p w14:paraId="2EDDF44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eastAsia="zh-CN" w:bidi="ar"/>
              </w:rPr>
              <w:t>连</w:t>
            </w:r>
            <w:r>
              <w:rPr>
                <w:rFonts w:hint="default" w:ascii="Times New Roman" w:hAnsi="Times New Roman" w:eastAsia="仿宋" w:cs="Times New Roman"/>
                <w:b w:val="0"/>
                <w:bCs w:val="0"/>
                <w:color w:val="auto"/>
                <w:kern w:val="0"/>
                <w:sz w:val="18"/>
                <w:szCs w:val="18"/>
                <w:highlight w:val="none"/>
                <w:lang w:bidi="ar"/>
              </w:rPr>
              <w:t>级以上管网长度</w:t>
            </w:r>
          </w:p>
        </w:tc>
        <w:tc>
          <w:tcPr>
            <w:tcW w:w="900" w:type="dxa"/>
            <w:tcBorders>
              <w:tl2br w:val="nil"/>
              <w:tr2bl w:val="nil"/>
            </w:tcBorders>
            <w:vAlign w:val="center"/>
          </w:tcPr>
          <w:p w14:paraId="16F34C1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eastAsia="zh-CN" w:bidi="ar"/>
              </w:rPr>
              <w:t>连</w:t>
            </w:r>
            <w:r>
              <w:rPr>
                <w:rFonts w:hint="default" w:ascii="Times New Roman" w:hAnsi="Times New Roman" w:eastAsia="仿宋" w:cs="Times New Roman"/>
                <w:b w:val="0"/>
                <w:bCs w:val="0"/>
                <w:color w:val="auto"/>
                <w:kern w:val="0"/>
                <w:sz w:val="18"/>
                <w:szCs w:val="18"/>
                <w:highlight w:val="none"/>
                <w:lang w:bidi="ar"/>
              </w:rPr>
              <w:t>内管网长度</w:t>
            </w:r>
          </w:p>
        </w:tc>
        <w:tc>
          <w:tcPr>
            <w:tcW w:w="822" w:type="dxa"/>
            <w:vMerge w:val="continue"/>
            <w:tcBorders>
              <w:tl2br w:val="nil"/>
              <w:tr2bl w:val="nil"/>
            </w:tcBorders>
            <w:vAlign w:val="center"/>
          </w:tcPr>
          <w:p w14:paraId="4D84F696">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422" w:type="dxa"/>
            <w:vMerge w:val="continue"/>
            <w:tcBorders>
              <w:tl2br w:val="nil"/>
              <w:tr2bl w:val="nil"/>
            </w:tcBorders>
            <w:vAlign w:val="center"/>
          </w:tcPr>
          <w:p w14:paraId="1C0BE7DA">
            <w:pPr>
              <w:widowControl/>
              <w:spacing w:line="240" w:lineRule="exact"/>
              <w:jc w:val="center"/>
              <w:rPr>
                <w:rFonts w:hint="default" w:ascii="Times New Roman" w:hAnsi="Times New Roman" w:eastAsia="仿宋" w:cs="Times New Roman"/>
                <w:b w:val="0"/>
                <w:bCs w:val="0"/>
                <w:color w:val="auto"/>
                <w:sz w:val="18"/>
                <w:szCs w:val="18"/>
                <w:highlight w:val="none"/>
              </w:rPr>
            </w:pPr>
          </w:p>
        </w:tc>
      </w:tr>
      <w:tr w14:paraId="58E521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2198" w:type="dxa"/>
            <w:gridSpan w:val="2"/>
            <w:tcBorders>
              <w:tl2br w:val="nil"/>
              <w:tr2bl w:val="nil"/>
            </w:tcBorders>
            <w:noWrap/>
            <w:vAlign w:val="center"/>
          </w:tcPr>
          <w:p w14:paraId="7375F34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小计</w:t>
            </w:r>
          </w:p>
        </w:tc>
        <w:tc>
          <w:tcPr>
            <w:tcW w:w="642" w:type="dxa"/>
            <w:tcBorders>
              <w:tl2br w:val="nil"/>
              <w:tr2bl w:val="nil"/>
            </w:tcBorders>
            <w:vAlign w:val="center"/>
          </w:tcPr>
          <w:p w14:paraId="4324BCD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c>
          <w:tcPr>
            <w:tcW w:w="911" w:type="dxa"/>
            <w:tcBorders>
              <w:tl2br w:val="nil"/>
              <w:tr2bl w:val="nil"/>
            </w:tcBorders>
            <w:vAlign w:val="center"/>
          </w:tcPr>
          <w:p w14:paraId="178D496F">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627" w:type="dxa"/>
            <w:tcBorders>
              <w:tl2br w:val="nil"/>
              <w:tr2bl w:val="nil"/>
            </w:tcBorders>
            <w:vAlign w:val="center"/>
          </w:tcPr>
          <w:p w14:paraId="69617A8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66</w:t>
            </w:r>
          </w:p>
        </w:tc>
        <w:tc>
          <w:tcPr>
            <w:tcW w:w="672" w:type="dxa"/>
            <w:tcBorders>
              <w:tl2br w:val="nil"/>
              <w:tr2bl w:val="nil"/>
            </w:tcBorders>
            <w:vAlign w:val="center"/>
          </w:tcPr>
          <w:p w14:paraId="3B1A21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27181</w:t>
            </w:r>
          </w:p>
        </w:tc>
        <w:tc>
          <w:tcPr>
            <w:tcW w:w="867" w:type="dxa"/>
            <w:tcBorders>
              <w:tl2br w:val="nil"/>
              <w:tr2bl w:val="nil"/>
            </w:tcBorders>
            <w:vAlign w:val="center"/>
          </w:tcPr>
          <w:p w14:paraId="33188DE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5352.27 </w:t>
            </w:r>
          </w:p>
        </w:tc>
        <w:tc>
          <w:tcPr>
            <w:tcW w:w="762" w:type="dxa"/>
            <w:tcBorders>
              <w:tl2br w:val="nil"/>
              <w:tr2bl w:val="nil"/>
            </w:tcBorders>
            <w:vAlign w:val="center"/>
          </w:tcPr>
          <w:p w14:paraId="5154B1C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304.59</w:t>
            </w:r>
          </w:p>
        </w:tc>
        <w:tc>
          <w:tcPr>
            <w:tcW w:w="792" w:type="dxa"/>
            <w:tcBorders>
              <w:tl2br w:val="nil"/>
              <w:tr2bl w:val="nil"/>
            </w:tcBorders>
            <w:vAlign w:val="center"/>
          </w:tcPr>
          <w:p w14:paraId="3215EDA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8.88</w:t>
            </w:r>
          </w:p>
        </w:tc>
        <w:tc>
          <w:tcPr>
            <w:tcW w:w="900" w:type="dxa"/>
            <w:tcBorders>
              <w:tl2br w:val="nil"/>
              <w:tr2bl w:val="nil"/>
            </w:tcBorders>
            <w:vAlign w:val="center"/>
          </w:tcPr>
          <w:p w14:paraId="705A2C9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295.71</w:t>
            </w:r>
          </w:p>
        </w:tc>
        <w:tc>
          <w:tcPr>
            <w:tcW w:w="822" w:type="dxa"/>
            <w:tcBorders>
              <w:tl2br w:val="nil"/>
              <w:tr2bl w:val="nil"/>
            </w:tcBorders>
            <w:vAlign w:val="center"/>
          </w:tcPr>
          <w:p w14:paraId="07F0617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c>
          <w:tcPr>
            <w:tcW w:w="1422" w:type="dxa"/>
            <w:tcBorders>
              <w:tl2br w:val="nil"/>
              <w:tr2bl w:val="nil"/>
            </w:tcBorders>
            <w:vAlign w:val="center"/>
          </w:tcPr>
          <w:p w14:paraId="528916A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r>
      <w:tr w14:paraId="7637BC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7FE3A66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1766" w:type="dxa"/>
            <w:tcBorders>
              <w:tl2br w:val="nil"/>
              <w:tr2bl w:val="nil"/>
            </w:tcBorders>
            <w:vAlign w:val="center"/>
          </w:tcPr>
          <w:p w14:paraId="2C7CE8B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81团1连饮水工程</w:t>
            </w:r>
          </w:p>
        </w:tc>
        <w:tc>
          <w:tcPr>
            <w:tcW w:w="642" w:type="dxa"/>
            <w:tcBorders>
              <w:tl2br w:val="nil"/>
              <w:tr2bl w:val="nil"/>
            </w:tcBorders>
            <w:vAlign w:val="center"/>
          </w:tcPr>
          <w:p w14:paraId="445C0C9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1连</w:t>
            </w:r>
          </w:p>
        </w:tc>
        <w:tc>
          <w:tcPr>
            <w:tcW w:w="911" w:type="dxa"/>
            <w:tcBorders>
              <w:tl2br w:val="nil"/>
              <w:tr2bl w:val="nil"/>
            </w:tcBorders>
            <w:vAlign w:val="center"/>
          </w:tcPr>
          <w:p w14:paraId="6AF7712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1107C4A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37FE3F9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604</w:t>
            </w:r>
          </w:p>
        </w:tc>
        <w:tc>
          <w:tcPr>
            <w:tcW w:w="867" w:type="dxa"/>
            <w:tcBorders>
              <w:tl2br w:val="nil"/>
              <w:tr2bl w:val="nil"/>
            </w:tcBorders>
            <w:vAlign w:val="center"/>
          </w:tcPr>
          <w:p w14:paraId="6B9C012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117.53 </w:t>
            </w:r>
          </w:p>
        </w:tc>
        <w:tc>
          <w:tcPr>
            <w:tcW w:w="762" w:type="dxa"/>
            <w:tcBorders>
              <w:tl2br w:val="nil"/>
              <w:tr2bl w:val="nil"/>
            </w:tcBorders>
            <w:vAlign w:val="center"/>
          </w:tcPr>
          <w:p w14:paraId="24CD86B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5.49 </w:t>
            </w:r>
          </w:p>
        </w:tc>
        <w:tc>
          <w:tcPr>
            <w:tcW w:w="792" w:type="dxa"/>
            <w:tcBorders>
              <w:tl2br w:val="nil"/>
              <w:tr2bl w:val="nil"/>
            </w:tcBorders>
            <w:vAlign w:val="center"/>
          </w:tcPr>
          <w:p w14:paraId="07D5B0C5">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701E853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5.49 </w:t>
            </w:r>
          </w:p>
        </w:tc>
        <w:tc>
          <w:tcPr>
            <w:tcW w:w="822" w:type="dxa"/>
            <w:tcBorders>
              <w:tl2br w:val="nil"/>
              <w:tr2bl w:val="nil"/>
            </w:tcBorders>
            <w:vAlign w:val="center"/>
          </w:tcPr>
          <w:p w14:paraId="5B1B649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381AF99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003793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3F8F367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w:t>
            </w:r>
          </w:p>
        </w:tc>
        <w:tc>
          <w:tcPr>
            <w:tcW w:w="1766" w:type="dxa"/>
            <w:tcBorders>
              <w:tl2br w:val="nil"/>
              <w:tr2bl w:val="nil"/>
            </w:tcBorders>
            <w:vAlign w:val="center"/>
          </w:tcPr>
          <w:p w14:paraId="3B0E271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81团2连饮水工程</w:t>
            </w:r>
          </w:p>
        </w:tc>
        <w:tc>
          <w:tcPr>
            <w:tcW w:w="642" w:type="dxa"/>
            <w:tcBorders>
              <w:tl2br w:val="nil"/>
              <w:tr2bl w:val="nil"/>
            </w:tcBorders>
            <w:vAlign w:val="center"/>
          </w:tcPr>
          <w:p w14:paraId="6EB94DC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2连</w:t>
            </w:r>
          </w:p>
        </w:tc>
        <w:tc>
          <w:tcPr>
            <w:tcW w:w="911" w:type="dxa"/>
            <w:tcBorders>
              <w:tl2br w:val="nil"/>
              <w:tr2bl w:val="nil"/>
            </w:tcBorders>
            <w:vAlign w:val="center"/>
          </w:tcPr>
          <w:p w14:paraId="6F50DB9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68A9A60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4075124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416</w:t>
            </w:r>
          </w:p>
        </w:tc>
        <w:tc>
          <w:tcPr>
            <w:tcW w:w="867" w:type="dxa"/>
            <w:tcBorders>
              <w:tl2br w:val="nil"/>
              <w:tr2bl w:val="nil"/>
            </w:tcBorders>
            <w:vAlign w:val="center"/>
          </w:tcPr>
          <w:p w14:paraId="16F7A26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81.88 </w:t>
            </w:r>
          </w:p>
        </w:tc>
        <w:tc>
          <w:tcPr>
            <w:tcW w:w="762" w:type="dxa"/>
            <w:tcBorders>
              <w:tl2br w:val="nil"/>
              <w:tr2bl w:val="nil"/>
            </w:tcBorders>
            <w:vAlign w:val="center"/>
          </w:tcPr>
          <w:p w14:paraId="173DD18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4.74 </w:t>
            </w:r>
          </w:p>
        </w:tc>
        <w:tc>
          <w:tcPr>
            <w:tcW w:w="792" w:type="dxa"/>
            <w:tcBorders>
              <w:tl2br w:val="nil"/>
              <w:tr2bl w:val="nil"/>
            </w:tcBorders>
            <w:vAlign w:val="center"/>
          </w:tcPr>
          <w:p w14:paraId="5FAA7600">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4474364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4.74 </w:t>
            </w:r>
          </w:p>
        </w:tc>
        <w:tc>
          <w:tcPr>
            <w:tcW w:w="822" w:type="dxa"/>
            <w:tcBorders>
              <w:tl2br w:val="nil"/>
              <w:tr2bl w:val="nil"/>
            </w:tcBorders>
            <w:vAlign w:val="center"/>
          </w:tcPr>
          <w:p w14:paraId="4F75C1D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2B1C0CE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717AEE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1DC634E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w:t>
            </w:r>
          </w:p>
        </w:tc>
        <w:tc>
          <w:tcPr>
            <w:tcW w:w="1766" w:type="dxa"/>
            <w:tcBorders>
              <w:tl2br w:val="nil"/>
              <w:tr2bl w:val="nil"/>
            </w:tcBorders>
            <w:vAlign w:val="center"/>
          </w:tcPr>
          <w:p w14:paraId="39E1A4A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81团3连饮水工程</w:t>
            </w:r>
          </w:p>
        </w:tc>
        <w:tc>
          <w:tcPr>
            <w:tcW w:w="642" w:type="dxa"/>
            <w:tcBorders>
              <w:tl2br w:val="nil"/>
              <w:tr2bl w:val="nil"/>
            </w:tcBorders>
            <w:vAlign w:val="center"/>
          </w:tcPr>
          <w:p w14:paraId="6685344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3连</w:t>
            </w:r>
          </w:p>
        </w:tc>
        <w:tc>
          <w:tcPr>
            <w:tcW w:w="911" w:type="dxa"/>
            <w:tcBorders>
              <w:tl2br w:val="nil"/>
              <w:tr2bl w:val="nil"/>
            </w:tcBorders>
            <w:vAlign w:val="center"/>
          </w:tcPr>
          <w:p w14:paraId="5807AB0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2C26130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6816676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488</w:t>
            </w:r>
          </w:p>
        </w:tc>
        <w:tc>
          <w:tcPr>
            <w:tcW w:w="867" w:type="dxa"/>
            <w:tcBorders>
              <w:tl2br w:val="nil"/>
              <w:tr2bl w:val="nil"/>
            </w:tcBorders>
            <w:vAlign w:val="center"/>
          </w:tcPr>
          <w:p w14:paraId="66AC9ED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95.53 </w:t>
            </w:r>
          </w:p>
        </w:tc>
        <w:tc>
          <w:tcPr>
            <w:tcW w:w="762" w:type="dxa"/>
            <w:tcBorders>
              <w:tl2br w:val="nil"/>
              <w:tr2bl w:val="nil"/>
            </w:tcBorders>
            <w:vAlign w:val="center"/>
          </w:tcPr>
          <w:p w14:paraId="591F233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4.54 </w:t>
            </w:r>
          </w:p>
        </w:tc>
        <w:tc>
          <w:tcPr>
            <w:tcW w:w="792" w:type="dxa"/>
            <w:tcBorders>
              <w:tl2br w:val="nil"/>
              <w:tr2bl w:val="nil"/>
            </w:tcBorders>
            <w:vAlign w:val="center"/>
          </w:tcPr>
          <w:p w14:paraId="2C3F8B47">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6BA49B1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4.54 </w:t>
            </w:r>
          </w:p>
        </w:tc>
        <w:tc>
          <w:tcPr>
            <w:tcW w:w="822" w:type="dxa"/>
            <w:tcBorders>
              <w:tl2br w:val="nil"/>
              <w:tr2bl w:val="nil"/>
            </w:tcBorders>
            <w:vAlign w:val="center"/>
          </w:tcPr>
          <w:p w14:paraId="4E9634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66B9ED9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4FA6F1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26959B7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w:t>
            </w:r>
          </w:p>
        </w:tc>
        <w:tc>
          <w:tcPr>
            <w:tcW w:w="1766" w:type="dxa"/>
            <w:tcBorders>
              <w:tl2br w:val="nil"/>
              <w:tr2bl w:val="nil"/>
            </w:tcBorders>
            <w:vAlign w:val="center"/>
          </w:tcPr>
          <w:p w14:paraId="3C95787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81团4连饮水工程</w:t>
            </w:r>
          </w:p>
        </w:tc>
        <w:tc>
          <w:tcPr>
            <w:tcW w:w="642" w:type="dxa"/>
            <w:tcBorders>
              <w:tl2br w:val="nil"/>
              <w:tr2bl w:val="nil"/>
            </w:tcBorders>
            <w:vAlign w:val="center"/>
          </w:tcPr>
          <w:p w14:paraId="5C375C6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4连</w:t>
            </w:r>
          </w:p>
        </w:tc>
        <w:tc>
          <w:tcPr>
            <w:tcW w:w="911" w:type="dxa"/>
            <w:tcBorders>
              <w:tl2br w:val="nil"/>
              <w:tr2bl w:val="nil"/>
            </w:tcBorders>
            <w:vAlign w:val="center"/>
          </w:tcPr>
          <w:p w14:paraId="266B9CE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5C5B855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37BCF6A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387</w:t>
            </w:r>
          </w:p>
        </w:tc>
        <w:tc>
          <w:tcPr>
            <w:tcW w:w="867" w:type="dxa"/>
            <w:tcBorders>
              <w:tl2br w:val="nil"/>
              <w:tr2bl w:val="nil"/>
            </w:tcBorders>
            <w:vAlign w:val="center"/>
          </w:tcPr>
          <w:p w14:paraId="60995DB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76.39 </w:t>
            </w:r>
          </w:p>
        </w:tc>
        <w:tc>
          <w:tcPr>
            <w:tcW w:w="762" w:type="dxa"/>
            <w:tcBorders>
              <w:tl2br w:val="nil"/>
              <w:tr2bl w:val="nil"/>
            </w:tcBorders>
            <w:vAlign w:val="center"/>
          </w:tcPr>
          <w:p w14:paraId="73E3773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9.86 </w:t>
            </w:r>
          </w:p>
        </w:tc>
        <w:tc>
          <w:tcPr>
            <w:tcW w:w="792" w:type="dxa"/>
            <w:tcBorders>
              <w:tl2br w:val="nil"/>
              <w:tr2bl w:val="nil"/>
            </w:tcBorders>
            <w:vAlign w:val="center"/>
          </w:tcPr>
          <w:p w14:paraId="7E0AD558">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77E95D9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9.86 </w:t>
            </w:r>
          </w:p>
        </w:tc>
        <w:tc>
          <w:tcPr>
            <w:tcW w:w="822" w:type="dxa"/>
            <w:tcBorders>
              <w:tl2br w:val="nil"/>
              <w:tr2bl w:val="nil"/>
            </w:tcBorders>
            <w:vAlign w:val="center"/>
          </w:tcPr>
          <w:p w14:paraId="2859093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738FF19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6AC6F5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74956B7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w:t>
            </w:r>
          </w:p>
        </w:tc>
        <w:tc>
          <w:tcPr>
            <w:tcW w:w="1766" w:type="dxa"/>
            <w:tcBorders>
              <w:tl2br w:val="nil"/>
              <w:tr2bl w:val="nil"/>
            </w:tcBorders>
            <w:vAlign w:val="center"/>
          </w:tcPr>
          <w:p w14:paraId="3957862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81团5连饮水工程</w:t>
            </w:r>
          </w:p>
        </w:tc>
        <w:tc>
          <w:tcPr>
            <w:tcW w:w="642" w:type="dxa"/>
            <w:tcBorders>
              <w:tl2br w:val="nil"/>
              <w:tr2bl w:val="nil"/>
            </w:tcBorders>
            <w:vAlign w:val="center"/>
          </w:tcPr>
          <w:p w14:paraId="69ED058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5连</w:t>
            </w:r>
          </w:p>
        </w:tc>
        <w:tc>
          <w:tcPr>
            <w:tcW w:w="911" w:type="dxa"/>
            <w:tcBorders>
              <w:tl2br w:val="nil"/>
              <w:tr2bl w:val="nil"/>
            </w:tcBorders>
            <w:vAlign w:val="center"/>
          </w:tcPr>
          <w:p w14:paraId="24F77A3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75B8D9F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580CC12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209</w:t>
            </w:r>
          </w:p>
        </w:tc>
        <w:tc>
          <w:tcPr>
            <w:tcW w:w="867" w:type="dxa"/>
            <w:tcBorders>
              <w:tl2br w:val="nil"/>
              <w:tr2bl w:val="nil"/>
            </w:tcBorders>
            <w:vAlign w:val="center"/>
          </w:tcPr>
          <w:p w14:paraId="6C56E93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42.64 </w:t>
            </w:r>
          </w:p>
        </w:tc>
        <w:tc>
          <w:tcPr>
            <w:tcW w:w="762" w:type="dxa"/>
            <w:tcBorders>
              <w:tl2br w:val="nil"/>
              <w:tr2bl w:val="nil"/>
            </w:tcBorders>
            <w:vAlign w:val="center"/>
          </w:tcPr>
          <w:p w14:paraId="24EE02A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8.40 </w:t>
            </w:r>
          </w:p>
        </w:tc>
        <w:tc>
          <w:tcPr>
            <w:tcW w:w="792" w:type="dxa"/>
            <w:tcBorders>
              <w:tl2br w:val="nil"/>
              <w:tr2bl w:val="nil"/>
            </w:tcBorders>
            <w:vAlign w:val="center"/>
          </w:tcPr>
          <w:p w14:paraId="3A511F76">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3A6AD38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8.40 </w:t>
            </w:r>
          </w:p>
        </w:tc>
        <w:tc>
          <w:tcPr>
            <w:tcW w:w="822" w:type="dxa"/>
            <w:tcBorders>
              <w:tl2br w:val="nil"/>
              <w:tr2bl w:val="nil"/>
            </w:tcBorders>
            <w:vAlign w:val="center"/>
          </w:tcPr>
          <w:p w14:paraId="4A8D4B3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42FCBD3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619A9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3B7CCB6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w:t>
            </w:r>
          </w:p>
        </w:tc>
        <w:tc>
          <w:tcPr>
            <w:tcW w:w="1766" w:type="dxa"/>
            <w:tcBorders>
              <w:tl2br w:val="nil"/>
              <w:tr2bl w:val="nil"/>
            </w:tcBorders>
            <w:vAlign w:val="center"/>
          </w:tcPr>
          <w:p w14:paraId="2D0BD4D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81团6连饮水工程</w:t>
            </w:r>
          </w:p>
        </w:tc>
        <w:tc>
          <w:tcPr>
            <w:tcW w:w="642" w:type="dxa"/>
            <w:tcBorders>
              <w:tl2br w:val="nil"/>
              <w:tr2bl w:val="nil"/>
            </w:tcBorders>
            <w:vAlign w:val="center"/>
          </w:tcPr>
          <w:p w14:paraId="1045B6A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6连</w:t>
            </w:r>
          </w:p>
        </w:tc>
        <w:tc>
          <w:tcPr>
            <w:tcW w:w="911" w:type="dxa"/>
            <w:tcBorders>
              <w:tl2br w:val="nil"/>
              <w:tr2bl w:val="nil"/>
            </w:tcBorders>
            <w:vAlign w:val="center"/>
          </w:tcPr>
          <w:p w14:paraId="19E3BEF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5209D9E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1A3FD6E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250</w:t>
            </w:r>
          </w:p>
        </w:tc>
        <w:tc>
          <w:tcPr>
            <w:tcW w:w="867" w:type="dxa"/>
            <w:tcBorders>
              <w:tl2br w:val="nil"/>
              <w:tr2bl w:val="nil"/>
            </w:tcBorders>
            <w:vAlign w:val="center"/>
          </w:tcPr>
          <w:p w14:paraId="3EA1E36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50.41 </w:t>
            </w:r>
          </w:p>
        </w:tc>
        <w:tc>
          <w:tcPr>
            <w:tcW w:w="762" w:type="dxa"/>
            <w:tcBorders>
              <w:tl2br w:val="nil"/>
              <w:tr2bl w:val="nil"/>
            </w:tcBorders>
            <w:vAlign w:val="center"/>
          </w:tcPr>
          <w:p w14:paraId="56D49BE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6.22 </w:t>
            </w:r>
          </w:p>
        </w:tc>
        <w:tc>
          <w:tcPr>
            <w:tcW w:w="792" w:type="dxa"/>
            <w:tcBorders>
              <w:tl2br w:val="nil"/>
              <w:tr2bl w:val="nil"/>
            </w:tcBorders>
            <w:vAlign w:val="center"/>
          </w:tcPr>
          <w:p w14:paraId="56107497">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2F034A1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6.22 </w:t>
            </w:r>
          </w:p>
        </w:tc>
        <w:tc>
          <w:tcPr>
            <w:tcW w:w="822" w:type="dxa"/>
            <w:tcBorders>
              <w:tl2br w:val="nil"/>
              <w:tr2bl w:val="nil"/>
            </w:tcBorders>
            <w:vAlign w:val="center"/>
          </w:tcPr>
          <w:p w14:paraId="4038357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2A53824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7E6169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460E2DF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c>
          <w:tcPr>
            <w:tcW w:w="1766" w:type="dxa"/>
            <w:tcBorders>
              <w:tl2br w:val="nil"/>
              <w:tr2bl w:val="nil"/>
            </w:tcBorders>
            <w:vAlign w:val="center"/>
          </w:tcPr>
          <w:p w14:paraId="28EDFFF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81团7连饮水工程</w:t>
            </w:r>
          </w:p>
        </w:tc>
        <w:tc>
          <w:tcPr>
            <w:tcW w:w="642" w:type="dxa"/>
            <w:tcBorders>
              <w:tl2br w:val="nil"/>
              <w:tr2bl w:val="nil"/>
            </w:tcBorders>
            <w:vAlign w:val="center"/>
          </w:tcPr>
          <w:p w14:paraId="7D7C070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7连</w:t>
            </w:r>
          </w:p>
        </w:tc>
        <w:tc>
          <w:tcPr>
            <w:tcW w:w="911" w:type="dxa"/>
            <w:tcBorders>
              <w:tl2br w:val="nil"/>
              <w:tr2bl w:val="nil"/>
            </w:tcBorders>
            <w:vAlign w:val="center"/>
          </w:tcPr>
          <w:p w14:paraId="3AF035C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5E06D10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2250A08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229</w:t>
            </w:r>
          </w:p>
        </w:tc>
        <w:tc>
          <w:tcPr>
            <w:tcW w:w="867" w:type="dxa"/>
            <w:tcBorders>
              <w:tl2br w:val="nil"/>
              <w:tr2bl w:val="nil"/>
            </w:tcBorders>
            <w:vAlign w:val="center"/>
          </w:tcPr>
          <w:p w14:paraId="00614AF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46.43 </w:t>
            </w:r>
          </w:p>
        </w:tc>
        <w:tc>
          <w:tcPr>
            <w:tcW w:w="762" w:type="dxa"/>
            <w:tcBorders>
              <w:tl2br w:val="nil"/>
              <w:tr2bl w:val="nil"/>
            </w:tcBorders>
            <w:vAlign w:val="center"/>
          </w:tcPr>
          <w:p w14:paraId="5F6611C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5.96 </w:t>
            </w:r>
          </w:p>
        </w:tc>
        <w:tc>
          <w:tcPr>
            <w:tcW w:w="792" w:type="dxa"/>
            <w:tcBorders>
              <w:tl2br w:val="nil"/>
              <w:tr2bl w:val="nil"/>
            </w:tcBorders>
            <w:vAlign w:val="center"/>
          </w:tcPr>
          <w:p w14:paraId="1A8B8195">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7B20161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5.96 </w:t>
            </w:r>
          </w:p>
        </w:tc>
        <w:tc>
          <w:tcPr>
            <w:tcW w:w="822" w:type="dxa"/>
            <w:tcBorders>
              <w:tl2br w:val="nil"/>
              <w:tr2bl w:val="nil"/>
            </w:tcBorders>
            <w:vAlign w:val="center"/>
          </w:tcPr>
          <w:p w14:paraId="3B1B0E1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5F322C9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1DBF83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55B0B71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w:t>
            </w:r>
          </w:p>
        </w:tc>
        <w:tc>
          <w:tcPr>
            <w:tcW w:w="1766" w:type="dxa"/>
            <w:tcBorders>
              <w:tl2br w:val="nil"/>
              <w:tr2bl w:val="nil"/>
            </w:tcBorders>
            <w:vAlign w:val="center"/>
          </w:tcPr>
          <w:p w14:paraId="2429164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81团8连饮水工程</w:t>
            </w:r>
          </w:p>
        </w:tc>
        <w:tc>
          <w:tcPr>
            <w:tcW w:w="642" w:type="dxa"/>
            <w:tcBorders>
              <w:tl2br w:val="nil"/>
              <w:tr2bl w:val="nil"/>
            </w:tcBorders>
            <w:vAlign w:val="center"/>
          </w:tcPr>
          <w:p w14:paraId="7DDF5AE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8连</w:t>
            </w:r>
          </w:p>
        </w:tc>
        <w:tc>
          <w:tcPr>
            <w:tcW w:w="911" w:type="dxa"/>
            <w:tcBorders>
              <w:tl2br w:val="nil"/>
              <w:tr2bl w:val="nil"/>
            </w:tcBorders>
            <w:vAlign w:val="center"/>
          </w:tcPr>
          <w:p w14:paraId="794342F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67003D2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6252994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163</w:t>
            </w:r>
          </w:p>
        </w:tc>
        <w:tc>
          <w:tcPr>
            <w:tcW w:w="867" w:type="dxa"/>
            <w:tcBorders>
              <w:tl2br w:val="nil"/>
              <w:tr2bl w:val="nil"/>
            </w:tcBorders>
            <w:vAlign w:val="center"/>
          </w:tcPr>
          <w:p w14:paraId="758A0EE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33.92 </w:t>
            </w:r>
          </w:p>
        </w:tc>
        <w:tc>
          <w:tcPr>
            <w:tcW w:w="762" w:type="dxa"/>
            <w:tcBorders>
              <w:tl2br w:val="nil"/>
              <w:tr2bl w:val="nil"/>
            </w:tcBorders>
            <w:vAlign w:val="center"/>
          </w:tcPr>
          <w:p w14:paraId="213A48A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5.96 </w:t>
            </w:r>
          </w:p>
        </w:tc>
        <w:tc>
          <w:tcPr>
            <w:tcW w:w="792" w:type="dxa"/>
            <w:tcBorders>
              <w:tl2br w:val="nil"/>
              <w:tr2bl w:val="nil"/>
            </w:tcBorders>
            <w:vAlign w:val="center"/>
          </w:tcPr>
          <w:p w14:paraId="5EC536FD">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1674CB4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5.96 </w:t>
            </w:r>
          </w:p>
        </w:tc>
        <w:tc>
          <w:tcPr>
            <w:tcW w:w="822" w:type="dxa"/>
            <w:tcBorders>
              <w:tl2br w:val="nil"/>
              <w:tr2bl w:val="nil"/>
            </w:tcBorders>
            <w:vAlign w:val="center"/>
          </w:tcPr>
          <w:p w14:paraId="21B2087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4790ACC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3543C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68B57DD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w:t>
            </w:r>
          </w:p>
        </w:tc>
        <w:tc>
          <w:tcPr>
            <w:tcW w:w="1766" w:type="dxa"/>
            <w:tcBorders>
              <w:tl2br w:val="nil"/>
              <w:tr2bl w:val="nil"/>
            </w:tcBorders>
            <w:vAlign w:val="center"/>
          </w:tcPr>
          <w:p w14:paraId="5942967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81团9连饮水工程</w:t>
            </w:r>
          </w:p>
        </w:tc>
        <w:tc>
          <w:tcPr>
            <w:tcW w:w="642" w:type="dxa"/>
            <w:tcBorders>
              <w:tl2br w:val="nil"/>
              <w:tr2bl w:val="nil"/>
            </w:tcBorders>
            <w:vAlign w:val="center"/>
          </w:tcPr>
          <w:p w14:paraId="394C367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9连</w:t>
            </w:r>
          </w:p>
        </w:tc>
        <w:tc>
          <w:tcPr>
            <w:tcW w:w="911" w:type="dxa"/>
            <w:tcBorders>
              <w:tl2br w:val="nil"/>
              <w:tr2bl w:val="nil"/>
            </w:tcBorders>
            <w:vAlign w:val="center"/>
          </w:tcPr>
          <w:p w14:paraId="745155D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3B32D4A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76B1ACA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102</w:t>
            </w:r>
          </w:p>
        </w:tc>
        <w:tc>
          <w:tcPr>
            <w:tcW w:w="867" w:type="dxa"/>
            <w:tcBorders>
              <w:tl2br w:val="nil"/>
              <w:tr2bl w:val="nil"/>
            </w:tcBorders>
            <w:vAlign w:val="center"/>
          </w:tcPr>
          <w:p w14:paraId="71324CA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22.36 </w:t>
            </w:r>
          </w:p>
        </w:tc>
        <w:tc>
          <w:tcPr>
            <w:tcW w:w="762" w:type="dxa"/>
            <w:tcBorders>
              <w:tl2br w:val="nil"/>
              <w:tr2bl w:val="nil"/>
            </w:tcBorders>
            <w:vAlign w:val="center"/>
          </w:tcPr>
          <w:p w14:paraId="3917B73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5.00 </w:t>
            </w:r>
          </w:p>
        </w:tc>
        <w:tc>
          <w:tcPr>
            <w:tcW w:w="792" w:type="dxa"/>
            <w:tcBorders>
              <w:tl2br w:val="nil"/>
              <w:tr2bl w:val="nil"/>
            </w:tcBorders>
            <w:vAlign w:val="center"/>
          </w:tcPr>
          <w:p w14:paraId="162E11A4">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385A226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5.00 </w:t>
            </w:r>
          </w:p>
        </w:tc>
        <w:tc>
          <w:tcPr>
            <w:tcW w:w="822" w:type="dxa"/>
            <w:tcBorders>
              <w:tl2br w:val="nil"/>
              <w:tr2bl w:val="nil"/>
            </w:tcBorders>
            <w:vAlign w:val="center"/>
          </w:tcPr>
          <w:p w14:paraId="3F40DC8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55B012A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4384D3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1A99B47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w:t>
            </w:r>
          </w:p>
        </w:tc>
        <w:tc>
          <w:tcPr>
            <w:tcW w:w="1766" w:type="dxa"/>
            <w:tcBorders>
              <w:tl2br w:val="nil"/>
              <w:tr2bl w:val="nil"/>
            </w:tcBorders>
            <w:vAlign w:val="center"/>
          </w:tcPr>
          <w:p w14:paraId="5ACF089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81团10连饮水工程</w:t>
            </w:r>
          </w:p>
        </w:tc>
        <w:tc>
          <w:tcPr>
            <w:tcW w:w="642" w:type="dxa"/>
            <w:tcBorders>
              <w:tl2br w:val="nil"/>
              <w:tr2bl w:val="nil"/>
            </w:tcBorders>
            <w:vAlign w:val="center"/>
          </w:tcPr>
          <w:p w14:paraId="5B0B6CD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10连</w:t>
            </w:r>
          </w:p>
        </w:tc>
        <w:tc>
          <w:tcPr>
            <w:tcW w:w="911" w:type="dxa"/>
            <w:tcBorders>
              <w:tl2br w:val="nil"/>
              <w:tr2bl w:val="nil"/>
            </w:tcBorders>
            <w:vAlign w:val="center"/>
          </w:tcPr>
          <w:p w14:paraId="0C9DD6C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4C5DD03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5CDAF9B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592</w:t>
            </w:r>
          </w:p>
        </w:tc>
        <w:tc>
          <w:tcPr>
            <w:tcW w:w="867" w:type="dxa"/>
            <w:tcBorders>
              <w:tl2br w:val="nil"/>
              <w:tr2bl w:val="nil"/>
            </w:tcBorders>
            <w:vAlign w:val="center"/>
          </w:tcPr>
          <w:p w14:paraId="596FF1D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115.25 </w:t>
            </w:r>
          </w:p>
        </w:tc>
        <w:tc>
          <w:tcPr>
            <w:tcW w:w="762" w:type="dxa"/>
            <w:tcBorders>
              <w:tl2br w:val="nil"/>
              <w:tr2bl w:val="nil"/>
            </w:tcBorders>
            <w:vAlign w:val="center"/>
          </w:tcPr>
          <w:p w14:paraId="0430FF5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6.06 </w:t>
            </w:r>
          </w:p>
        </w:tc>
        <w:tc>
          <w:tcPr>
            <w:tcW w:w="792" w:type="dxa"/>
            <w:tcBorders>
              <w:tl2br w:val="nil"/>
              <w:tr2bl w:val="nil"/>
            </w:tcBorders>
            <w:vAlign w:val="center"/>
          </w:tcPr>
          <w:p w14:paraId="5953FBB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4045A86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6.06 </w:t>
            </w:r>
          </w:p>
        </w:tc>
        <w:tc>
          <w:tcPr>
            <w:tcW w:w="822" w:type="dxa"/>
            <w:tcBorders>
              <w:tl2br w:val="nil"/>
              <w:tr2bl w:val="nil"/>
            </w:tcBorders>
            <w:vAlign w:val="center"/>
          </w:tcPr>
          <w:p w14:paraId="05C4438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154A04D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5EA6CD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7D35829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w:t>
            </w:r>
          </w:p>
        </w:tc>
        <w:tc>
          <w:tcPr>
            <w:tcW w:w="1766" w:type="dxa"/>
            <w:tcBorders>
              <w:tl2br w:val="nil"/>
              <w:tr2bl w:val="nil"/>
            </w:tcBorders>
            <w:vAlign w:val="center"/>
          </w:tcPr>
          <w:p w14:paraId="2CC3CD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81团11连饮水工程</w:t>
            </w:r>
          </w:p>
        </w:tc>
        <w:tc>
          <w:tcPr>
            <w:tcW w:w="642" w:type="dxa"/>
            <w:tcBorders>
              <w:tl2br w:val="nil"/>
              <w:tr2bl w:val="nil"/>
            </w:tcBorders>
            <w:vAlign w:val="center"/>
          </w:tcPr>
          <w:p w14:paraId="6B1520D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11连</w:t>
            </w:r>
          </w:p>
        </w:tc>
        <w:tc>
          <w:tcPr>
            <w:tcW w:w="911" w:type="dxa"/>
            <w:tcBorders>
              <w:tl2br w:val="nil"/>
              <w:tr2bl w:val="nil"/>
            </w:tcBorders>
            <w:vAlign w:val="center"/>
          </w:tcPr>
          <w:p w14:paraId="7116CAA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2CC8BEC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65DE2B8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285</w:t>
            </w:r>
          </w:p>
        </w:tc>
        <w:tc>
          <w:tcPr>
            <w:tcW w:w="867" w:type="dxa"/>
            <w:tcBorders>
              <w:tl2br w:val="nil"/>
              <w:tr2bl w:val="nil"/>
            </w:tcBorders>
            <w:vAlign w:val="center"/>
          </w:tcPr>
          <w:p w14:paraId="7ED2A0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57.05 </w:t>
            </w:r>
          </w:p>
        </w:tc>
        <w:tc>
          <w:tcPr>
            <w:tcW w:w="762" w:type="dxa"/>
            <w:tcBorders>
              <w:tl2br w:val="nil"/>
              <w:tr2bl w:val="nil"/>
            </w:tcBorders>
            <w:vAlign w:val="center"/>
          </w:tcPr>
          <w:p w14:paraId="59A7C2B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6.66 </w:t>
            </w:r>
          </w:p>
        </w:tc>
        <w:tc>
          <w:tcPr>
            <w:tcW w:w="792" w:type="dxa"/>
            <w:tcBorders>
              <w:tl2br w:val="nil"/>
              <w:tr2bl w:val="nil"/>
            </w:tcBorders>
            <w:vAlign w:val="center"/>
          </w:tcPr>
          <w:p w14:paraId="3361578C">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27D6127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6.66 </w:t>
            </w:r>
          </w:p>
        </w:tc>
        <w:tc>
          <w:tcPr>
            <w:tcW w:w="822" w:type="dxa"/>
            <w:tcBorders>
              <w:tl2br w:val="nil"/>
              <w:tr2bl w:val="nil"/>
            </w:tcBorders>
            <w:vAlign w:val="center"/>
          </w:tcPr>
          <w:p w14:paraId="199CB9C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0EA2E6C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5469EA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1E1C50E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c>
          <w:tcPr>
            <w:tcW w:w="1766" w:type="dxa"/>
            <w:tcBorders>
              <w:tl2br w:val="nil"/>
              <w:tr2bl w:val="nil"/>
            </w:tcBorders>
            <w:vAlign w:val="center"/>
          </w:tcPr>
          <w:p w14:paraId="02F5E01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81团12连饮水工程</w:t>
            </w:r>
          </w:p>
        </w:tc>
        <w:tc>
          <w:tcPr>
            <w:tcW w:w="642" w:type="dxa"/>
            <w:tcBorders>
              <w:tl2br w:val="nil"/>
              <w:tr2bl w:val="nil"/>
            </w:tcBorders>
            <w:vAlign w:val="center"/>
          </w:tcPr>
          <w:p w14:paraId="179AFEF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12连</w:t>
            </w:r>
          </w:p>
        </w:tc>
        <w:tc>
          <w:tcPr>
            <w:tcW w:w="911" w:type="dxa"/>
            <w:tcBorders>
              <w:tl2br w:val="nil"/>
              <w:tr2bl w:val="nil"/>
            </w:tcBorders>
            <w:vAlign w:val="center"/>
          </w:tcPr>
          <w:p w14:paraId="7ACFAFC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125562F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0E0EBE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151</w:t>
            </w:r>
          </w:p>
        </w:tc>
        <w:tc>
          <w:tcPr>
            <w:tcW w:w="867" w:type="dxa"/>
            <w:tcBorders>
              <w:tl2br w:val="nil"/>
              <w:tr2bl w:val="nil"/>
            </w:tcBorders>
            <w:vAlign w:val="center"/>
          </w:tcPr>
          <w:p w14:paraId="41CB4BA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31.65 </w:t>
            </w:r>
          </w:p>
        </w:tc>
        <w:tc>
          <w:tcPr>
            <w:tcW w:w="762" w:type="dxa"/>
            <w:tcBorders>
              <w:tl2br w:val="nil"/>
              <w:tr2bl w:val="nil"/>
            </w:tcBorders>
            <w:vAlign w:val="center"/>
          </w:tcPr>
          <w:p w14:paraId="7EC41FA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5.96 </w:t>
            </w:r>
          </w:p>
        </w:tc>
        <w:tc>
          <w:tcPr>
            <w:tcW w:w="792" w:type="dxa"/>
            <w:tcBorders>
              <w:tl2br w:val="nil"/>
              <w:tr2bl w:val="nil"/>
            </w:tcBorders>
            <w:vAlign w:val="center"/>
          </w:tcPr>
          <w:p w14:paraId="7E4D7F83">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499B2D4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5.96 </w:t>
            </w:r>
          </w:p>
        </w:tc>
        <w:tc>
          <w:tcPr>
            <w:tcW w:w="822" w:type="dxa"/>
            <w:tcBorders>
              <w:tl2br w:val="nil"/>
              <w:tr2bl w:val="nil"/>
            </w:tcBorders>
            <w:vAlign w:val="center"/>
          </w:tcPr>
          <w:p w14:paraId="6163717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50989BA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4DF574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432" w:type="dxa"/>
            <w:tcBorders>
              <w:tl2br w:val="nil"/>
              <w:tr2bl w:val="nil"/>
            </w:tcBorders>
            <w:noWrap/>
            <w:vAlign w:val="center"/>
          </w:tcPr>
          <w:p w14:paraId="7AB32DF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w:t>
            </w:r>
          </w:p>
        </w:tc>
        <w:tc>
          <w:tcPr>
            <w:tcW w:w="1766" w:type="dxa"/>
            <w:tcBorders>
              <w:tl2br w:val="nil"/>
              <w:tr2bl w:val="nil"/>
            </w:tcBorders>
            <w:vAlign w:val="center"/>
          </w:tcPr>
          <w:p w14:paraId="536CBA3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81团良繁站饮水工程</w:t>
            </w:r>
          </w:p>
        </w:tc>
        <w:tc>
          <w:tcPr>
            <w:tcW w:w="642" w:type="dxa"/>
            <w:tcBorders>
              <w:tl2br w:val="nil"/>
              <w:tr2bl w:val="nil"/>
            </w:tcBorders>
            <w:vAlign w:val="center"/>
          </w:tcPr>
          <w:p w14:paraId="7A08767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良繁站</w:t>
            </w:r>
          </w:p>
        </w:tc>
        <w:tc>
          <w:tcPr>
            <w:tcW w:w="911" w:type="dxa"/>
            <w:tcBorders>
              <w:tl2br w:val="nil"/>
              <w:tr2bl w:val="nil"/>
            </w:tcBorders>
            <w:vAlign w:val="center"/>
          </w:tcPr>
          <w:p w14:paraId="325A33D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77D65A3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463B747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338</w:t>
            </w:r>
          </w:p>
        </w:tc>
        <w:tc>
          <w:tcPr>
            <w:tcW w:w="867" w:type="dxa"/>
            <w:tcBorders>
              <w:tl2br w:val="nil"/>
              <w:tr2bl w:val="nil"/>
            </w:tcBorders>
            <w:vAlign w:val="center"/>
          </w:tcPr>
          <w:p w14:paraId="69B781C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67.10 </w:t>
            </w:r>
          </w:p>
        </w:tc>
        <w:tc>
          <w:tcPr>
            <w:tcW w:w="762" w:type="dxa"/>
            <w:tcBorders>
              <w:tl2br w:val="nil"/>
              <w:tr2bl w:val="nil"/>
            </w:tcBorders>
            <w:vAlign w:val="center"/>
          </w:tcPr>
          <w:p w14:paraId="6D3B9F6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6.00 </w:t>
            </w:r>
          </w:p>
        </w:tc>
        <w:tc>
          <w:tcPr>
            <w:tcW w:w="792" w:type="dxa"/>
            <w:tcBorders>
              <w:tl2br w:val="nil"/>
              <w:tr2bl w:val="nil"/>
            </w:tcBorders>
            <w:vAlign w:val="center"/>
          </w:tcPr>
          <w:p w14:paraId="7FA1B7E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3583AC8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6.00 </w:t>
            </w:r>
          </w:p>
        </w:tc>
        <w:tc>
          <w:tcPr>
            <w:tcW w:w="822" w:type="dxa"/>
            <w:tcBorders>
              <w:tl2br w:val="nil"/>
              <w:tr2bl w:val="nil"/>
            </w:tcBorders>
            <w:vAlign w:val="center"/>
          </w:tcPr>
          <w:p w14:paraId="2978BD9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109CEF4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3FEA0C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290D681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14</w:t>
            </w:r>
          </w:p>
        </w:tc>
        <w:tc>
          <w:tcPr>
            <w:tcW w:w="1766" w:type="dxa"/>
            <w:tcBorders>
              <w:tl2br w:val="nil"/>
              <w:tr2bl w:val="nil"/>
            </w:tcBorders>
            <w:vAlign w:val="center"/>
          </w:tcPr>
          <w:p w14:paraId="497EA3E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83团1连饮水工程</w:t>
            </w:r>
          </w:p>
        </w:tc>
        <w:tc>
          <w:tcPr>
            <w:tcW w:w="642" w:type="dxa"/>
            <w:tcBorders>
              <w:tl2br w:val="nil"/>
              <w:tr2bl w:val="nil"/>
            </w:tcBorders>
            <w:vAlign w:val="center"/>
          </w:tcPr>
          <w:p w14:paraId="4B0F6B2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1连</w:t>
            </w:r>
          </w:p>
        </w:tc>
        <w:tc>
          <w:tcPr>
            <w:tcW w:w="911" w:type="dxa"/>
            <w:tcBorders>
              <w:tl2br w:val="nil"/>
              <w:tr2bl w:val="nil"/>
            </w:tcBorders>
            <w:vAlign w:val="center"/>
          </w:tcPr>
          <w:p w14:paraId="61692C9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75EC216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043900A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525</w:t>
            </w:r>
          </w:p>
        </w:tc>
        <w:tc>
          <w:tcPr>
            <w:tcW w:w="867" w:type="dxa"/>
            <w:tcBorders>
              <w:tl2br w:val="nil"/>
              <w:tr2bl w:val="nil"/>
            </w:tcBorders>
            <w:vAlign w:val="center"/>
          </w:tcPr>
          <w:p w14:paraId="4CDEC91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102.55 </w:t>
            </w:r>
          </w:p>
        </w:tc>
        <w:tc>
          <w:tcPr>
            <w:tcW w:w="762" w:type="dxa"/>
            <w:tcBorders>
              <w:tl2br w:val="nil"/>
              <w:tr2bl w:val="nil"/>
            </w:tcBorders>
            <w:vAlign w:val="center"/>
          </w:tcPr>
          <w:p w14:paraId="5D3F126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1.82 </w:t>
            </w:r>
          </w:p>
        </w:tc>
        <w:tc>
          <w:tcPr>
            <w:tcW w:w="792" w:type="dxa"/>
            <w:tcBorders>
              <w:tl2br w:val="nil"/>
              <w:tr2bl w:val="nil"/>
            </w:tcBorders>
            <w:vAlign w:val="center"/>
          </w:tcPr>
          <w:p w14:paraId="596B39EC">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5BE721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1.82 </w:t>
            </w:r>
          </w:p>
        </w:tc>
        <w:tc>
          <w:tcPr>
            <w:tcW w:w="822" w:type="dxa"/>
            <w:tcBorders>
              <w:tl2br w:val="nil"/>
              <w:tr2bl w:val="nil"/>
            </w:tcBorders>
            <w:vAlign w:val="center"/>
          </w:tcPr>
          <w:p w14:paraId="314D25F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1E1F985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0928EA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660B8C1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w:t>
            </w:r>
          </w:p>
        </w:tc>
        <w:tc>
          <w:tcPr>
            <w:tcW w:w="1766" w:type="dxa"/>
            <w:tcBorders>
              <w:tl2br w:val="nil"/>
              <w:tr2bl w:val="nil"/>
            </w:tcBorders>
            <w:vAlign w:val="center"/>
          </w:tcPr>
          <w:p w14:paraId="0587A5D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83团2连饮水工程</w:t>
            </w:r>
          </w:p>
        </w:tc>
        <w:tc>
          <w:tcPr>
            <w:tcW w:w="642" w:type="dxa"/>
            <w:tcBorders>
              <w:tl2br w:val="nil"/>
              <w:tr2bl w:val="nil"/>
            </w:tcBorders>
            <w:vAlign w:val="center"/>
          </w:tcPr>
          <w:p w14:paraId="26A711C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2连</w:t>
            </w:r>
          </w:p>
        </w:tc>
        <w:tc>
          <w:tcPr>
            <w:tcW w:w="911" w:type="dxa"/>
            <w:tcBorders>
              <w:tl2br w:val="nil"/>
              <w:tr2bl w:val="nil"/>
            </w:tcBorders>
            <w:vAlign w:val="center"/>
          </w:tcPr>
          <w:p w14:paraId="5D87297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23E8BF7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6DC19B6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666</w:t>
            </w:r>
          </w:p>
        </w:tc>
        <w:tc>
          <w:tcPr>
            <w:tcW w:w="867" w:type="dxa"/>
            <w:tcBorders>
              <w:tl2br w:val="nil"/>
              <w:tr2bl w:val="nil"/>
            </w:tcBorders>
            <w:vAlign w:val="center"/>
          </w:tcPr>
          <w:p w14:paraId="5A64F28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129.28 </w:t>
            </w:r>
          </w:p>
        </w:tc>
        <w:tc>
          <w:tcPr>
            <w:tcW w:w="762" w:type="dxa"/>
            <w:tcBorders>
              <w:tl2br w:val="nil"/>
              <w:tr2bl w:val="nil"/>
            </w:tcBorders>
            <w:vAlign w:val="center"/>
          </w:tcPr>
          <w:p w14:paraId="5A23BE3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6.66 </w:t>
            </w:r>
          </w:p>
        </w:tc>
        <w:tc>
          <w:tcPr>
            <w:tcW w:w="792" w:type="dxa"/>
            <w:tcBorders>
              <w:tl2br w:val="nil"/>
              <w:tr2bl w:val="nil"/>
            </w:tcBorders>
            <w:vAlign w:val="center"/>
          </w:tcPr>
          <w:p w14:paraId="052F5A48">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6490966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6.66 </w:t>
            </w:r>
          </w:p>
        </w:tc>
        <w:tc>
          <w:tcPr>
            <w:tcW w:w="822" w:type="dxa"/>
            <w:tcBorders>
              <w:tl2br w:val="nil"/>
              <w:tr2bl w:val="nil"/>
            </w:tcBorders>
            <w:vAlign w:val="center"/>
          </w:tcPr>
          <w:p w14:paraId="0F49143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1E5EDBE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2E1E66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5FC1333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16</w:t>
            </w:r>
          </w:p>
        </w:tc>
        <w:tc>
          <w:tcPr>
            <w:tcW w:w="1766" w:type="dxa"/>
            <w:tcBorders>
              <w:tl2br w:val="nil"/>
              <w:tr2bl w:val="nil"/>
            </w:tcBorders>
            <w:vAlign w:val="center"/>
          </w:tcPr>
          <w:p w14:paraId="51DD007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83团3连饮水工程</w:t>
            </w:r>
          </w:p>
        </w:tc>
        <w:tc>
          <w:tcPr>
            <w:tcW w:w="642" w:type="dxa"/>
            <w:tcBorders>
              <w:tl2br w:val="nil"/>
              <w:tr2bl w:val="nil"/>
            </w:tcBorders>
            <w:vAlign w:val="center"/>
          </w:tcPr>
          <w:p w14:paraId="63CC7E5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3连</w:t>
            </w:r>
          </w:p>
        </w:tc>
        <w:tc>
          <w:tcPr>
            <w:tcW w:w="911" w:type="dxa"/>
            <w:tcBorders>
              <w:tl2br w:val="nil"/>
              <w:tr2bl w:val="nil"/>
            </w:tcBorders>
            <w:vAlign w:val="center"/>
          </w:tcPr>
          <w:p w14:paraId="4D20850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382E09D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2B2B772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788</w:t>
            </w:r>
          </w:p>
        </w:tc>
        <w:tc>
          <w:tcPr>
            <w:tcW w:w="867" w:type="dxa"/>
            <w:tcBorders>
              <w:tl2br w:val="nil"/>
              <w:tr2bl w:val="nil"/>
            </w:tcBorders>
            <w:vAlign w:val="center"/>
          </w:tcPr>
          <w:p w14:paraId="1B7041B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152.41 </w:t>
            </w:r>
          </w:p>
        </w:tc>
        <w:tc>
          <w:tcPr>
            <w:tcW w:w="762" w:type="dxa"/>
            <w:tcBorders>
              <w:tl2br w:val="nil"/>
              <w:tr2bl w:val="nil"/>
            </w:tcBorders>
            <w:vAlign w:val="center"/>
          </w:tcPr>
          <w:p w14:paraId="099E71C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3.02 </w:t>
            </w:r>
          </w:p>
        </w:tc>
        <w:tc>
          <w:tcPr>
            <w:tcW w:w="792" w:type="dxa"/>
            <w:tcBorders>
              <w:tl2br w:val="nil"/>
              <w:tr2bl w:val="nil"/>
            </w:tcBorders>
            <w:vAlign w:val="center"/>
          </w:tcPr>
          <w:p w14:paraId="5811B339">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5BA1886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3.02 </w:t>
            </w:r>
          </w:p>
        </w:tc>
        <w:tc>
          <w:tcPr>
            <w:tcW w:w="822" w:type="dxa"/>
            <w:tcBorders>
              <w:tl2br w:val="nil"/>
              <w:tr2bl w:val="nil"/>
            </w:tcBorders>
            <w:vAlign w:val="center"/>
          </w:tcPr>
          <w:p w14:paraId="634B1CE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78904A6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2805C3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5C6544C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17</w:t>
            </w:r>
          </w:p>
        </w:tc>
        <w:tc>
          <w:tcPr>
            <w:tcW w:w="1766" w:type="dxa"/>
            <w:tcBorders>
              <w:tl2br w:val="nil"/>
              <w:tr2bl w:val="nil"/>
            </w:tcBorders>
            <w:vAlign w:val="center"/>
          </w:tcPr>
          <w:p w14:paraId="712C0D3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83团6连饮水工程</w:t>
            </w:r>
          </w:p>
        </w:tc>
        <w:tc>
          <w:tcPr>
            <w:tcW w:w="642" w:type="dxa"/>
            <w:tcBorders>
              <w:tl2br w:val="nil"/>
              <w:tr2bl w:val="nil"/>
            </w:tcBorders>
            <w:vAlign w:val="center"/>
          </w:tcPr>
          <w:p w14:paraId="670D4E8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6连</w:t>
            </w:r>
          </w:p>
        </w:tc>
        <w:tc>
          <w:tcPr>
            <w:tcW w:w="911" w:type="dxa"/>
            <w:tcBorders>
              <w:tl2br w:val="nil"/>
              <w:tr2bl w:val="nil"/>
            </w:tcBorders>
            <w:vAlign w:val="center"/>
          </w:tcPr>
          <w:p w14:paraId="030157B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1FA4DBB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603B51E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137</w:t>
            </w:r>
          </w:p>
        </w:tc>
        <w:tc>
          <w:tcPr>
            <w:tcW w:w="867" w:type="dxa"/>
            <w:tcBorders>
              <w:tl2br w:val="nil"/>
              <w:tr2bl w:val="nil"/>
            </w:tcBorders>
            <w:vAlign w:val="center"/>
          </w:tcPr>
          <w:p w14:paraId="5B45CC1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28.99 </w:t>
            </w:r>
          </w:p>
        </w:tc>
        <w:tc>
          <w:tcPr>
            <w:tcW w:w="762" w:type="dxa"/>
            <w:tcBorders>
              <w:tl2br w:val="nil"/>
              <w:tr2bl w:val="nil"/>
            </w:tcBorders>
            <w:vAlign w:val="center"/>
          </w:tcPr>
          <w:p w14:paraId="478503E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2.09 </w:t>
            </w:r>
          </w:p>
        </w:tc>
        <w:tc>
          <w:tcPr>
            <w:tcW w:w="792" w:type="dxa"/>
            <w:tcBorders>
              <w:tl2br w:val="nil"/>
              <w:tr2bl w:val="nil"/>
            </w:tcBorders>
            <w:vAlign w:val="center"/>
          </w:tcPr>
          <w:p w14:paraId="787836B3">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2D1D95A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2.09 </w:t>
            </w:r>
          </w:p>
        </w:tc>
        <w:tc>
          <w:tcPr>
            <w:tcW w:w="822" w:type="dxa"/>
            <w:tcBorders>
              <w:tl2br w:val="nil"/>
              <w:tr2bl w:val="nil"/>
            </w:tcBorders>
            <w:vAlign w:val="center"/>
          </w:tcPr>
          <w:p w14:paraId="7D17851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3806003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191131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5DF3AF6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18</w:t>
            </w:r>
          </w:p>
        </w:tc>
        <w:tc>
          <w:tcPr>
            <w:tcW w:w="1766" w:type="dxa"/>
            <w:tcBorders>
              <w:tl2br w:val="nil"/>
              <w:tr2bl w:val="nil"/>
            </w:tcBorders>
            <w:vAlign w:val="center"/>
          </w:tcPr>
          <w:p w14:paraId="26C50A2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83团7连饮水工程</w:t>
            </w:r>
          </w:p>
        </w:tc>
        <w:tc>
          <w:tcPr>
            <w:tcW w:w="642" w:type="dxa"/>
            <w:tcBorders>
              <w:tl2br w:val="nil"/>
              <w:tr2bl w:val="nil"/>
            </w:tcBorders>
            <w:vAlign w:val="center"/>
          </w:tcPr>
          <w:p w14:paraId="1F34C64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7连</w:t>
            </w:r>
          </w:p>
        </w:tc>
        <w:tc>
          <w:tcPr>
            <w:tcW w:w="911" w:type="dxa"/>
            <w:tcBorders>
              <w:tl2br w:val="nil"/>
              <w:tr2bl w:val="nil"/>
            </w:tcBorders>
            <w:vAlign w:val="center"/>
          </w:tcPr>
          <w:p w14:paraId="721762C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503837D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314818D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342</w:t>
            </w:r>
          </w:p>
        </w:tc>
        <w:tc>
          <w:tcPr>
            <w:tcW w:w="867" w:type="dxa"/>
            <w:tcBorders>
              <w:tl2br w:val="nil"/>
              <w:tr2bl w:val="nil"/>
            </w:tcBorders>
            <w:vAlign w:val="center"/>
          </w:tcPr>
          <w:p w14:paraId="4DAEA5F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67.86 </w:t>
            </w:r>
          </w:p>
        </w:tc>
        <w:tc>
          <w:tcPr>
            <w:tcW w:w="762" w:type="dxa"/>
            <w:tcBorders>
              <w:tl2br w:val="nil"/>
              <w:tr2bl w:val="nil"/>
            </w:tcBorders>
            <w:vAlign w:val="center"/>
          </w:tcPr>
          <w:p w14:paraId="6456BB3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6.02 </w:t>
            </w:r>
          </w:p>
        </w:tc>
        <w:tc>
          <w:tcPr>
            <w:tcW w:w="792" w:type="dxa"/>
            <w:tcBorders>
              <w:tl2br w:val="nil"/>
              <w:tr2bl w:val="nil"/>
            </w:tcBorders>
            <w:vAlign w:val="center"/>
          </w:tcPr>
          <w:p w14:paraId="3B2F1A69">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25242D9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6.02 </w:t>
            </w:r>
          </w:p>
        </w:tc>
        <w:tc>
          <w:tcPr>
            <w:tcW w:w="822" w:type="dxa"/>
            <w:tcBorders>
              <w:tl2br w:val="nil"/>
              <w:tr2bl w:val="nil"/>
            </w:tcBorders>
            <w:vAlign w:val="center"/>
          </w:tcPr>
          <w:p w14:paraId="102AB50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5E32939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4144A5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6589A4D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19</w:t>
            </w:r>
          </w:p>
        </w:tc>
        <w:tc>
          <w:tcPr>
            <w:tcW w:w="1766" w:type="dxa"/>
            <w:tcBorders>
              <w:tl2br w:val="nil"/>
              <w:tr2bl w:val="nil"/>
            </w:tcBorders>
            <w:vAlign w:val="center"/>
          </w:tcPr>
          <w:p w14:paraId="03850FD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83团8连饮水工程</w:t>
            </w:r>
          </w:p>
        </w:tc>
        <w:tc>
          <w:tcPr>
            <w:tcW w:w="642" w:type="dxa"/>
            <w:tcBorders>
              <w:tl2br w:val="nil"/>
              <w:tr2bl w:val="nil"/>
            </w:tcBorders>
            <w:vAlign w:val="center"/>
          </w:tcPr>
          <w:p w14:paraId="6F3D5A7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8连</w:t>
            </w:r>
          </w:p>
        </w:tc>
        <w:tc>
          <w:tcPr>
            <w:tcW w:w="911" w:type="dxa"/>
            <w:tcBorders>
              <w:tl2br w:val="nil"/>
              <w:tr2bl w:val="nil"/>
            </w:tcBorders>
            <w:vAlign w:val="center"/>
          </w:tcPr>
          <w:p w14:paraId="16D5D2A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7CA211A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3C3EF97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135</w:t>
            </w:r>
          </w:p>
        </w:tc>
        <w:tc>
          <w:tcPr>
            <w:tcW w:w="867" w:type="dxa"/>
            <w:tcBorders>
              <w:tl2br w:val="nil"/>
              <w:tr2bl w:val="nil"/>
            </w:tcBorders>
            <w:vAlign w:val="center"/>
          </w:tcPr>
          <w:p w14:paraId="2BCBEDB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28.61 </w:t>
            </w:r>
          </w:p>
        </w:tc>
        <w:tc>
          <w:tcPr>
            <w:tcW w:w="762" w:type="dxa"/>
            <w:tcBorders>
              <w:tl2br w:val="nil"/>
              <w:tr2bl w:val="nil"/>
            </w:tcBorders>
            <w:vAlign w:val="center"/>
          </w:tcPr>
          <w:p w14:paraId="1750DD3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2.88 </w:t>
            </w:r>
          </w:p>
        </w:tc>
        <w:tc>
          <w:tcPr>
            <w:tcW w:w="792" w:type="dxa"/>
            <w:tcBorders>
              <w:tl2br w:val="nil"/>
              <w:tr2bl w:val="nil"/>
            </w:tcBorders>
            <w:vAlign w:val="center"/>
          </w:tcPr>
          <w:p w14:paraId="2B181A50">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0E74DB8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2.88 </w:t>
            </w:r>
          </w:p>
        </w:tc>
        <w:tc>
          <w:tcPr>
            <w:tcW w:w="822" w:type="dxa"/>
            <w:tcBorders>
              <w:tl2br w:val="nil"/>
              <w:tr2bl w:val="nil"/>
            </w:tcBorders>
            <w:vAlign w:val="center"/>
          </w:tcPr>
          <w:p w14:paraId="5754AF2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6B44A72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37F95B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6E7FF2F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w:t>
            </w:r>
          </w:p>
        </w:tc>
        <w:tc>
          <w:tcPr>
            <w:tcW w:w="1766" w:type="dxa"/>
            <w:tcBorders>
              <w:tl2br w:val="nil"/>
              <w:tr2bl w:val="nil"/>
            </w:tcBorders>
            <w:vAlign w:val="center"/>
          </w:tcPr>
          <w:p w14:paraId="694BE70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83团9连饮水工程</w:t>
            </w:r>
          </w:p>
        </w:tc>
        <w:tc>
          <w:tcPr>
            <w:tcW w:w="642" w:type="dxa"/>
            <w:tcBorders>
              <w:tl2br w:val="nil"/>
              <w:tr2bl w:val="nil"/>
            </w:tcBorders>
            <w:vAlign w:val="center"/>
          </w:tcPr>
          <w:p w14:paraId="0EAC24F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9连</w:t>
            </w:r>
          </w:p>
        </w:tc>
        <w:tc>
          <w:tcPr>
            <w:tcW w:w="911" w:type="dxa"/>
            <w:tcBorders>
              <w:tl2br w:val="nil"/>
              <w:tr2bl w:val="nil"/>
            </w:tcBorders>
            <w:vAlign w:val="center"/>
          </w:tcPr>
          <w:p w14:paraId="74B0C55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04F23BE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124888A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373</w:t>
            </w:r>
          </w:p>
        </w:tc>
        <w:tc>
          <w:tcPr>
            <w:tcW w:w="867" w:type="dxa"/>
            <w:tcBorders>
              <w:tl2br w:val="nil"/>
              <w:tr2bl w:val="nil"/>
            </w:tcBorders>
            <w:vAlign w:val="center"/>
          </w:tcPr>
          <w:p w14:paraId="4CFC254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73.73 </w:t>
            </w:r>
          </w:p>
        </w:tc>
        <w:tc>
          <w:tcPr>
            <w:tcW w:w="762" w:type="dxa"/>
            <w:tcBorders>
              <w:tl2br w:val="nil"/>
              <w:tr2bl w:val="nil"/>
            </w:tcBorders>
            <w:vAlign w:val="center"/>
          </w:tcPr>
          <w:p w14:paraId="5B9CAEE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3.49 </w:t>
            </w:r>
          </w:p>
        </w:tc>
        <w:tc>
          <w:tcPr>
            <w:tcW w:w="792" w:type="dxa"/>
            <w:tcBorders>
              <w:tl2br w:val="nil"/>
              <w:tr2bl w:val="nil"/>
            </w:tcBorders>
            <w:vAlign w:val="center"/>
          </w:tcPr>
          <w:p w14:paraId="2768F452">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2D6B4D8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3.49 </w:t>
            </w:r>
          </w:p>
        </w:tc>
        <w:tc>
          <w:tcPr>
            <w:tcW w:w="822" w:type="dxa"/>
            <w:tcBorders>
              <w:tl2br w:val="nil"/>
              <w:tr2bl w:val="nil"/>
            </w:tcBorders>
            <w:vAlign w:val="center"/>
          </w:tcPr>
          <w:p w14:paraId="772DD52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68BEE6E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009B3A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6AC06D2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21</w:t>
            </w:r>
          </w:p>
        </w:tc>
        <w:tc>
          <w:tcPr>
            <w:tcW w:w="1766" w:type="dxa"/>
            <w:tcBorders>
              <w:tl2br w:val="nil"/>
              <w:tr2bl w:val="nil"/>
            </w:tcBorders>
            <w:vAlign w:val="center"/>
          </w:tcPr>
          <w:p w14:paraId="3B5D501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83团10连饮水工程</w:t>
            </w:r>
          </w:p>
        </w:tc>
        <w:tc>
          <w:tcPr>
            <w:tcW w:w="642" w:type="dxa"/>
            <w:tcBorders>
              <w:tl2br w:val="nil"/>
              <w:tr2bl w:val="nil"/>
            </w:tcBorders>
            <w:vAlign w:val="center"/>
          </w:tcPr>
          <w:p w14:paraId="52A7C89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10连</w:t>
            </w:r>
          </w:p>
        </w:tc>
        <w:tc>
          <w:tcPr>
            <w:tcW w:w="911" w:type="dxa"/>
            <w:tcBorders>
              <w:tl2br w:val="nil"/>
              <w:tr2bl w:val="nil"/>
            </w:tcBorders>
            <w:vAlign w:val="center"/>
          </w:tcPr>
          <w:p w14:paraId="01CAAE4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457357F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04DDF59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359</w:t>
            </w:r>
          </w:p>
        </w:tc>
        <w:tc>
          <w:tcPr>
            <w:tcW w:w="867" w:type="dxa"/>
            <w:tcBorders>
              <w:tl2br w:val="nil"/>
              <w:tr2bl w:val="nil"/>
            </w:tcBorders>
            <w:vAlign w:val="center"/>
          </w:tcPr>
          <w:p w14:paraId="749E3C5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71.08 </w:t>
            </w:r>
          </w:p>
        </w:tc>
        <w:tc>
          <w:tcPr>
            <w:tcW w:w="762" w:type="dxa"/>
            <w:tcBorders>
              <w:tl2br w:val="nil"/>
              <w:tr2bl w:val="nil"/>
            </w:tcBorders>
            <w:vAlign w:val="center"/>
          </w:tcPr>
          <w:p w14:paraId="54B5FF6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5.02 </w:t>
            </w:r>
          </w:p>
        </w:tc>
        <w:tc>
          <w:tcPr>
            <w:tcW w:w="792" w:type="dxa"/>
            <w:tcBorders>
              <w:tl2br w:val="nil"/>
              <w:tr2bl w:val="nil"/>
            </w:tcBorders>
            <w:vAlign w:val="center"/>
          </w:tcPr>
          <w:p w14:paraId="6561688F">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7790ECB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5.02 </w:t>
            </w:r>
          </w:p>
        </w:tc>
        <w:tc>
          <w:tcPr>
            <w:tcW w:w="822" w:type="dxa"/>
            <w:tcBorders>
              <w:tl2br w:val="nil"/>
              <w:tr2bl w:val="nil"/>
            </w:tcBorders>
            <w:vAlign w:val="center"/>
          </w:tcPr>
          <w:p w14:paraId="0F082AF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3988D2F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04C0A1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5653947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22</w:t>
            </w:r>
          </w:p>
        </w:tc>
        <w:tc>
          <w:tcPr>
            <w:tcW w:w="1766" w:type="dxa"/>
            <w:tcBorders>
              <w:tl2br w:val="nil"/>
              <w:tr2bl w:val="nil"/>
            </w:tcBorders>
            <w:vAlign w:val="center"/>
          </w:tcPr>
          <w:p w14:paraId="22139CE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83团11连饮水工程</w:t>
            </w:r>
          </w:p>
        </w:tc>
        <w:tc>
          <w:tcPr>
            <w:tcW w:w="642" w:type="dxa"/>
            <w:tcBorders>
              <w:tl2br w:val="nil"/>
              <w:tr2bl w:val="nil"/>
            </w:tcBorders>
            <w:vAlign w:val="center"/>
          </w:tcPr>
          <w:p w14:paraId="3391D77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11连</w:t>
            </w:r>
          </w:p>
        </w:tc>
        <w:tc>
          <w:tcPr>
            <w:tcW w:w="911" w:type="dxa"/>
            <w:tcBorders>
              <w:tl2br w:val="nil"/>
              <w:tr2bl w:val="nil"/>
            </w:tcBorders>
            <w:vAlign w:val="center"/>
          </w:tcPr>
          <w:p w14:paraId="5C4B163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13D346D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3DFFF9F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239</w:t>
            </w:r>
          </w:p>
        </w:tc>
        <w:tc>
          <w:tcPr>
            <w:tcW w:w="867" w:type="dxa"/>
            <w:tcBorders>
              <w:tl2br w:val="nil"/>
              <w:tr2bl w:val="nil"/>
            </w:tcBorders>
            <w:vAlign w:val="center"/>
          </w:tcPr>
          <w:p w14:paraId="734D997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48.33 </w:t>
            </w:r>
          </w:p>
        </w:tc>
        <w:tc>
          <w:tcPr>
            <w:tcW w:w="762" w:type="dxa"/>
            <w:tcBorders>
              <w:tl2br w:val="nil"/>
              <w:tr2bl w:val="nil"/>
            </w:tcBorders>
            <w:vAlign w:val="center"/>
          </w:tcPr>
          <w:p w14:paraId="10D003D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4.15 </w:t>
            </w:r>
          </w:p>
        </w:tc>
        <w:tc>
          <w:tcPr>
            <w:tcW w:w="792" w:type="dxa"/>
            <w:tcBorders>
              <w:tl2br w:val="nil"/>
              <w:tr2bl w:val="nil"/>
            </w:tcBorders>
            <w:vAlign w:val="center"/>
          </w:tcPr>
          <w:p w14:paraId="4B88D39E">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25F96A7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4.15 </w:t>
            </w:r>
          </w:p>
        </w:tc>
        <w:tc>
          <w:tcPr>
            <w:tcW w:w="822" w:type="dxa"/>
            <w:tcBorders>
              <w:tl2br w:val="nil"/>
              <w:tr2bl w:val="nil"/>
            </w:tcBorders>
            <w:vAlign w:val="center"/>
          </w:tcPr>
          <w:p w14:paraId="15B44E0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4A14B24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28EEF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124BABC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w:t>
            </w:r>
          </w:p>
        </w:tc>
        <w:tc>
          <w:tcPr>
            <w:tcW w:w="1766" w:type="dxa"/>
            <w:tcBorders>
              <w:tl2br w:val="nil"/>
              <w:tr2bl w:val="nil"/>
            </w:tcBorders>
            <w:vAlign w:val="center"/>
          </w:tcPr>
          <w:p w14:paraId="226512E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83团12连饮水工程</w:t>
            </w:r>
          </w:p>
        </w:tc>
        <w:tc>
          <w:tcPr>
            <w:tcW w:w="642" w:type="dxa"/>
            <w:tcBorders>
              <w:tl2br w:val="nil"/>
              <w:tr2bl w:val="nil"/>
            </w:tcBorders>
            <w:vAlign w:val="center"/>
          </w:tcPr>
          <w:p w14:paraId="5EACA2B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12连</w:t>
            </w:r>
          </w:p>
        </w:tc>
        <w:tc>
          <w:tcPr>
            <w:tcW w:w="911" w:type="dxa"/>
            <w:tcBorders>
              <w:tl2br w:val="nil"/>
              <w:tr2bl w:val="nil"/>
            </w:tcBorders>
            <w:vAlign w:val="center"/>
          </w:tcPr>
          <w:p w14:paraId="272BD6E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40F2340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39685FB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595</w:t>
            </w:r>
          </w:p>
        </w:tc>
        <w:tc>
          <w:tcPr>
            <w:tcW w:w="867" w:type="dxa"/>
            <w:tcBorders>
              <w:tl2br w:val="nil"/>
              <w:tr2bl w:val="nil"/>
            </w:tcBorders>
            <w:vAlign w:val="center"/>
          </w:tcPr>
          <w:p w14:paraId="1CE7E3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115.82 </w:t>
            </w:r>
          </w:p>
        </w:tc>
        <w:tc>
          <w:tcPr>
            <w:tcW w:w="762" w:type="dxa"/>
            <w:tcBorders>
              <w:tl2br w:val="nil"/>
              <w:tr2bl w:val="nil"/>
            </w:tcBorders>
            <w:vAlign w:val="center"/>
          </w:tcPr>
          <w:p w14:paraId="69C78E3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5.89 </w:t>
            </w:r>
          </w:p>
        </w:tc>
        <w:tc>
          <w:tcPr>
            <w:tcW w:w="792" w:type="dxa"/>
            <w:tcBorders>
              <w:tl2br w:val="nil"/>
              <w:tr2bl w:val="nil"/>
            </w:tcBorders>
            <w:vAlign w:val="center"/>
          </w:tcPr>
          <w:p w14:paraId="3391C534">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04072A4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5.89 </w:t>
            </w:r>
          </w:p>
        </w:tc>
        <w:tc>
          <w:tcPr>
            <w:tcW w:w="822" w:type="dxa"/>
            <w:tcBorders>
              <w:tl2br w:val="nil"/>
              <w:tr2bl w:val="nil"/>
            </w:tcBorders>
            <w:vAlign w:val="center"/>
          </w:tcPr>
          <w:p w14:paraId="3236BB2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4DCFA3D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612805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196ACBB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24</w:t>
            </w:r>
          </w:p>
        </w:tc>
        <w:tc>
          <w:tcPr>
            <w:tcW w:w="1766" w:type="dxa"/>
            <w:tcBorders>
              <w:tl2br w:val="nil"/>
              <w:tr2bl w:val="nil"/>
            </w:tcBorders>
            <w:vAlign w:val="center"/>
          </w:tcPr>
          <w:p w14:paraId="65BFE62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83团13连饮水工程</w:t>
            </w:r>
          </w:p>
        </w:tc>
        <w:tc>
          <w:tcPr>
            <w:tcW w:w="642" w:type="dxa"/>
            <w:tcBorders>
              <w:tl2br w:val="nil"/>
              <w:tr2bl w:val="nil"/>
            </w:tcBorders>
            <w:vAlign w:val="center"/>
          </w:tcPr>
          <w:p w14:paraId="1A6E824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13连</w:t>
            </w:r>
          </w:p>
        </w:tc>
        <w:tc>
          <w:tcPr>
            <w:tcW w:w="911" w:type="dxa"/>
            <w:tcBorders>
              <w:tl2br w:val="nil"/>
              <w:tr2bl w:val="nil"/>
            </w:tcBorders>
            <w:vAlign w:val="center"/>
          </w:tcPr>
          <w:p w14:paraId="73885A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6441F1A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7717DC9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239</w:t>
            </w:r>
          </w:p>
        </w:tc>
        <w:tc>
          <w:tcPr>
            <w:tcW w:w="867" w:type="dxa"/>
            <w:tcBorders>
              <w:tl2br w:val="nil"/>
              <w:tr2bl w:val="nil"/>
            </w:tcBorders>
            <w:vAlign w:val="center"/>
          </w:tcPr>
          <w:p w14:paraId="5E750D7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48.33 </w:t>
            </w:r>
          </w:p>
        </w:tc>
        <w:tc>
          <w:tcPr>
            <w:tcW w:w="762" w:type="dxa"/>
            <w:tcBorders>
              <w:tl2br w:val="nil"/>
              <w:tr2bl w:val="nil"/>
            </w:tcBorders>
            <w:vAlign w:val="center"/>
          </w:tcPr>
          <w:p w14:paraId="5873508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2.71 </w:t>
            </w:r>
          </w:p>
        </w:tc>
        <w:tc>
          <w:tcPr>
            <w:tcW w:w="792" w:type="dxa"/>
            <w:tcBorders>
              <w:tl2br w:val="nil"/>
              <w:tr2bl w:val="nil"/>
            </w:tcBorders>
            <w:vAlign w:val="center"/>
          </w:tcPr>
          <w:p w14:paraId="792CEE3D">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2CB6E42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2.71 </w:t>
            </w:r>
          </w:p>
        </w:tc>
        <w:tc>
          <w:tcPr>
            <w:tcW w:w="822" w:type="dxa"/>
            <w:tcBorders>
              <w:tl2br w:val="nil"/>
              <w:tr2bl w:val="nil"/>
            </w:tcBorders>
            <w:vAlign w:val="center"/>
          </w:tcPr>
          <w:p w14:paraId="6A5FDB8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66AFB0F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30650F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44698EA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25</w:t>
            </w:r>
          </w:p>
        </w:tc>
        <w:tc>
          <w:tcPr>
            <w:tcW w:w="1766" w:type="dxa"/>
            <w:tcBorders>
              <w:tl2br w:val="nil"/>
              <w:tr2bl w:val="nil"/>
            </w:tcBorders>
            <w:vAlign w:val="center"/>
          </w:tcPr>
          <w:p w14:paraId="2A5FB4E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83团14连饮水工程</w:t>
            </w:r>
          </w:p>
        </w:tc>
        <w:tc>
          <w:tcPr>
            <w:tcW w:w="642" w:type="dxa"/>
            <w:tcBorders>
              <w:tl2br w:val="nil"/>
              <w:tr2bl w:val="nil"/>
            </w:tcBorders>
            <w:vAlign w:val="center"/>
          </w:tcPr>
          <w:p w14:paraId="4205785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14连</w:t>
            </w:r>
          </w:p>
        </w:tc>
        <w:tc>
          <w:tcPr>
            <w:tcW w:w="911" w:type="dxa"/>
            <w:tcBorders>
              <w:tl2br w:val="nil"/>
              <w:tr2bl w:val="nil"/>
            </w:tcBorders>
            <w:vAlign w:val="center"/>
          </w:tcPr>
          <w:p w14:paraId="78EA917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00BE292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672858B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239</w:t>
            </w:r>
          </w:p>
        </w:tc>
        <w:tc>
          <w:tcPr>
            <w:tcW w:w="867" w:type="dxa"/>
            <w:tcBorders>
              <w:tl2br w:val="nil"/>
              <w:tr2bl w:val="nil"/>
            </w:tcBorders>
            <w:vAlign w:val="center"/>
          </w:tcPr>
          <w:p w14:paraId="6A4264A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48.33 </w:t>
            </w:r>
          </w:p>
        </w:tc>
        <w:tc>
          <w:tcPr>
            <w:tcW w:w="762" w:type="dxa"/>
            <w:tcBorders>
              <w:tl2br w:val="nil"/>
              <w:tr2bl w:val="nil"/>
            </w:tcBorders>
            <w:vAlign w:val="center"/>
          </w:tcPr>
          <w:p w14:paraId="5D61D97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4.16 </w:t>
            </w:r>
          </w:p>
        </w:tc>
        <w:tc>
          <w:tcPr>
            <w:tcW w:w="792" w:type="dxa"/>
            <w:tcBorders>
              <w:tl2br w:val="nil"/>
              <w:tr2bl w:val="nil"/>
            </w:tcBorders>
            <w:vAlign w:val="center"/>
          </w:tcPr>
          <w:p w14:paraId="369E05B0">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7E01CAC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4.16 </w:t>
            </w:r>
          </w:p>
        </w:tc>
        <w:tc>
          <w:tcPr>
            <w:tcW w:w="822" w:type="dxa"/>
            <w:tcBorders>
              <w:tl2br w:val="nil"/>
              <w:tr2bl w:val="nil"/>
            </w:tcBorders>
            <w:vAlign w:val="center"/>
          </w:tcPr>
          <w:p w14:paraId="59FA57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2710596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13A0CE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11856E1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26</w:t>
            </w:r>
          </w:p>
        </w:tc>
        <w:tc>
          <w:tcPr>
            <w:tcW w:w="1766" w:type="dxa"/>
            <w:tcBorders>
              <w:tl2br w:val="nil"/>
              <w:tr2bl w:val="nil"/>
            </w:tcBorders>
            <w:vAlign w:val="center"/>
          </w:tcPr>
          <w:p w14:paraId="258FFFF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83团18连饮水工程</w:t>
            </w:r>
          </w:p>
        </w:tc>
        <w:tc>
          <w:tcPr>
            <w:tcW w:w="642" w:type="dxa"/>
            <w:tcBorders>
              <w:tl2br w:val="nil"/>
              <w:tr2bl w:val="nil"/>
            </w:tcBorders>
            <w:vAlign w:val="center"/>
          </w:tcPr>
          <w:p w14:paraId="45AADE7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18连</w:t>
            </w:r>
          </w:p>
        </w:tc>
        <w:tc>
          <w:tcPr>
            <w:tcW w:w="911" w:type="dxa"/>
            <w:tcBorders>
              <w:tl2br w:val="nil"/>
              <w:tr2bl w:val="nil"/>
            </w:tcBorders>
            <w:vAlign w:val="center"/>
          </w:tcPr>
          <w:p w14:paraId="08EAFEB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3913A4E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4ED178D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238</w:t>
            </w:r>
          </w:p>
        </w:tc>
        <w:tc>
          <w:tcPr>
            <w:tcW w:w="867" w:type="dxa"/>
            <w:tcBorders>
              <w:tl2br w:val="nil"/>
              <w:tr2bl w:val="nil"/>
            </w:tcBorders>
            <w:vAlign w:val="center"/>
          </w:tcPr>
          <w:p w14:paraId="3737C2B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48.14 </w:t>
            </w:r>
          </w:p>
        </w:tc>
        <w:tc>
          <w:tcPr>
            <w:tcW w:w="762" w:type="dxa"/>
            <w:tcBorders>
              <w:tl2br w:val="nil"/>
              <w:tr2bl w:val="nil"/>
            </w:tcBorders>
            <w:vAlign w:val="center"/>
          </w:tcPr>
          <w:p w14:paraId="5B2F685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3.58 </w:t>
            </w:r>
          </w:p>
        </w:tc>
        <w:tc>
          <w:tcPr>
            <w:tcW w:w="792" w:type="dxa"/>
            <w:tcBorders>
              <w:tl2br w:val="nil"/>
              <w:tr2bl w:val="nil"/>
            </w:tcBorders>
            <w:vAlign w:val="center"/>
          </w:tcPr>
          <w:p w14:paraId="6E733867">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53586E9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3.58 </w:t>
            </w:r>
          </w:p>
        </w:tc>
        <w:tc>
          <w:tcPr>
            <w:tcW w:w="822" w:type="dxa"/>
            <w:tcBorders>
              <w:tl2br w:val="nil"/>
              <w:tr2bl w:val="nil"/>
            </w:tcBorders>
            <w:vAlign w:val="center"/>
          </w:tcPr>
          <w:p w14:paraId="0CBB722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2879DC6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4381A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432" w:type="dxa"/>
            <w:tcBorders>
              <w:tl2br w:val="nil"/>
              <w:tr2bl w:val="nil"/>
            </w:tcBorders>
            <w:noWrap/>
            <w:vAlign w:val="center"/>
          </w:tcPr>
          <w:p w14:paraId="66AB089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27</w:t>
            </w:r>
          </w:p>
        </w:tc>
        <w:tc>
          <w:tcPr>
            <w:tcW w:w="1766" w:type="dxa"/>
            <w:tcBorders>
              <w:tl2br w:val="nil"/>
              <w:tr2bl w:val="nil"/>
            </w:tcBorders>
            <w:vAlign w:val="center"/>
          </w:tcPr>
          <w:p w14:paraId="1EBA14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83团园艺1连饮水工程</w:t>
            </w:r>
          </w:p>
        </w:tc>
        <w:tc>
          <w:tcPr>
            <w:tcW w:w="642" w:type="dxa"/>
            <w:tcBorders>
              <w:tl2br w:val="nil"/>
              <w:tr2bl w:val="nil"/>
            </w:tcBorders>
            <w:vAlign w:val="center"/>
          </w:tcPr>
          <w:p w14:paraId="2FF19C7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园艺1连</w:t>
            </w:r>
          </w:p>
        </w:tc>
        <w:tc>
          <w:tcPr>
            <w:tcW w:w="911" w:type="dxa"/>
            <w:tcBorders>
              <w:tl2br w:val="nil"/>
              <w:tr2bl w:val="nil"/>
            </w:tcBorders>
            <w:vAlign w:val="center"/>
          </w:tcPr>
          <w:p w14:paraId="6B5849B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2C33D22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14E0B12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866</w:t>
            </w:r>
          </w:p>
        </w:tc>
        <w:tc>
          <w:tcPr>
            <w:tcW w:w="867" w:type="dxa"/>
            <w:tcBorders>
              <w:tl2br w:val="nil"/>
              <w:tr2bl w:val="nil"/>
            </w:tcBorders>
            <w:vAlign w:val="center"/>
          </w:tcPr>
          <w:p w14:paraId="684034A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167.20 </w:t>
            </w:r>
          </w:p>
        </w:tc>
        <w:tc>
          <w:tcPr>
            <w:tcW w:w="762" w:type="dxa"/>
            <w:tcBorders>
              <w:tl2br w:val="nil"/>
              <w:tr2bl w:val="nil"/>
            </w:tcBorders>
            <w:vAlign w:val="center"/>
          </w:tcPr>
          <w:p w14:paraId="404A39B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4.65 </w:t>
            </w:r>
          </w:p>
        </w:tc>
        <w:tc>
          <w:tcPr>
            <w:tcW w:w="792" w:type="dxa"/>
            <w:tcBorders>
              <w:tl2br w:val="nil"/>
              <w:tr2bl w:val="nil"/>
            </w:tcBorders>
            <w:vAlign w:val="center"/>
          </w:tcPr>
          <w:p w14:paraId="04A6789F">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03B1CE3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4.65 </w:t>
            </w:r>
          </w:p>
        </w:tc>
        <w:tc>
          <w:tcPr>
            <w:tcW w:w="822" w:type="dxa"/>
            <w:tcBorders>
              <w:tl2br w:val="nil"/>
              <w:tr2bl w:val="nil"/>
            </w:tcBorders>
            <w:vAlign w:val="center"/>
          </w:tcPr>
          <w:p w14:paraId="76710C8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2DB4ECB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519B8E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08DFFBB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28</w:t>
            </w:r>
          </w:p>
        </w:tc>
        <w:tc>
          <w:tcPr>
            <w:tcW w:w="1766" w:type="dxa"/>
            <w:tcBorders>
              <w:tl2br w:val="nil"/>
              <w:tr2bl w:val="nil"/>
            </w:tcBorders>
            <w:vAlign w:val="center"/>
          </w:tcPr>
          <w:p w14:paraId="38FC71B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83团5连饮水工程</w:t>
            </w:r>
          </w:p>
        </w:tc>
        <w:tc>
          <w:tcPr>
            <w:tcW w:w="642" w:type="dxa"/>
            <w:tcBorders>
              <w:tl2br w:val="nil"/>
              <w:tr2bl w:val="nil"/>
            </w:tcBorders>
            <w:vAlign w:val="center"/>
          </w:tcPr>
          <w:p w14:paraId="0D0DF78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5连</w:t>
            </w:r>
          </w:p>
        </w:tc>
        <w:tc>
          <w:tcPr>
            <w:tcW w:w="911" w:type="dxa"/>
            <w:tcBorders>
              <w:tl2br w:val="nil"/>
              <w:tr2bl w:val="nil"/>
            </w:tcBorders>
            <w:vAlign w:val="center"/>
          </w:tcPr>
          <w:p w14:paraId="33A4C37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554C023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37D1C07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156</w:t>
            </w:r>
          </w:p>
        </w:tc>
        <w:tc>
          <w:tcPr>
            <w:tcW w:w="867" w:type="dxa"/>
            <w:tcBorders>
              <w:tl2br w:val="nil"/>
              <w:tr2bl w:val="nil"/>
            </w:tcBorders>
            <w:vAlign w:val="center"/>
          </w:tcPr>
          <w:p w14:paraId="5156215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32.59 </w:t>
            </w:r>
          </w:p>
        </w:tc>
        <w:tc>
          <w:tcPr>
            <w:tcW w:w="762" w:type="dxa"/>
            <w:tcBorders>
              <w:tl2br w:val="nil"/>
              <w:tr2bl w:val="nil"/>
            </w:tcBorders>
            <w:vAlign w:val="center"/>
          </w:tcPr>
          <w:p w14:paraId="0B98BF1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1.64 </w:t>
            </w:r>
          </w:p>
        </w:tc>
        <w:tc>
          <w:tcPr>
            <w:tcW w:w="792" w:type="dxa"/>
            <w:tcBorders>
              <w:tl2br w:val="nil"/>
              <w:tr2bl w:val="nil"/>
            </w:tcBorders>
            <w:vAlign w:val="center"/>
          </w:tcPr>
          <w:p w14:paraId="09AEC3F6">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3FE9524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1.64 </w:t>
            </w:r>
          </w:p>
        </w:tc>
        <w:tc>
          <w:tcPr>
            <w:tcW w:w="822" w:type="dxa"/>
            <w:tcBorders>
              <w:tl2br w:val="nil"/>
              <w:tr2bl w:val="nil"/>
            </w:tcBorders>
            <w:vAlign w:val="center"/>
          </w:tcPr>
          <w:p w14:paraId="66EAABB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571402B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7E8616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006CA14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29</w:t>
            </w:r>
          </w:p>
        </w:tc>
        <w:tc>
          <w:tcPr>
            <w:tcW w:w="1766" w:type="dxa"/>
            <w:tcBorders>
              <w:tl2br w:val="nil"/>
              <w:tr2bl w:val="nil"/>
            </w:tcBorders>
            <w:vAlign w:val="center"/>
          </w:tcPr>
          <w:p w14:paraId="07C5B11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84团2连饮水工程</w:t>
            </w:r>
          </w:p>
        </w:tc>
        <w:tc>
          <w:tcPr>
            <w:tcW w:w="642" w:type="dxa"/>
            <w:tcBorders>
              <w:tl2br w:val="nil"/>
              <w:tr2bl w:val="nil"/>
            </w:tcBorders>
            <w:vAlign w:val="center"/>
          </w:tcPr>
          <w:p w14:paraId="0B5A41B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2连</w:t>
            </w:r>
          </w:p>
        </w:tc>
        <w:tc>
          <w:tcPr>
            <w:tcW w:w="911" w:type="dxa"/>
            <w:tcBorders>
              <w:tl2br w:val="nil"/>
              <w:tr2bl w:val="nil"/>
            </w:tcBorders>
            <w:vAlign w:val="center"/>
          </w:tcPr>
          <w:p w14:paraId="036376D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13EAFDC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48E13B2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296</w:t>
            </w:r>
          </w:p>
        </w:tc>
        <w:tc>
          <w:tcPr>
            <w:tcW w:w="867" w:type="dxa"/>
            <w:tcBorders>
              <w:tl2br w:val="nil"/>
              <w:tr2bl w:val="nil"/>
            </w:tcBorders>
            <w:vAlign w:val="center"/>
          </w:tcPr>
          <w:p w14:paraId="4D3C5E2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59.14 </w:t>
            </w:r>
          </w:p>
        </w:tc>
        <w:tc>
          <w:tcPr>
            <w:tcW w:w="762" w:type="dxa"/>
            <w:tcBorders>
              <w:tl2br w:val="nil"/>
              <w:tr2bl w:val="nil"/>
            </w:tcBorders>
            <w:vAlign w:val="center"/>
          </w:tcPr>
          <w:p w14:paraId="55796BB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3.91 </w:t>
            </w:r>
          </w:p>
        </w:tc>
        <w:tc>
          <w:tcPr>
            <w:tcW w:w="792" w:type="dxa"/>
            <w:tcBorders>
              <w:tl2br w:val="nil"/>
              <w:tr2bl w:val="nil"/>
            </w:tcBorders>
            <w:vAlign w:val="center"/>
          </w:tcPr>
          <w:p w14:paraId="2D97FC9B">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43D30E5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3.91 </w:t>
            </w:r>
          </w:p>
        </w:tc>
        <w:tc>
          <w:tcPr>
            <w:tcW w:w="822" w:type="dxa"/>
            <w:tcBorders>
              <w:tl2br w:val="nil"/>
              <w:tr2bl w:val="nil"/>
            </w:tcBorders>
            <w:vAlign w:val="center"/>
          </w:tcPr>
          <w:p w14:paraId="4F5C87D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5B52DE3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9D096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23D0810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30</w:t>
            </w:r>
          </w:p>
        </w:tc>
        <w:tc>
          <w:tcPr>
            <w:tcW w:w="1766" w:type="dxa"/>
            <w:tcBorders>
              <w:tl2br w:val="nil"/>
              <w:tr2bl w:val="nil"/>
            </w:tcBorders>
            <w:vAlign w:val="center"/>
          </w:tcPr>
          <w:p w14:paraId="5D599F5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84团3连饮水工程</w:t>
            </w:r>
          </w:p>
        </w:tc>
        <w:tc>
          <w:tcPr>
            <w:tcW w:w="642" w:type="dxa"/>
            <w:tcBorders>
              <w:tl2br w:val="nil"/>
              <w:tr2bl w:val="nil"/>
            </w:tcBorders>
            <w:vAlign w:val="center"/>
          </w:tcPr>
          <w:p w14:paraId="30D598A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3连</w:t>
            </w:r>
          </w:p>
        </w:tc>
        <w:tc>
          <w:tcPr>
            <w:tcW w:w="911" w:type="dxa"/>
            <w:tcBorders>
              <w:tl2br w:val="nil"/>
              <w:tr2bl w:val="nil"/>
            </w:tcBorders>
            <w:vAlign w:val="center"/>
          </w:tcPr>
          <w:p w14:paraId="1DFD372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2AA460E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43B140D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310</w:t>
            </w:r>
          </w:p>
        </w:tc>
        <w:tc>
          <w:tcPr>
            <w:tcW w:w="867" w:type="dxa"/>
            <w:tcBorders>
              <w:tl2br w:val="nil"/>
              <w:tr2bl w:val="nil"/>
            </w:tcBorders>
            <w:vAlign w:val="center"/>
          </w:tcPr>
          <w:p w14:paraId="67FAD46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61.79 </w:t>
            </w:r>
          </w:p>
        </w:tc>
        <w:tc>
          <w:tcPr>
            <w:tcW w:w="762" w:type="dxa"/>
            <w:tcBorders>
              <w:tl2br w:val="nil"/>
              <w:tr2bl w:val="nil"/>
            </w:tcBorders>
            <w:vAlign w:val="center"/>
          </w:tcPr>
          <w:p w14:paraId="448200E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2.95 </w:t>
            </w:r>
          </w:p>
        </w:tc>
        <w:tc>
          <w:tcPr>
            <w:tcW w:w="792" w:type="dxa"/>
            <w:tcBorders>
              <w:tl2br w:val="nil"/>
              <w:tr2bl w:val="nil"/>
            </w:tcBorders>
            <w:vAlign w:val="center"/>
          </w:tcPr>
          <w:p w14:paraId="10D74F8B">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3B267AC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2.95 </w:t>
            </w:r>
          </w:p>
        </w:tc>
        <w:tc>
          <w:tcPr>
            <w:tcW w:w="822" w:type="dxa"/>
            <w:tcBorders>
              <w:tl2br w:val="nil"/>
              <w:tr2bl w:val="nil"/>
            </w:tcBorders>
            <w:vAlign w:val="center"/>
          </w:tcPr>
          <w:p w14:paraId="0F7BD97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58D8470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1A9DBA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180FFC2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31</w:t>
            </w:r>
          </w:p>
        </w:tc>
        <w:tc>
          <w:tcPr>
            <w:tcW w:w="1766" w:type="dxa"/>
            <w:tcBorders>
              <w:tl2br w:val="nil"/>
              <w:tr2bl w:val="nil"/>
            </w:tcBorders>
            <w:vAlign w:val="center"/>
          </w:tcPr>
          <w:p w14:paraId="70F845E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84团5连饮水工程</w:t>
            </w:r>
          </w:p>
        </w:tc>
        <w:tc>
          <w:tcPr>
            <w:tcW w:w="642" w:type="dxa"/>
            <w:tcBorders>
              <w:tl2br w:val="nil"/>
              <w:tr2bl w:val="nil"/>
            </w:tcBorders>
            <w:vAlign w:val="center"/>
          </w:tcPr>
          <w:p w14:paraId="55C75CC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5连</w:t>
            </w:r>
          </w:p>
        </w:tc>
        <w:tc>
          <w:tcPr>
            <w:tcW w:w="911" w:type="dxa"/>
            <w:tcBorders>
              <w:tl2br w:val="nil"/>
              <w:tr2bl w:val="nil"/>
            </w:tcBorders>
            <w:vAlign w:val="center"/>
          </w:tcPr>
          <w:p w14:paraId="19C4A99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387CACE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3765094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306</w:t>
            </w:r>
          </w:p>
        </w:tc>
        <w:tc>
          <w:tcPr>
            <w:tcW w:w="867" w:type="dxa"/>
            <w:tcBorders>
              <w:tl2br w:val="nil"/>
              <w:tr2bl w:val="nil"/>
            </w:tcBorders>
            <w:vAlign w:val="center"/>
          </w:tcPr>
          <w:p w14:paraId="4D8B836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61.03 </w:t>
            </w:r>
          </w:p>
        </w:tc>
        <w:tc>
          <w:tcPr>
            <w:tcW w:w="762" w:type="dxa"/>
            <w:tcBorders>
              <w:tl2br w:val="nil"/>
              <w:tr2bl w:val="nil"/>
            </w:tcBorders>
            <w:vAlign w:val="center"/>
          </w:tcPr>
          <w:p w14:paraId="2AFCEA2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2.38 </w:t>
            </w:r>
          </w:p>
        </w:tc>
        <w:tc>
          <w:tcPr>
            <w:tcW w:w="792" w:type="dxa"/>
            <w:tcBorders>
              <w:tl2br w:val="nil"/>
              <w:tr2bl w:val="nil"/>
            </w:tcBorders>
            <w:vAlign w:val="center"/>
          </w:tcPr>
          <w:p w14:paraId="041DA76D">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6485C1D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2.38 </w:t>
            </w:r>
          </w:p>
        </w:tc>
        <w:tc>
          <w:tcPr>
            <w:tcW w:w="822" w:type="dxa"/>
            <w:tcBorders>
              <w:tl2br w:val="nil"/>
              <w:tr2bl w:val="nil"/>
            </w:tcBorders>
            <w:vAlign w:val="center"/>
          </w:tcPr>
          <w:p w14:paraId="681A299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222BB21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7555F6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430FB63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32</w:t>
            </w:r>
          </w:p>
        </w:tc>
        <w:tc>
          <w:tcPr>
            <w:tcW w:w="1766" w:type="dxa"/>
            <w:tcBorders>
              <w:tl2br w:val="nil"/>
              <w:tr2bl w:val="nil"/>
            </w:tcBorders>
            <w:vAlign w:val="center"/>
          </w:tcPr>
          <w:p w14:paraId="543C057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84团6连饮水工程</w:t>
            </w:r>
          </w:p>
        </w:tc>
        <w:tc>
          <w:tcPr>
            <w:tcW w:w="642" w:type="dxa"/>
            <w:tcBorders>
              <w:tl2br w:val="nil"/>
              <w:tr2bl w:val="nil"/>
            </w:tcBorders>
            <w:vAlign w:val="center"/>
          </w:tcPr>
          <w:p w14:paraId="1F6B9D7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6连</w:t>
            </w:r>
          </w:p>
        </w:tc>
        <w:tc>
          <w:tcPr>
            <w:tcW w:w="911" w:type="dxa"/>
            <w:tcBorders>
              <w:tl2br w:val="nil"/>
              <w:tr2bl w:val="nil"/>
            </w:tcBorders>
            <w:vAlign w:val="center"/>
          </w:tcPr>
          <w:p w14:paraId="2EF9B7E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24F7FA5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461BF1B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327</w:t>
            </w:r>
          </w:p>
        </w:tc>
        <w:tc>
          <w:tcPr>
            <w:tcW w:w="867" w:type="dxa"/>
            <w:tcBorders>
              <w:tl2br w:val="nil"/>
              <w:tr2bl w:val="nil"/>
            </w:tcBorders>
            <w:vAlign w:val="center"/>
          </w:tcPr>
          <w:p w14:paraId="1EC1C0E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65.01 </w:t>
            </w:r>
          </w:p>
        </w:tc>
        <w:tc>
          <w:tcPr>
            <w:tcW w:w="762" w:type="dxa"/>
            <w:tcBorders>
              <w:tl2br w:val="nil"/>
              <w:tr2bl w:val="nil"/>
            </w:tcBorders>
            <w:vAlign w:val="center"/>
          </w:tcPr>
          <w:p w14:paraId="794E407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7.68 </w:t>
            </w:r>
          </w:p>
        </w:tc>
        <w:tc>
          <w:tcPr>
            <w:tcW w:w="792" w:type="dxa"/>
            <w:tcBorders>
              <w:tl2br w:val="nil"/>
              <w:tr2bl w:val="nil"/>
            </w:tcBorders>
            <w:vAlign w:val="center"/>
          </w:tcPr>
          <w:p w14:paraId="34A40A7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26874B3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7.68 </w:t>
            </w:r>
          </w:p>
        </w:tc>
        <w:tc>
          <w:tcPr>
            <w:tcW w:w="822" w:type="dxa"/>
            <w:tcBorders>
              <w:tl2br w:val="nil"/>
              <w:tr2bl w:val="nil"/>
            </w:tcBorders>
            <w:vAlign w:val="center"/>
          </w:tcPr>
          <w:p w14:paraId="30E2BB5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55A67A2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223EEE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5527055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33</w:t>
            </w:r>
          </w:p>
        </w:tc>
        <w:tc>
          <w:tcPr>
            <w:tcW w:w="1766" w:type="dxa"/>
            <w:tcBorders>
              <w:tl2br w:val="nil"/>
              <w:tr2bl w:val="nil"/>
            </w:tcBorders>
            <w:vAlign w:val="center"/>
          </w:tcPr>
          <w:p w14:paraId="45BD645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84团7连饮水工程</w:t>
            </w:r>
          </w:p>
        </w:tc>
        <w:tc>
          <w:tcPr>
            <w:tcW w:w="642" w:type="dxa"/>
            <w:tcBorders>
              <w:tl2br w:val="nil"/>
              <w:tr2bl w:val="nil"/>
            </w:tcBorders>
            <w:vAlign w:val="center"/>
          </w:tcPr>
          <w:p w14:paraId="47D0C4A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7连</w:t>
            </w:r>
          </w:p>
        </w:tc>
        <w:tc>
          <w:tcPr>
            <w:tcW w:w="911" w:type="dxa"/>
            <w:tcBorders>
              <w:tl2br w:val="nil"/>
              <w:tr2bl w:val="nil"/>
            </w:tcBorders>
            <w:vAlign w:val="center"/>
          </w:tcPr>
          <w:p w14:paraId="779674A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312E526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6D128C2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243</w:t>
            </w:r>
          </w:p>
        </w:tc>
        <w:tc>
          <w:tcPr>
            <w:tcW w:w="867" w:type="dxa"/>
            <w:tcBorders>
              <w:tl2br w:val="nil"/>
              <w:tr2bl w:val="nil"/>
            </w:tcBorders>
            <w:vAlign w:val="center"/>
          </w:tcPr>
          <w:p w14:paraId="4E77259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49.09 </w:t>
            </w:r>
          </w:p>
        </w:tc>
        <w:tc>
          <w:tcPr>
            <w:tcW w:w="762" w:type="dxa"/>
            <w:tcBorders>
              <w:tl2br w:val="nil"/>
              <w:tr2bl w:val="nil"/>
            </w:tcBorders>
            <w:vAlign w:val="center"/>
          </w:tcPr>
          <w:p w14:paraId="15CFEFE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4.94 </w:t>
            </w:r>
          </w:p>
        </w:tc>
        <w:tc>
          <w:tcPr>
            <w:tcW w:w="792" w:type="dxa"/>
            <w:tcBorders>
              <w:tl2br w:val="nil"/>
              <w:tr2bl w:val="nil"/>
            </w:tcBorders>
            <w:vAlign w:val="center"/>
          </w:tcPr>
          <w:p w14:paraId="796AC4B4">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7256D4E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4.94 </w:t>
            </w:r>
          </w:p>
        </w:tc>
        <w:tc>
          <w:tcPr>
            <w:tcW w:w="822" w:type="dxa"/>
            <w:tcBorders>
              <w:tl2br w:val="nil"/>
              <w:tr2bl w:val="nil"/>
            </w:tcBorders>
            <w:vAlign w:val="center"/>
          </w:tcPr>
          <w:p w14:paraId="78F447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3836181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1AFEF7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4" w:hRule="atLeast"/>
        </w:trPr>
        <w:tc>
          <w:tcPr>
            <w:tcW w:w="432" w:type="dxa"/>
            <w:tcBorders>
              <w:tl2br w:val="nil"/>
              <w:tr2bl w:val="nil"/>
            </w:tcBorders>
            <w:noWrap/>
            <w:vAlign w:val="center"/>
          </w:tcPr>
          <w:p w14:paraId="1146CFF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34</w:t>
            </w:r>
          </w:p>
        </w:tc>
        <w:tc>
          <w:tcPr>
            <w:tcW w:w="1766" w:type="dxa"/>
            <w:tcBorders>
              <w:tl2br w:val="nil"/>
              <w:tr2bl w:val="nil"/>
            </w:tcBorders>
            <w:vAlign w:val="center"/>
          </w:tcPr>
          <w:p w14:paraId="0B194D2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84团8连饮水工程</w:t>
            </w:r>
          </w:p>
        </w:tc>
        <w:tc>
          <w:tcPr>
            <w:tcW w:w="642" w:type="dxa"/>
            <w:tcBorders>
              <w:tl2br w:val="nil"/>
              <w:tr2bl w:val="nil"/>
            </w:tcBorders>
            <w:vAlign w:val="center"/>
          </w:tcPr>
          <w:p w14:paraId="793A716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8连分场</w:t>
            </w:r>
          </w:p>
        </w:tc>
        <w:tc>
          <w:tcPr>
            <w:tcW w:w="911" w:type="dxa"/>
            <w:tcBorders>
              <w:tl2br w:val="nil"/>
              <w:tr2bl w:val="nil"/>
            </w:tcBorders>
            <w:vAlign w:val="center"/>
          </w:tcPr>
          <w:p w14:paraId="636884C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1EB3663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541B882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109</w:t>
            </w:r>
          </w:p>
        </w:tc>
        <w:tc>
          <w:tcPr>
            <w:tcW w:w="867" w:type="dxa"/>
            <w:tcBorders>
              <w:tl2br w:val="nil"/>
              <w:tr2bl w:val="nil"/>
            </w:tcBorders>
            <w:vAlign w:val="center"/>
          </w:tcPr>
          <w:p w14:paraId="448DFF6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23.68 </w:t>
            </w:r>
          </w:p>
        </w:tc>
        <w:tc>
          <w:tcPr>
            <w:tcW w:w="762" w:type="dxa"/>
            <w:tcBorders>
              <w:tl2br w:val="nil"/>
              <w:tr2bl w:val="nil"/>
            </w:tcBorders>
            <w:vAlign w:val="center"/>
          </w:tcPr>
          <w:p w14:paraId="131CFE7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6.71 </w:t>
            </w:r>
          </w:p>
        </w:tc>
        <w:tc>
          <w:tcPr>
            <w:tcW w:w="792" w:type="dxa"/>
            <w:tcBorders>
              <w:tl2br w:val="nil"/>
              <w:tr2bl w:val="nil"/>
            </w:tcBorders>
            <w:vAlign w:val="center"/>
          </w:tcPr>
          <w:p w14:paraId="5F61368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2.60 </w:t>
            </w:r>
          </w:p>
        </w:tc>
        <w:tc>
          <w:tcPr>
            <w:tcW w:w="900" w:type="dxa"/>
            <w:tcBorders>
              <w:tl2br w:val="nil"/>
              <w:tr2bl w:val="nil"/>
            </w:tcBorders>
            <w:vAlign w:val="center"/>
          </w:tcPr>
          <w:p w14:paraId="713B8AA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4.11 </w:t>
            </w:r>
          </w:p>
        </w:tc>
        <w:tc>
          <w:tcPr>
            <w:tcW w:w="822" w:type="dxa"/>
            <w:tcBorders>
              <w:tl2br w:val="nil"/>
              <w:tr2bl w:val="nil"/>
            </w:tcBorders>
            <w:vAlign w:val="center"/>
          </w:tcPr>
          <w:p w14:paraId="7C26F64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1422" w:type="dxa"/>
            <w:tcBorders>
              <w:tl2br w:val="nil"/>
              <w:tr2bl w:val="nil"/>
            </w:tcBorders>
            <w:vAlign w:val="center"/>
          </w:tcPr>
          <w:p w14:paraId="08192B4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738472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56C7767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35</w:t>
            </w:r>
          </w:p>
        </w:tc>
        <w:tc>
          <w:tcPr>
            <w:tcW w:w="1766" w:type="dxa"/>
            <w:tcBorders>
              <w:tl2br w:val="nil"/>
              <w:tr2bl w:val="nil"/>
            </w:tcBorders>
            <w:vAlign w:val="center"/>
          </w:tcPr>
          <w:p w14:paraId="474024E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86团6连饮水工程</w:t>
            </w:r>
          </w:p>
        </w:tc>
        <w:tc>
          <w:tcPr>
            <w:tcW w:w="642" w:type="dxa"/>
            <w:tcBorders>
              <w:tl2br w:val="nil"/>
              <w:tr2bl w:val="nil"/>
            </w:tcBorders>
            <w:vAlign w:val="center"/>
          </w:tcPr>
          <w:p w14:paraId="11F7A8C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6连</w:t>
            </w:r>
          </w:p>
        </w:tc>
        <w:tc>
          <w:tcPr>
            <w:tcW w:w="911" w:type="dxa"/>
            <w:tcBorders>
              <w:tl2br w:val="nil"/>
              <w:tr2bl w:val="nil"/>
            </w:tcBorders>
            <w:vAlign w:val="center"/>
          </w:tcPr>
          <w:p w14:paraId="0641FDA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122D712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6A739B3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377</w:t>
            </w:r>
          </w:p>
        </w:tc>
        <w:tc>
          <w:tcPr>
            <w:tcW w:w="867" w:type="dxa"/>
            <w:tcBorders>
              <w:tl2br w:val="nil"/>
              <w:tr2bl w:val="nil"/>
            </w:tcBorders>
            <w:vAlign w:val="center"/>
          </w:tcPr>
          <w:p w14:paraId="203CCF5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74.49 </w:t>
            </w:r>
          </w:p>
        </w:tc>
        <w:tc>
          <w:tcPr>
            <w:tcW w:w="762" w:type="dxa"/>
            <w:tcBorders>
              <w:tl2br w:val="nil"/>
              <w:tr2bl w:val="nil"/>
            </w:tcBorders>
            <w:vAlign w:val="center"/>
          </w:tcPr>
          <w:p w14:paraId="0EA3C2D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5.19 </w:t>
            </w:r>
          </w:p>
        </w:tc>
        <w:tc>
          <w:tcPr>
            <w:tcW w:w="792" w:type="dxa"/>
            <w:tcBorders>
              <w:tl2br w:val="nil"/>
              <w:tr2bl w:val="nil"/>
            </w:tcBorders>
            <w:vAlign w:val="center"/>
          </w:tcPr>
          <w:p w14:paraId="4ADB3A10">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6AD6673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5.19 </w:t>
            </w:r>
          </w:p>
        </w:tc>
        <w:tc>
          <w:tcPr>
            <w:tcW w:w="822" w:type="dxa"/>
            <w:tcBorders>
              <w:tl2br w:val="nil"/>
              <w:tr2bl w:val="nil"/>
            </w:tcBorders>
            <w:vAlign w:val="center"/>
          </w:tcPr>
          <w:p w14:paraId="67D9CD8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237F9EC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5FF8D3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10ABA95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36</w:t>
            </w:r>
          </w:p>
        </w:tc>
        <w:tc>
          <w:tcPr>
            <w:tcW w:w="1766" w:type="dxa"/>
            <w:tcBorders>
              <w:tl2br w:val="nil"/>
              <w:tr2bl w:val="nil"/>
            </w:tcBorders>
            <w:vAlign w:val="center"/>
          </w:tcPr>
          <w:p w14:paraId="35E0A0D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86团8连饮水工程</w:t>
            </w:r>
          </w:p>
        </w:tc>
        <w:tc>
          <w:tcPr>
            <w:tcW w:w="642" w:type="dxa"/>
            <w:tcBorders>
              <w:tl2br w:val="nil"/>
              <w:tr2bl w:val="nil"/>
            </w:tcBorders>
            <w:vAlign w:val="center"/>
          </w:tcPr>
          <w:p w14:paraId="063B96B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8连</w:t>
            </w:r>
          </w:p>
        </w:tc>
        <w:tc>
          <w:tcPr>
            <w:tcW w:w="911" w:type="dxa"/>
            <w:tcBorders>
              <w:tl2br w:val="nil"/>
              <w:tr2bl w:val="nil"/>
            </w:tcBorders>
            <w:vAlign w:val="center"/>
          </w:tcPr>
          <w:p w14:paraId="6E5268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67A067F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6A63353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842</w:t>
            </w:r>
          </w:p>
        </w:tc>
        <w:tc>
          <w:tcPr>
            <w:tcW w:w="867" w:type="dxa"/>
            <w:tcBorders>
              <w:tl2br w:val="nil"/>
              <w:tr2bl w:val="nil"/>
            </w:tcBorders>
            <w:vAlign w:val="center"/>
          </w:tcPr>
          <w:p w14:paraId="7AAA6C4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162.65 </w:t>
            </w:r>
          </w:p>
        </w:tc>
        <w:tc>
          <w:tcPr>
            <w:tcW w:w="762" w:type="dxa"/>
            <w:tcBorders>
              <w:tl2br w:val="nil"/>
              <w:tr2bl w:val="nil"/>
            </w:tcBorders>
            <w:vAlign w:val="center"/>
          </w:tcPr>
          <w:p w14:paraId="7BC02C0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7.52 </w:t>
            </w:r>
          </w:p>
        </w:tc>
        <w:tc>
          <w:tcPr>
            <w:tcW w:w="792" w:type="dxa"/>
            <w:tcBorders>
              <w:tl2br w:val="nil"/>
              <w:tr2bl w:val="nil"/>
            </w:tcBorders>
            <w:vAlign w:val="center"/>
          </w:tcPr>
          <w:p w14:paraId="77FBDC10">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4808D0B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7.52 </w:t>
            </w:r>
          </w:p>
        </w:tc>
        <w:tc>
          <w:tcPr>
            <w:tcW w:w="822" w:type="dxa"/>
            <w:tcBorders>
              <w:tl2br w:val="nil"/>
              <w:tr2bl w:val="nil"/>
            </w:tcBorders>
            <w:vAlign w:val="center"/>
          </w:tcPr>
          <w:p w14:paraId="2E7588F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47E5D91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3057B6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273D7D0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37</w:t>
            </w:r>
          </w:p>
        </w:tc>
        <w:tc>
          <w:tcPr>
            <w:tcW w:w="1766" w:type="dxa"/>
            <w:tcBorders>
              <w:tl2br w:val="nil"/>
              <w:tr2bl w:val="nil"/>
            </w:tcBorders>
            <w:vAlign w:val="center"/>
          </w:tcPr>
          <w:p w14:paraId="0D519DA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86团13连饮水工程</w:t>
            </w:r>
          </w:p>
        </w:tc>
        <w:tc>
          <w:tcPr>
            <w:tcW w:w="642" w:type="dxa"/>
            <w:tcBorders>
              <w:tl2br w:val="nil"/>
              <w:tr2bl w:val="nil"/>
            </w:tcBorders>
            <w:vAlign w:val="center"/>
          </w:tcPr>
          <w:p w14:paraId="48DF5ED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13连</w:t>
            </w:r>
          </w:p>
        </w:tc>
        <w:tc>
          <w:tcPr>
            <w:tcW w:w="911" w:type="dxa"/>
            <w:tcBorders>
              <w:tl2br w:val="nil"/>
              <w:tr2bl w:val="nil"/>
            </w:tcBorders>
            <w:vAlign w:val="center"/>
          </w:tcPr>
          <w:p w14:paraId="2F428F0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49E3B68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0737B58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439</w:t>
            </w:r>
          </w:p>
        </w:tc>
        <w:tc>
          <w:tcPr>
            <w:tcW w:w="867" w:type="dxa"/>
            <w:tcBorders>
              <w:tl2br w:val="nil"/>
              <w:tr2bl w:val="nil"/>
            </w:tcBorders>
            <w:vAlign w:val="center"/>
          </w:tcPr>
          <w:p w14:paraId="5CE580D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86.25 </w:t>
            </w:r>
          </w:p>
        </w:tc>
        <w:tc>
          <w:tcPr>
            <w:tcW w:w="762" w:type="dxa"/>
            <w:tcBorders>
              <w:tl2br w:val="nil"/>
              <w:tr2bl w:val="nil"/>
            </w:tcBorders>
            <w:vAlign w:val="center"/>
          </w:tcPr>
          <w:p w14:paraId="722A070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4.30 </w:t>
            </w:r>
          </w:p>
        </w:tc>
        <w:tc>
          <w:tcPr>
            <w:tcW w:w="792" w:type="dxa"/>
            <w:tcBorders>
              <w:tl2br w:val="nil"/>
              <w:tr2bl w:val="nil"/>
            </w:tcBorders>
            <w:vAlign w:val="center"/>
          </w:tcPr>
          <w:p w14:paraId="35159B68">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4F260D9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4.30 </w:t>
            </w:r>
          </w:p>
        </w:tc>
        <w:tc>
          <w:tcPr>
            <w:tcW w:w="822" w:type="dxa"/>
            <w:tcBorders>
              <w:tl2br w:val="nil"/>
              <w:tr2bl w:val="nil"/>
            </w:tcBorders>
            <w:vAlign w:val="center"/>
          </w:tcPr>
          <w:p w14:paraId="700E25B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17BC17E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5E3546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782D154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38</w:t>
            </w:r>
          </w:p>
        </w:tc>
        <w:tc>
          <w:tcPr>
            <w:tcW w:w="1766" w:type="dxa"/>
            <w:tcBorders>
              <w:tl2br w:val="nil"/>
              <w:tr2bl w:val="nil"/>
            </w:tcBorders>
            <w:vAlign w:val="center"/>
          </w:tcPr>
          <w:p w14:paraId="42F46AD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86团14连饮水工程</w:t>
            </w:r>
          </w:p>
        </w:tc>
        <w:tc>
          <w:tcPr>
            <w:tcW w:w="642" w:type="dxa"/>
            <w:tcBorders>
              <w:tl2br w:val="nil"/>
              <w:tr2bl w:val="nil"/>
            </w:tcBorders>
            <w:vAlign w:val="center"/>
          </w:tcPr>
          <w:p w14:paraId="47D5B54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14连</w:t>
            </w:r>
          </w:p>
        </w:tc>
        <w:tc>
          <w:tcPr>
            <w:tcW w:w="911" w:type="dxa"/>
            <w:tcBorders>
              <w:tl2br w:val="nil"/>
              <w:tr2bl w:val="nil"/>
            </w:tcBorders>
            <w:vAlign w:val="center"/>
          </w:tcPr>
          <w:p w14:paraId="42184A4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322D083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45E11FA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326</w:t>
            </w:r>
          </w:p>
        </w:tc>
        <w:tc>
          <w:tcPr>
            <w:tcW w:w="867" w:type="dxa"/>
            <w:tcBorders>
              <w:tl2br w:val="nil"/>
              <w:tr2bl w:val="nil"/>
            </w:tcBorders>
            <w:vAlign w:val="center"/>
          </w:tcPr>
          <w:p w14:paraId="03FCB9B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64.82 </w:t>
            </w:r>
          </w:p>
        </w:tc>
        <w:tc>
          <w:tcPr>
            <w:tcW w:w="762" w:type="dxa"/>
            <w:tcBorders>
              <w:tl2br w:val="nil"/>
              <w:tr2bl w:val="nil"/>
            </w:tcBorders>
            <w:vAlign w:val="center"/>
          </w:tcPr>
          <w:p w14:paraId="4D8377C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3.63 </w:t>
            </w:r>
          </w:p>
        </w:tc>
        <w:tc>
          <w:tcPr>
            <w:tcW w:w="792" w:type="dxa"/>
            <w:tcBorders>
              <w:tl2br w:val="nil"/>
              <w:tr2bl w:val="nil"/>
            </w:tcBorders>
            <w:vAlign w:val="center"/>
          </w:tcPr>
          <w:p w14:paraId="47C7BA89">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4AEA41B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3.63 </w:t>
            </w:r>
          </w:p>
        </w:tc>
        <w:tc>
          <w:tcPr>
            <w:tcW w:w="822" w:type="dxa"/>
            <w:tcBorders>
              <w:tl2br w:val="nil"/>
              <w:tr2bl w:val="nil"/>
            </w:tcBorders>
            <w:vAlign w:val="center"/>
          </w:tcPr>
          <w:p w14:paraId="47653D9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2AFA706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249C53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352DB7B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39</w:t>
            </w:r>
          </w:p>
        </w:tc>
        <w:tc>
          <w:tcPr>
            <w:tcW w:w="1766" w:type="dxa"/>
            <w:tcBorders>
              <w:tl2br w:val="nil"/>
              <w:tr2bl w:val="nil"/>
            </w:tcBorders>
            <w:vAlign w:val="center"/>
          </w:tcPr>
          <w:p w14:paraId="705F7C9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86团15连饮水工程</w:t>
            </w:r>
          </w:p>
        </w:tc>
        <w:tc>
          <w:tcPr>
            <w:tcW w:w="642" w:type="dxa"/>
            <w:tcBorders>
              <w:tl2br w:val="nil"/>
              <w:tr2bl w:val="nil"/>
            </w:tcBorders>
            <w:vAlign w:val="center"/>
          </w:tcPr>
          <w:p w14:paraId="756235B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15连</w:t>
            </w:r>
          </w:p>
        </w:tc>
        <w:tc>
          <w:tcPr>
            <w:tcW w:w="911" w:type="dxa"/>
            <w:tcBorders>
              <w:tl2br w:val="nil"/>
              <w:tr2bl w:val="nil"/>
            </w:tcBorders>
            <w:vAlign w:val="center"/>
          </w:tcPr>
          <w:p w14:paraId="68905EE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052F4BC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115E63C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347</w:t>
            </w:r>
          </w:p>
        </w:tc>
        <w:tc>
          <w:tcPr>
            <w:tcW w:w="867" w:type="dxa"/>
            <w:tcBorders>
              <w:tl2br w:val="nil"/>
              <w:tr2bl w:val="nil"/>
            </w:tcBorders>
            <w:vAlign w:val="center"/>
          </w:tcPr>
          <w:p w14:paraId="19D1ACE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68.80 </w:t>
            </w:r>
          </w:p>
        </w:tc>
        <w:tc>
          <w:tcPr>
            <w:tcW w:w="762" w:type="dxa"/>
            <w:tcBorders>
              <w:tl2br w:val="nil"/>
              <w:tr2bl w:val="nil"/>
            </w:tcBorders>
            <w:vAlign w:val="center"/>
          </w:tcPr>
          <w:p w14:paraId="0DB4348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5.22 </w:t>
            </w:r>
          </w:p>
        </w:tc>
        <w:tc>
          <w:tcPr>
            <w:tcW w:w="792" w:type="dxa"/>
            <w:tcBorders>
              <w:tl2br w:val="nil"/>
              <w:tr2bl w:val="nil"/>
            </w:tcBorders>
            <w:vAlign w:val="center"/>
          </w:tcPr>
          <w:p w14:paraId="4DF86F8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642D284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5.22 </w:t>
            </w:r>
          </w:p>
        </w:tc>
        <w:tc>
          <w:tcPr>
            <w:tcW w:w="822" w:type="dxa"/>
            <w:tcBorders>
              <w:tl2br w:val="nil"/>
              <w:tr2bl w:val="nil"/>
            </w:tcBorders>
            <w:vAlign w:val="center"/>
          </w:tcPr>
          <w:p w14:paraId="20EF0B4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71724CE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278FA4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0283A36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40</w:t>
            </w:r>
          </w:p>
        </w:tc>
        <w:tc>
          <w:tcPr>
            <w:tcW w:w="1766" w:type="dxa"/>
            <w:tcBorders>
              <w:tl2br w:val="nil"/>
              <w:tr2bl w:val="nil"/>
            </w:tcBorders>
            <w:vAlign w:val="center"/>
          </w:tcPr>
          <w:p w14:paraId="6F1C10F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86团18连饮水工程</w:t>
            </w:r>
          </w:p>
        </w:tc>
        <w:tc>
          <w:tcPr>
            <w:tcW w:w="642" w:type="dxa"/>
            <w:tcBorders>
              <w:tl2br w:val="nil"/>
              <w:tr2bl w:val="nil"/>
            </w:tcBorders>
            <w:vAlign w:val="center"/>
          </w:tcPr>
          <w:p w14:paraId="602429B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18连</w:t>
            </w:r>
          </w:p>
        </w:tc>
        <w:tc>
          <w:tcPr>
            <w:tcW w:w="911" w:type="dxa"/>
            <w:tcBorders>
              <w:tl2br w:val="nil"/>
              <w:tr2bl w:val="nil"/>
            </w:tcBorders>
            <w:vAlign w:val="center"/>
          </w:tcPr>
          <w:p w14:paraId="4673D42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7B6AF86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729FF42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324</w:t>
            </w:r>
          </w:p>
        </w:tc>
        <w:tc>
          <w:tcPr>
            <w:tcW w:w="867" w:type="dxa"/>
            <w:tcBorders>
              <w:tl2br w:val="nil"/>
              <w:tr2bl w:val="nil"/>
            </w:tcBorders>
            <w:vAlign w:val="center"/>
          </w:tcPr>
          <w:p w14:paraId="6E78D56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64.44 </w:t>
            </w:r>
          </w:p>
        </w:tc>
        <w:tc>
          <w:tcPr>
            <w:tcW w:w="762" w:type="dxa"/>
            <w:tcBorders>
              <w:tl2br w:val="nil"/>
              <w:tr2bl w:val="nil"/>
            </w:tcBorders>
            <w:vAlign w:val="center"/>
          </w:tcPr>
          <w:p w14:paraId="07CF193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3.78 </w:t>
            </w:r>
          </w:p>
        </w:tc>
        <w:tc>
          <w:tcPr>
            <w:tcW w:w="792" w:type="dxa"/>
            <w:tcBorders>
              <w:tl2br w:val="nil"/>
              <w:tr2bl w:val="nil"/>
            </w:tcBorders>
            <w:vAlign w:val="center"/>
          </w:tcPr>
          <w:p w14:paraId="142D327E">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11BCED1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3.78 </w:t>
            </w:r>
          </w:p>
        </w:tc>
        <w:tc>
          <w:tcPr>
            <w:tcW w:w="822" w:type="dxa"/>
            <w:tcBorders>
              <w:tl2br w:val="nil"/>
              <w:tr2bl w:val="nil"/>
            </w:tcBorders>
            <w:vAlign w:val="center"/>
          </w:tcPr>
          <w:p w14:paraId="40CA084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16BDE14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278BE4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0B9F521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41</w:t>
            </w:r>
          </w:p>
        </w:tc>
        <w:tc>
          <w:tcPr>
            <w:tcW w:w="1766" w:type="dxa"/>
            <w:tcBorders>
              <w:tl2br w:val="nil"/>
              <w:tr2bl w:val="nil"/>
            </w:tcBorders>
            <w:vAlign w:val="center"/>
          </w:tcPr>
          <w:p w14:paraId="6652A8A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86团22连饮水工程</w:t>
            </w:r>
          </w:p>
        </w:tc>
        <w:tc>
          <w:tcPr>
            <w:tcW w:w="642" w:type="dxa"/>
            <w:tcBorders>
              <w:tl2br w:val="nil"/>
              <w:tr2bl w:val="nil"/>
            </w:tcBorders>
            <w:vAlign w:val="center"/>
          </w:tcPr>
          <w:p w14:paraId="3822E45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22连</w:t>
            </w:r>
          </w:p>
        </w:tc>
        <w:tc>
          <w:tcPr>
            <w:tcW w:w="911" w:type="dxa"/>
            <w:tcBorders>
              <w:tl2br w:val="nil"/>
              <w:tr2bl w:val="nil"/>
            </w:tcBorders>
            <w:vAlign w:val="center"/>
          </w:tcPr>
          <w:p w14:paraId="76B77C8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75C0291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73E7143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3627</w:t>
            </w:r>
          </w:p>
        </w:tc>
        <w:tc>
          <w:tcPr>
            <w:tcW w:w="867" w:type="dxa"/>
            <w:tcBorders>
              <w:tl2br w:val="nil"/>
              <w:tr2bl w:val="nil"/>
            </w:tcBorders>
            <w:vAlign w:val="center"/>
          </w:tcPr>
          <w:p w14:paraId="1F35DC8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690.63 </w:t>
            </w:r>
          </w:p>
        </w:tc>
        <w:tc>
          <w:tcPr>
            <w:tcW w:w="762" w:type="dxa"/>
            <w:tcBorders>
              <w:tl2br w:val="nil"/>
              <w:tr2bl w:val="nil"/>
            </w:tcBorders>
            <w:vAlign w:val="center"/>
          </w:tcPr>
          <w:p w14:paraId="6327CF0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7.45 </w:t>
            </w:r>
          </w:p>
        </w:tc>
        <w:tc>
          <w:tcPr>
            <w:tcW w:w="792" w:type="dxa"/>
            <w:tcBorders>
              <w:tl2br w:val="nil"/>
              <w:tr2bl w:val="nil"/>
            </w:tcBorders>
            <w:vAlign w:val="center"/>
          </w:tcPr>
          <w:p w14:paraId="6AD6E72C">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1C15BA5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7.45 </w:t>
            </w:r>
          </w:p>
        </w:tc>
        <w:tc>
          <w:tcPr>
            <w:tcW w:w="822" w:type="dxa"/>
            <w:tcBorders>
              <w:tl2br w:val="nil"/>
              <w:tr2bl w:val="nil"/>
            </w:tcBorders>
            <w:vAlign w:val="center"/>
          </w:tcPr>
          <w:p w14:paraId="4492EE3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317BAC6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3EB49A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7B3CB27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42</w:t>
            </w:r>
          </w:p>
        </w:tc>
        <w:tc>
          <w:tcPr>
            <w:tcW w:w="1766" w:type="dxa"/>
            <w:tcBorders>
              <w:tl2br w:val="nil"/>
              <w:tr2bl w:val="nil"/>
            </w:tcBorders>
            <w:vAlign w:val="center"/>
          </w:tcPr>
          <w:p w14:paraId="53E6906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87团1连饮水工程</w:t>
            </w:r>
          </w:p>
        </w:tc>
        <w:tc>
          <w:tcPr>
            <w:tcW w:w="642" w:type="dxa"/>
            <w:tcBorders>
              <w:tl2br w:val="nil"/>
              <w:tr2bl w:val="nil"/>
            </w:tcBorders>
            <w:vAlign w:val="center"/>
          </w:tcPr>
          <w:p w14:paraId="2825237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1连</w:t>
            </w:r>
          </w:p>
        </w:tc>
        <w:tc>
          <w:tcPr>
            <w:tcW w:w="911" w:type="dxa"/>
            <w:tcBorders>
              <w:tl2br w:val="nil"/>
              <w:tr2bl w:val="nil"/>
            </w:tcBorders>
            <w:vAlign w:val="center"/>
          </w:tcPr>
          <w:p w14:paraId="128CB51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69C79B2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2AD5C65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101</w:t>
            </w:r>
          </w:p>
        </w:tc>
        <w:tc>
          <w:tcPr>
            <w:tcW w:w="867" w:type="dxa"/>
            <w:tcBorders>
              <w:tl2br w:val="nil"/>
              <w:tr2bl w:val="nil"/>
            </w:tcBorders>
            <w:vAlign w:val="center"/>
          </w:tcPr>
          <w:p w14:paraId="3B41E48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22.17 </w:t>
            </w:r>
          </w:p>
        </w:tc>
        <w:tc>
          <w:tcPr>
            <w:tcW w:w="762" w:type="dxa"/>
            <w:tcBorders>
              <w:tl2br w:val="nil"/>
              <w:tr2bl w:val="nil"/>
            </w:tcBorders>
            <w:vAlign w:val="center"/>
          </w:tcPr>
          <w:p w14:paraId="14631B0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7.78 </w:t>
            </w:r>
          </w:p>
        </w:tc>
        <w:tc>
          <w:tcPr>
            <w:tcW w:w="792" w:type="dxa"/>
            <w:tcBorders>
              <w:tl2br w:val="nil"/>
              <w:tr2bl w:val="nil"/>
            </w:tcBorders>
            <w:vAlign w:val="center"/>
          </w:tcPr>
          <w:p w14:paraId="5A59F1CB">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5999608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7.78 </w:t>
            </w:r>
          </w:p>
        </w:tc>
        <w:tc>
          <w:tcPr>
            <w:tcW w:w="822" w:type="dxa"/>
            <w:tcBorders>
              <w:tl2br w:val="nil"/>
              <w:tr2bl w:val="nil"/>
            </w:tcBorders>
            <w:vAlign w:val="center"/>
          </w:tcPr>
          <w:p w14:paraId="0DBE177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73CB5F7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5FD757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386273B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43</w:t>
            </w:r>
          </w:p>
        </w:tc>
        <w:tc>
          <w:tcPr>
            <w:tcW w:w="1766" w:type="dxa"/>
            <w:tcBorders>
              <w:tl2br w:val="nil"/>
              <w:tr2bl w:val="nil"/>
            </w:tcBorders>
            <w:vAlign w:val="center"/>
          </w:tcPr>
          <w:p w14:paraId="52DE504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87团2连饮水工程</w:t>
            </w:r>
          </w:p>
        </w:tc>
        <w:tc>
          <w:tcPr>
            <w:tcW w:w="642" w:type="dxa"/>
            <w:tcBorders>
              <w:tl2br w:val="nil"/>
              <w:tr2bl w:val="nil"/>
            </w:tcBorders>
            <w:vAlign w:val="center"/>
          </w:tcPr>
          <w:p w14:paraId="0E24CA3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2连</w:t>
            </w:r>
          </w:p>
        </w:tc>
        <w:tc>
          <w:tcPr>
            <w:tcW w:w="911" w:type="dxa"/>
            <w:tcBorders>
              <w:tl2br w:val="nil"/>
              <w:tr2bl w:val="nil"/>
            </w:tcBorders>
            <w:vAlign w:val="center"/>
          </w:tcPr>
          <w:p w14:paraId="508C480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41385D1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0ADF355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283</w:t>
            </w:r>
          </w:p>
        </w:tc>
        <w:tc>
          <w:tcPr>
            <w:tcW w:w="867" w:type="dxa"/>
            <w:tcBorders>
              <w:tl2br w:val="nil"/>
              <w:tr2bl w:val="nil"/>
            </w:tcBorders>
            <w:vAlign w:val="center"/>
          </w:tcPr>
          <w:p w14:paraId="5AA8A7E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56.67 </w:t>
            </w:r>
          </w:p>
        </w:tc>
        <w:tc>
          <w:tcPr>
            <w:tcW w:w="762" w:type="dxa"/>
            <w:tcBorders>
              <w:tl2br w:val="nil"/>
              <w:tr2bl w:val="nil"/>
            </w:tcBorders>
            <w:vAlign w:val="center"/>
          </w:tcPr>
          <w:p w14:paraId="3BAAC14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5.06 </w:t>
            </w:r>
          </w:p>
        </w:tc>
        <w:tc>
          <w:tcPr>
            <w:tcW w:w="792" w:type="dxa"/>
            <w:tcBorders>
              <w:tl2br w:val="nil"/>
              <w:tr2bl w:val="nil"/>
            </w:tcBorders>
            <w:vAlign w:val="center"/>
          </w:tcPr>
          <w:p w14:paraId="17BB4CFA">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3A42595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5.06 </w:t>
            </w:r>
          </w:p>
        </w:tc>
        <w:tc>
          <w:tcPr>
            <w:tcW w:w="822" w:type="dxa"/>
            <w:tcBorders>
              <w:tl2br w:val="nil"/>
              <w:tr2bl w:val="nil"/>
            </w:tcBorders>
            <w:vAlign w:val="center"/>
          </w:tcPr>
          <w:p w14:paraId="662FF6B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29D2EEA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15A4D6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064472A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44</w:t>
            </w:r>
          </w:p>
        </w:tc>
        <w:tc>
          <w:tcPr>
            <w:tcW w:w="1766" w:type="dxa"/>
            <w:tcBorders>
              <w:tl2br w:val="nil"/>
              <w:tr2bl w:val="nil"/>
            </w:tcBorders>
            <w:vAlign w:val="center"/>
          </w:tcPr>
          <w:p w14:paraId="244039B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87团4连饮水工程</w:t>
            </w:r>
          </w:p>
        </w:tc>
        <w:tc>
          <w:tcPr>
            <w:tcW w:w="642" w:type="dxa"/>
            <w:tcBorders>
              <w:tl2br w:val="nil"/>
              <w:tr2bl w:val="nil"/>
            </w:tcBorders>
            <w:vAlign w:val="center"/>
          </w:tcPr>
          <w:p w14:paraId="21B9740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4连</w:t>
            </w:r>
          </w:p>
        </w:tc>
        <w:tc>
          <w:tcPr>
            <w:tcW w:w="911" w:type="dxa"/>
            <w:tcBorders>
              <w:tl2br w:val="nil"/>
              <w:tr2bl w:val="nil"/>
            </w:tcBorders>
            <w:vAlign w:val="center"/>
          </w:tcPr>
          <w:p w14:paraId="01A6DEA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77BC76A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629B8B1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203</w:t>
            </w:r>
          </w:p>
        </w:tc>
        <w:tc>
          <w:tcPr>
            <w:tcW w:w="867" w:type="dxa"/>
            <w:tcBorders>
              <w:tl2br w:val="nil"/>
              <w:tr2bl w:val="nil"/>
            </w:tcBorders>
            <w:vAlign w:val="center"/>
          </w:tcPr>
          <w:p w14:paraId="45F3A04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41.50 </w:t>
            </w:r>
          </w:p>
        </w:tc>
        <w:tc>
          <w:tcPr>
            <w:tcW w:w="762" w:type="dxa"/>
            <w:tcBorders>
              <w:tl2br w:val="nil"/>
              <w:tr2bl w:val="nil"/>
            </w:tcBorders>
            <w:vAlign w:val="center"/>
          </w:tcPr>
          <w:p w14:paraId="00AEB3B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4.19 </w:t>
            </w:r>
          </w:p>
        </w:tc>
        <w:tc>
          <w:tcPr>
            <w:tcW w:w="792" w:type="dxa"/>
            <w:tcBorders>
              <w:tl2br w:val="nil"/>
              <w:tr2bl w:val="nil"/>
            </w:tcBorders>
            <w:vAlign w:val="center"/>
          </w:tcPr>
          <w:p w14:paraId="2470352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5208969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4.19 </w:t>
            </w:r>
          </w:p>
        </w:tc>
        <w:tc>
          <w:tcPr>
            <w:tcW w:w="822" w:type="dxa"/>
            <w:tcBorders>
              <w:tl2br w:val="nil"/>
              <w:tr2bl w:val="nil"/>
            </w:tcBorders>
            <w:vAlign w:val="center"/>
          </w:tcPr>
          <w:p w14:paraId="5B7E5B5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08E1BD2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5350A2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4162915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45</w:t>
            </w:r>
          </w:p>
        </w:tc>
        <w:tc>
          <w:tcPr>
            <w:tcW w:w="1766" w:type="dxa"/>
            <w:tcBorders>
              <w:tl2br w:val="nil"/>
              <w:tr2bl w:val="nil"/>
            </w:tcBorders>
            <w:vAlign w:val="center"/>
          </w:tcPr>
          <w:p w14:paraId="6E99748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87团5连饮水工程</w:t>
            </w:r>
          </w:p>
        </w:tc>
        <w:tc>
          <w:tcPr>
            <w:tcW w:w="642" w:type="dxa"/>
            <w:tcBorders>
              <w:tl2br w:val="nil"/>
              <w:tr2bl w:val="nil"/>
            </w:tcBorders>
            <w:vAlign w:val="center"/>
          </w:tcPr>
          <w:p w14:paraId="504783B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5连</w:t>
            </w:r>
          </w:p>
        </w:tc>
        <w:tc>
          <w:tcPr>
            <w:tcW w:w="911" w:type="dxa"/>
            <w:tcBorders>
              <w:tl2br w:val="nil"/>
              <w:tr2bl w:val="nil"/>
            </w:tcBorders>
            <w:vAlign w:val="center"/>
          </w:tcPr>
          <w:p w14:paraId="665BFFA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2A4F615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4444044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227</w:t>
            </w:r>
          </w:p>
        </w:tc>
        <w:tc>
          <w:tcPr>
            <w:tcW w:w="867" w:type="dxa"/>
            <w:tcBorders>
              <w:tl2br w:val="nil"/>
              <w:tr2bl w:val="nil"/>
            </w:tcBorders>
            <w:vAlign w:val="center"/>
          </w:tcPr>
          <w:p w14:paraId="0E8AE1A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46.05 </w:t>
            </w:r>
          </w:p>
        </w:tc>
        <w:tc>
          <w:tcPr>
            <w:tcW w:w="762" w:type="dxa"/>
            <w:tcBorders>
              <w:tl2br w:val="nil"/>
              <w:tr2bl w:val="nil"/>
            </w:tcBorders>
            <w:vAlign w:val="center"/>
          </w:tcPr>
          <w:p w14:paraId="63E7590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3.57 </w:t>
            </w:r>
          </w:p>
        </w:tc>
        <w:tc>
          <w:tcPr>
            <w:tcW w:w="792" w:type="dxa"/>
            <w:tcBorders>
              <w:tl2br w:val="nil"/>
              <w:tr2bl w:val="nil"/>
            </w:tcBorders>
            <w:vAlign w:val="center"/>
          </w:tcPr>
          <w:p w14:paraId="7255420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30D176C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3.57 </w:t>
            </w:r>
          </w:p>
        </w:tc>
        <w:tc>
          <w:tcPr>
            <w:tcW w:w="822" w:type="dxa"/>
            <w:tcBorders>
              <w:tl2br w:val="nil"/>
              <w:tr2bl w:val="nil"/>
            </w:tcBorders>
            <w:vAlign w:val="center"/>
          </w:tcPr>
          <w:p w14:paraId="427A2BB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4153975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92D9B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7225040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46</w:t>
            </w:r>
          </w:p>
        </w:tc>
        <w:tc>
          <w:tcPr>
            <w:tcW w:w="1766" w:type="dxa"/>
            <w:tcBorders>
              <w:tl2br w:val="nil"/>
              <w:tr2bl w:val="nil"/>
            </w:tcBorders>
            <w:vAlign w:val="center"/>
          </w:tcPr>
          <w:p w14:paraId="054D772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87团6连饮水工程</w:t>
            </w:r>
          </w:p>
        </w:tc>
        <w:tc>
          <w:tcPr>
            <w:tcW w:w="642" w:type="dxa"/>
            <w:tcBorders>
              <w:tl2br w:val="nil"/>
              <w:tr2bl w:val="nil"/>
            </w:tcBorders>
            <w:vAlign w:val="center"/>
          </w:tcPr>
          <w:p w14:paraId="1B12A3B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6连</w:t>
            </w:r>
          </w:p>
        </w:tc>
        <w:tc>
          <w:tcPr>
            <w:tcW w:w="911" w:type="dxa"/>
            <w:tcBorders>
              <w:tl2br w:val="nil"/>
              <w:tr2bl w:val="nil"/>
            </w:tcBorders>
            <w:vAlign w:val="center"/>
          </w:tcPr>
          <w:p w14:paraId="70E7CF3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23E915F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2A68188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143</w:t>
            </w:r>
          </w:p>
        </w:tc>
        <w:tc>
          <w:tcPr>
            <w:tcW w:w="867" w:type="dxa"/>
            <w:tcBorders>
              <w:tl2br w:val="nil"/>
              <w:tr2bl w:val="nil"/>
            </w:tcBorders>
            <w:vAlign w:val="center"/>
          </w:tcPr>
          <w:p w14:paraId="150578C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30.13 </w:t>
            </w:r>
          </w:p>
        </w:tc>
        <w:tc>
          <w:tcPr>
            <w:tcW w:w="762" w:type="dxa"/>
            <w:tcBorders>
              <w:tl2br w:val="nil"/>
              <w:tr2bl w:val="nil"/>
            </w:tcBorders>
            <w:vAlign w:val="center"/>
          </w:tcPr>
          <w:p w14:paraId="63B57EC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3.99 </w:t>
            </w:r>
          </w:p>
        </w:tc>
        <w:tc>
          <w:tcPr>
            <w:tcW w:w="792" w:type="dxa"/>
            <w:tcBorders>
              <w:tl2br w:val="nil"/>
              <w:tr2bl w:val="nil"/>
            </w:tcBorders>
            <w:vAlign w:val="center"/>
          </w:tcPr>
          <w:p w14:paraId="35292BAB">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59E1C5F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3.99 </w:t>
            </w:r>
          </w:p>
        </w:tc>
        <w:tc>
          <w:tcPr>
            <w:tcW w:w="822" w:type="dxa"/>
            <w:tcBorders>
              <w:tl2br w:val="nil"/>
              <w:tr2bl w:val="nil"/>
            </w:tcBorders>
            <w:vAlign w:val="center"/>
          </w:tcPr>
          <w:p w14:paraId="769C23D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75C6F82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473736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775303F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47</w:t>
            </w:r>
          </w:p>
        </w:tc>
        <w:tc>
          <w:tcPr>
            <w:tcW w:w="1766" w:type="dxa"/>
            <w:tcBorders>
              <w:tl2br w:val="nil"/>
              <w:tr2bl w:val="nil"/>
            </w:tcBorders>
            <w:vAlign w:val="center"/>
          </w:tcPr>
          <w:p w14:paraId="6A4BB2E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87团7连饮水工程</w:t>
            </w:r>
          </w:p>
        </w:tc>
        <w:tc>
          <w:tcPr>
            <w:tcW w:w="642" w:type="dxa"/>
            <w:tcBorders>
              <w:tl2br w:val="nil"/>
              <w:tr2bl w:val="nil"/>
            </w:tcBorders>
            <w:vAlign w:val="center"/>
          </w:tcPr>
          <w:p w14:paraId="2D80751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7连</w:t>
            </w:r>
          </w:p>
        </w:tc>
        <w:tc>
          <w:tcPr>
            <w:tcW w:w="911" w:type="dxa"/>
            <w:tcBorders>
              <w:tl2br w:val="nil"/>
              <w:tr2bl w:val="nil"/>
            </w:tcBorders>
            <w:vAlign w:val="center"/>
          </w:tcPr>
          <w:p w14:paraId="702C6EC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2C131F9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64B93DF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108</w:t>
            </w:r>
          </w:p>
        </w:tc>
        <w:tc>
          <w:tcPr>
            <w:tcW w:w="867" w:type="dxa"/>
            <w:tcBorders>
              <w:tl2br w:val="nil"/>
              <w:tr2bl w:val="nil"/>
            </w:tcBorders>
            <w:vAlign w:val="center"/>
          </w:tcPr>
          <w:p w14:paraId="116836E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23.49 </w:t>
            </w:r>
          </w:p>
        </w:tc>
        <w:tc>
          <w:tcPr>
            <w:tcW w:w="762" w:type="dxa"/>
            <w:tcBorders>
              <w:tl2br w:val="nil"/>
              <w:tr2bl w:val="nil"/>
            </w:tcBorders>
            <w:vAlign w:val="center"/>
          </w:tcPr>
          <w:p w14:paraId="7FBA33D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8.90 </w:t>
            </w:r>
          </w:p>
        </w:tc>
        <w:tc>
          <w:tcPr>
            <w:tcW w:w="792" w:type="dxa"/>
            <w:tcBorders>
              <w:tl2br w:val="nil"/>
              <w:tr2bl w:val="nil"/>
            </w:tcBorders>
            <w:vAlign w:val="center"/>
          </w:tcPr>
          <w:p w14:paraId="5D2ADC52">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04F4932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8.90 </w:t>
            </w:r>
          </w:p>
        </w:tc>
        <w:tc>
          <w:tcPr>
            <w:tcW w:w="822" w:type="dxa"/>
            <w:tcBorders>
              <w:tl2br w:val="nil"/>
              <w:tr2bl w:val="nil"/>
            </w:tcBorders>
            <w:vAlign w:val="center"/>
          </w:tcPr>
          <w:p w14:paraId="125867D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3F5C21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5EDA97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2221E7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48</w:t>
            </w:r>
          </w:p>
        </w:tc>
        <w:tc>
          <w:tcPr>
            <w:tcW w:w="1766" w:type="dxa"/>
            <w:tcBorders>
              <w:tl2br w:val="nil"/>
              <w:tr2bl w:val="nil"/>
            </w:tcBorders>
            <w:vAlign w:val="center"/>
          </w:tcPr>
          <w:p w14:paraId="6E77A76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88团3连饮水工程</w:t>
            </w:r>
          </w:p>
        </w:tc>
        <w:tc>
          <w:tcPr>
            <w:tcW w:w="642" w:type="dxa"/>
            <w:tcBorders>
              <w:tl2br w:val="nil"/>
              <w:tr2bl w:val="nil"/>
            </w:tcBorders>
            <w:vAlign w:val="center"/>
          </w:tcPr>
          <w:p w14:paraId="287B814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3连</w:t>
            </w:r>
          </w:p>
        </w:tc>
        <w:tc>
          <w:tcPr>
            <w:tcW w:w="911" w:type="dxa"/>
            <w:tcBorders>
              <w:tl2br w:val="nil"/>
              <w:tr2bl w:val="nil"/>
            </w:tcBorders>
            <w:vAlign w:val="center"/>
          </w:tcPr>
          <w:p w14:paraId="4F6E90C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77B3AD2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noWrap/>
            <w:vAlign w:val="center"/>
          </w:tcPr>
          <w:p w14:paraId="42A5BA1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579</w:t>
            </w:r>
          </w:p>
        </w:tc>
        <w:tc>
          <w:tcPr>
            <w:tcW w:w="867" w:type="dxa"/>
            <w:tcBorders>
              <w:tl2br w:val="nil"/>
              <w:tr2bl w:val="nil"/>
            </w:tcBorders>
            <w:vAlign w:val="center"/>
          </w:tcPr>
          <w:p w14:paraId="08396C0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112.79 </w:t>
            </w:r>
          </w:p>
        </w:tc>
        <w:tc>
          <w:tcPr>
            <w:tcW w:w="762" w:type="dxa"/>
            <w:tcBorders>
              <w:tl2br w:val="nil"/>
              <w:tr2bl w:val="nil"/>
            </w:tcBorders>
            <w:vAlign w:val="center"/>
          </w:tcPr>
          <w:p w14:paraId="12B4DE6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11.08 </w:t>
            </w:r>
          </w:p>
        </w:tc>
        <w:tc>
          <w:tcPr>
            <w:tcW w:w="792" w:type="dxa"/>
            <w:tcBorders>
              <w:tl2br w:val="nil"/>
              <w:tr2bl w:val="nil"/>
            </w:tcBorders>
            <w:vAlign w:val="center"/>
          </w:tcPr>
          <w:p w14:paraId="2C8C070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6.28 </w:t>
            </w:r>
          </w:p>
        </w:tc>
        <w:tc>
          <w:tcPr>
            <w:tcW w:w="900" w:type="dxa"/>
            <w:tcBorders>
              <w:tl2br w:val="nil"/>
              <w:tr2bl w:val="nil"/>
            </w:tcBorders>
            <w:vAlign w:val="center"/>
          </w:tcPr>
          <w:p w14:paraId="1FC01B9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4.80 </w:t>
            </w:r>
          </w:p>
        </w:tc>
        <w:tc>
          <w:tcPr>
            <w:tcW w:w="822" w:type="dxa"/>
            <w:tcBorders>
              <w:tl2br w:val="nil"/>
              <w:tr2bl w:val="nil"/>
            </w:tcBorders>
            <w:vAlign w:val="center"/>
          </w:tcPr>
          <w:p w14:paraId="6BCB5ED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07D52BA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76070E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617A720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49</w:t>
            </w:r>
          </w:p>
        </w:tc>
        <w:tc>
          <w:tcPr>
            <w:tcW w:w="1766" w:type="dxa"/>
            <w:tcBorders>
              <w:tl2br w:val="nil"/>
              <w:tr2bl w:val="nil"/>
            </w:tcBorders>
            <w:vAlign w:val="center"/>
          </w:tcPr>
          <w:p w14:paraId="03B0BEF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88团7连饮水工程</w:t>
            </w:r>
          </w:p>
        </w:tc>
        <w:tc>
          <w:tcPr>
            <w:tcW w:w="642" w:type="dxa"/>
            <w:tcBorders>
              <w:tl2br w:val="nil"/>
              <w:tr2bl w:val="nil"/>
            </w:tcBorders>
            <w:vAlign w:val="center"/>
          </w:tcPr>
          <w:p w14:paraId="657A313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7连</w:t>
            </w:r>
          </w:p>
        </w:tc>
        <w:tc>
          <w:tcPr>
            <w:tcW w:w="911" w:type="dxa"/>
            <w:tcBorders>
              <w:tl2br w:val="nil"/>
              <w:tr2bl w:val="nil"/>
            </w:tcBorders>
            <w:vAlign w:val="center"/>
          </w:tcPr>
          <w:p w14:paraId="7F2F5D9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6A930AD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580D0E0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620</w:t>
            </w:r>
          </w:p>
        </w:tc>
        <w:tc>
          <w:tcPr>
            <w:tcW w:w="867" w:type="dxa"/>
            <w:tcBorders>
              <w:tl2br w:val="nil"/>
              <w:tr2bl w:val="nil"/>
            </w:tcBorders>
            <w:vAlign w:val="center"/>
          </w:tcPr>
          <w:p w14:paraId="7A45CD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120.56 </w:t>
            </w:r>
          </w:p>
        </w:tc>
        <w:tc>
          <w:tcPr>
            <w:tcW w:w="762" w:type="dxa"/>
            <w:tcBorders>
              <w:tl2br w:val="nil"/>
              <w:tr2bl w:val="nil"/>
            </w:tcBorders>
            <w:vAlign w:val="center"/>
          </w:tcPr>
          <w:p w14:paraId="4792B14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4.62 </w:t>
            </w:r>
          </w:p>
        </w:tc>
        <w:tc>
          <w:tcPr>
            <w:tcW w:w="792" w:type="dxa"/>
            <w:tcBorders>
              <w:tl2br w:val="nil"/>
              <w:tr2bl w:val="nil"/>
            </w:tcBorders>
            <w:vAlign w:val="center"/>
          </w:tcPr>
          <w:p w14:paraId="0E4967B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280263E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4.62 </w:t>
            </w:r>
          </w:p>
        </w:tc>
        <w:tc>
          <w:tcPr>
            <w:tcW w:w="822" w:type="dxa"/>
            <w:tcBorders>
              <w:tl2br w:val="nil"/>
              <w:tr2bl w:val="nil"/>
            </w:tcBorders>
            <w:vAlign w:val="center"/>
          </w:tcPr>
          <w:p w14:paraId="629EF4D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6765550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41FA3E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5732C19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50</w:t>
            </w:r>
          </w:p>
        </w:tc>
        <w:tc>
          <w:tcPr>
            <w:tcW w:w="1766" w:type="dxa"/>
            <w:tcBorders>
              <w:tl2br w:val="nil"/>
              <w:tr2bl w:val="nil"/>
            </w:tcBorders>
            <w:vAlign w:val="center"/>
          </w:tcPr>
          <w:p w14:paraId="432EE9B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89团3连饮水工程</w:t>
            </w:r>
          </w:p>
        </w:tc>
        <w:tc>
          <w:tcPr>
            <w:tcW w:w="642" w:type="dxa"/>
            <w:tcBorders>
              <w:tl2br w:val="nil"/>
              <w:tr2bl w:val="nil"/>
            </w:tcBorders>
            <w:vAlign w:val="center"/>
          </w:tcPr>
          <w:p w14:paraId="26BDE99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3连</w:t>
            </w:r>
          </w:p>
        </w:tc>
        <w:tc>
          <w:tcPr>
            <w:tcW w:w="911" w:type="dxa"/>
            <w:tcBorders>
              <w:tl2br w:val="nil"/>
              <w:tr2bl w:val="nil"/>
            </w:tcBorders>
            <w:vAlign w:val="center"/>
          </w:tcPr>
          <w:p w14:paraId="1B42623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31C783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7F199F1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353</w:t>
            </w:r>
          </w:p>
        </w:tc>
        <w:tc>
          <w:tcPr>
            <w:tcW w:w="867" w:type="dxa"/>
            <w:tcBorders>
              <w:tl2br w:val="nil"/>
              <w:tr2bl w:val="nil"/>
            </w:tcBorders>
            <w:vAlign w:val="center"/>
          </w:tcPr>
          <w:p w14:paraId="5C99E74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69.94 </w:t>
            </w:r>
          </w:p>
        </w:tc>
        <w:tc>
          <w:tcPr>
            <w:tcW w:w="762" w:type="dxa"/>
            <w:tcBorders>
              <w:tl2br w:val="nil"/>
              <w:tr2bl w:val="nil"/>
            </w:tcBorders>
            <w:vAlign w:val="center"/>
          </w:tcPr>
          <w:p w14:paraId="34A0656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1.73 </w:t>
            </w:r>
          </w:p>
        </w:tc>
        <w:tc>
          <w:tcPr>
            <w:tcW w:w="792" w:type="dxa"/>
            <w:tcBorders>
              <w:tl2br w:val="nil"/>
              <w:tr2bl w:val="nil"/>
            </w:tcBorders>
            <w:vAlign w:val="center"/>
          </w:tcPr>
          <w:p w14:paraId="4D5103C4">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4F58584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1.73 </w:t>
            </w:r>
          </w:p>
        </w:tc>
        <w:tc>
          <w:tcPr>
            <w:tcW w:w="822" w:type="dxa"/>
            <w:tcBorders>
              <w:tl2br w:val="nil"/>
              <w:tr2bl w:val="nil"/>
            </w:tcBorders>
            <w:vAlign w:val="center"/>
          </w:tcPr>
          <w:p w14:paraId="640AB4A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29EED4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34C62F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6C93C77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51</w:t>
            </w:r>
          </w:p>
        </w:tc>
        <w:tc>
          <w:tcPr>
            <w:tcW w:w="1766" w:type="dxa"/>
            <w:tcBorders>
              <w:tl2br w:val="nil"/>
              <w:tr2bl w:val="nil"/>
            </w:tcBorders>
            <w:vAlign w:val="center"/>
          </w:tcPr>
          <w:p w14:paraId="288143A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89团4连饮水工程</w:t>
            </w:r>
          </w:p>
        </w:tc>
        <w:tc>
          <w:tcPr>
            <w:tcW w:w="642" w:type="dxa"/>
            <w:tcBorders>
              <w:tl2br w:val="nil"/>
              <w:tr2bl w:val="nil"/>
            </w:tcBorders>
            <w:vAlign w:val="center"/>
          </w:tcPr>
          <w:p w14:paraId="7CCF423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4连</w:t>
            </w:r>
          </w:p>
        </w:tc>
        <w:tc>
          <w:tcPr>
            <w:tcW w:w="911" w:type="dxa"/>
            <w:tcBorders>
              <w:tl2br w:val="nil"/>
              <w:tr2bl w:val="nil"/>
            </w:tcBorders>
            <w:vAlign w:val="center"/>
          </w:tcPr>
          <w:p w14:paraId="04005C1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752CBFE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25C4939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321</w:t>
            </w:r>
          </w:p>
        </w:tc>
        <w:tc>
          <w:tcPr>
            <w:tcW w:w="867" w:type="dxa"/>
            <w:tcBorders>
              <w:tl2br w:val="nil"/>
              <w:tr2bl w:val="nil"/>
            </w:tcBorders>
            <w:vAlign w:val="center"/>
          </w:tcPr>
          <w:p w14:paraId="6092675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63.87 </w:t>
            </w:r>
          </w:p>
        </w:tc>
        <w:tc>
          <w:tcPr>
            <w:tcW w:w="762" w:type="dxa"/>
            <w:tcBorders>
              <w:tl2br w:val="nil"/>
              <w:tr2bl w:val="nil"/>
            </w:tcBorders>
            <w:vAlign w:val="center"/>
          </w:tcPr>
          <w:p w14:paraId="401999D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2.30 </w:t>
            </w:r>
          </w:p>
        </w:tc>
        <w:tc>
          <w:tcPr>
            <w:tcW w:w="792" w:type="dxa"/>
            <w:tcBorders>
              <w:tl2br w:val="nil"/>
              <w:tr2bl w:val="nil"/>
            </w:tcBorders>
            <w:vAlign w:val="center"/>
          </w:tcPr>
          <w:p w14:paraId="6658FDA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3455283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2.30 </w:t>
            </w:r>
          </w:p>
        </w:tc>
        <w:tc>
          <w:tcPr>
            <w:tcW w:w="822" w:type="dxa"/>
            <w:tcBorders>
              <w:tl2br w:val="nil"/>
              <w:tr2bl w:val="nil"/>
            </w:tcBorders>
            <w:vAlign w:val="center"/>
          </w:tcPr>
          <w:p w14:paraId="2014C31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3C9BFEF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B9451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7500D91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52</w:t>
            </w:r>
          </w:p>
        </w:tc>
        <w:tc>
          <w:tcPr>
            <w:tcW w:w="1766" w:type="dxa"/>
            <w:tcBorders>
              <w:tl2br w:val="nil"/>
              <w:tr2bl w:val="nil"/>
            </w:tcBorders>
            <w:vAlign w:val="center"/>
          </w:tcPr>
          <w:p w14:paraId="5DAD9CB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89团5连饮水工程</w:t>
            </w:r>
          </w:p>
        </w:tc>
        <w:tc>
          <w:tcPr>
            <w:tcW w:w="642" w:type="dxa"/>
            <w:tcBorders>
              <w:tl2br w:val="nil"/>
              <w:tr2bl w:val="nil"/>
            </w:tcBorders>
            <w:vAlign w:val="center"/>
          </w:tcPr>
          <w:p w14:paraId="1A96340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5连</w:t>
            </w:r>
          </w:p>
        </w:tc>
        <w:tc>
          <w:tcPr>
            <w:tcW w:w="911" w:type="dxa"/>
            <w:tcBorders>
              <w:tl2br w:val="nil"/>
              <w:tr2bl w:val="nil"/>
            </w:tcBorders>
            <w:vAlign w:val="center"/>
          </w:tcPr>
          <w:p w14:paraId="7259E9B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3FE646D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39D94F3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358</w:t>
            </w:r>
          </w:p>
        </w:tc>
        <w:tc>
          <w:tcPr>
            <w:tcW w:w="867" w:type="dxa"/>
            <w:tcBorders>
              <w:tl2br w:val="nil"/>
              <w:tr2bl w:val="nil"/>
            </w:tcBorders>
            <w:vAlign w:val="center"/>
          </w:tcPr>
          <w:p w14:paraId="6C73302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70.89 </w:t>
            </w:r>
          </w:p>
        </w:tc>
        <w:tc>
          <w:tcPr>
            <w:tcW w:w="762" w:type="dxa"/>
            <w:tcBorders>
              <w:tl2br w:val="nil"/>
              <w:tr2bl w:val="nil"/>
            </w:tcBorders>
            <w:vAlign w:val="center"/>
          </w:tcPr>
          <w:p w14:paraId="50B9FE5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2.60 </w:t>
            </w:r>
          </w:p>
        </w:tc>
        <w:tc>
          <w:tcPr>
            <w:tcW w:w="792" w:type="dxa"/>
            <w:tcBorders>
              <w:tl2br w:val="nil"/>
              <w:tr2bl w:val="nil"/>
            </w:tcBorders>
            <w:vAlign w:val="center"/>
          </w:tcPr>
          <w:p w14:paraId="14F86F44">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0F192CE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2.60 </w:t>
            </w:r>
          </w:p>
        </w:tc>
        <w:tc>
          <w:tcPr>
            <w:tcW w:w="822" w:type="dxa"/>
            <w:tcBorders>
              <w:tl2br w:val="nil"/>
              <w:tr2bl w:val="nil"/>
            </w:tcBorders>
            <w:vAlign w:val="center"/>
          </w:tcPr>
          <w:p w14:paraId="55ED883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2575E65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454FC9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25D9646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53</w:t>
            </w:r>
          </w:p>
        </w:tc>
        <w:tc>
          <w:tcPr>
            <w:tcW w:w="1766" w:type="dxa"/>
            <w:tcBorders>
              <w:tl2br w:val="nil"/>
              <w:tr2bl w:val="nil"/>
            </w:tcBorders>
            <w:vAlign w:val="center"/>
          </w:tcPr>
          <w:p w14:paraId="112C6A9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89团8连饮水工程</w:t>
            </w:r>
          </w:p>
        </w:tc>
        <w:tc>
          <w:tcPr>
            <w:tcW w:w="642" w:type="dxa"/>
            <w:tcBorders>
              <w:tl2br w:val="nil"/>
              <w:tr2bl w:val="nil"/>
            </w:tcBorders>
            <w:vAlign w:val="center"/>
          </w:tcPr>
          <w:p w14:paraId="5028FF1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8连</w:t>
            </w:r>
          </w:p>
        </w:tc>
        <w:tc>
          <w:tcPr>
            <w:tcW w:w="911" w:type="dxa"/>
            <w:tcBorders>
              <w:tl2br w:val="nil"/>
              <w:tr2bl w:val="nil"/>
            </w:tcBorders>
            <w:vAlign w:val="center"/>
          </w:tcPr>
          <w:p w14:paraId="78C555E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66DB79F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33D6F43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670</w:t>
            </w:r>
          </w:p>
        </w:tc>
        <w:tc>
          <w:tcPr>
            <w:tcW w:w="867" w:type="dxa"/>
            <w:tcBorders>
              <w:tl2br w:val="nil"/>
              <w:tr2bl w:val="nil"/>
            </w:tcBorders>
            <w:vAlign w:val="center"/>
          </w:tcPr>
          <w:p w14:paraId="1DC361B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130.04 </w:t>
            </w:r>
          </w:p>
        </w:tc>
        <w:tc>
          <w:tcPr>
            <w:tcW w:w="762" w:type="dxa"/>
            <w:tcBorders>
              <w:tl2br w:val="nil"/>
              <w:tr2bl w:val="nil"/>
            </w:tcBorders>
            <w:vAlign w:val="center"/>
          </w:tcPr>
          <w:p w14:paraId="5D4A462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2.73 </w:t>
            </w:r>
          </w:p>
        </w:tc>
        <w:tc>
          <w:tcPr>
            <w:tcW w:w="792" w:type="dxa"/>
            <w:tcBorders>
              <w:tl2br w:val="nil"/>
              <w:tr2bl w:val="nil"/>
            </w:tcBorders>
            <w:vAlign w:val="center"/>
          </w:tcPr>
          <w:p w14:paraId="03B0058D">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1B8232D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2.73 </w:t>
            </w:r>
          </w:p>
        </w:tc>
        <w:tc>
          <w:tcPr>
            <w:tcW w:w="822" w:type="dxa"/>
            <w:tcBorders>
              <w:tl2br w:val="nil"/>
              <w:tr2bl w:val="nil"/>
            </w:tcBorders>
            <w:vAlign w:val="center"/>
          </w:tcPr>
          <w:p w14:paraId="204B58D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5883D44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6C724D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2732A74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54</w:t>
            </w:r>
          </w:p>
        </w:tc>
        <w:tc>
          <w:tcPr>
            <w:tcW w:w="1766" w:type="dxa"/>
            <w:tcBorders>
              <w:tl2br w:val="nil"/>
              <w:tr2bl w:val="nil"/>
            </w:tcBorders>
            <w:vAlign w:val="center"/>
          </w:tcPr>
          <w:p w14:paraId="54A62F8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89团10连饮水工程</w:t>
            </w:r>
          </w:p>
        </w:tc>
        <w:tc>
          <w:tcPr>
            <w:tcW w:w="642" w:type="dxa"/>
            <w:tcBorders>
              <w:tl2br w:val="nil"/>
              <w:tr2bl w:val="nil"/>
            </w:tcBorders>
            <w:vAlign w:val="center"/>
          </w:tcPr>
          <w:p w14:paraId="3A75990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10连</w:t>
            </w:r>
          </w:p>
        </w:tc>
        <w:tc>
          <w:tcPr>
            <w:tcW w:w="911" w:type="dxa"/>
            <w:tcBorders>
              <w:tl2br w:val="nil"/>
              <w:tr2bl w:val="nil"/>
            </w:tcBorders>
            <w:vAlign w:val="center"/>
          </w:tcPr>
          <w:p w14:paraId="46690B0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455DC46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51C464D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321</w:t>
            </w:r>
          </w:p>
        </w:tc>
        <w:tc>
          <w:tcPr>
            <w:tcW w:w="867" w:type="dxa"/>
            <w:tcBorders>
              <w:tl2br w:val="nil"/>
              <w:tr2bl w:val="nil"/>
            </w:tcBorders>
            <w:vAlign w:val="center"/>
          </w:tcPr>
          <w:p w14:paraId="6A2B014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63.87 </w:t>
            </w:r>
          </w:p>
        </w:tc>
        <w:tc>
          <w:tcPr>
            <w:tcW w:w="762" w:type="dxa"/>
            <w:tcBorders>
              <w:tl2br w:val="nil"/>
              <w:tr2bl w:val="nil"/>
            </w:tcBorders>
            <w:vAlign w:val="center"/>
          </w:tcPr>
          <w:p w14:paraId="6CEAFE5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2.03 </w:t>
            </w:r>
          </w:p>
        </w:tc>
        <w:tc>
          <w:tcPr>
            <w:tcW w:w="792" w:type="dxa"/>
            <w:tcBorders>
              <w:tl2br w:val="nil"/>
              <w:tr2bl w:val="nil"/>
            </w:tcBorders>
            <w:vAlign w:val="center"/>
          </w:tcPr>
          <w:p w14:paraId="55227A65">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77BA6FA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2.03 </w:t>
            </w:r>
          </w:p>
        </w:tc>
        <w:tc>
          <w:tcPr>
            <w:tcW w:w="822" w:type="dxa"/>
            <w:tcBorders>
              <w:tl2br w:val="nil"/>
              <w:tr2bl w:val="nil"/>
            </w:tcBorders>
            <w:vAlign w:val="center"/>
          </w:tcPr>
          <w:p w14:paraId="21BA843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3F57CFB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419840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5927552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55</w:t>
            </w:r>
          </w:p>
        </w:tc>
        <w:tc>
          <w:tcPr>
            <w:tcW w:w="1766" w:type="dxa"/>
            <w:tcBorders>
              <w:tl2br w:val="nil"/>
              <w:tr2bl w:val="nil"/>
            </w:tcBorders>
            <w:vAlign w:val="center"/>
          </w:tcPr>
          <w:p w14:paraId="64678E2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89团11连饮水工程</w:t>
            </w:r>
          </w:p>
        </w:tc>
        <w:tc>
          <w:tcPr>
            <w:tcW w:w="642" w:type="dxa"/>
            <w:tcBorders>
              <w:tl2br w:val="nil"/>
              <w:tr2bl w:val="nil"/>
            </w:tcBorders>
            <w:vAlign w:val="center"/>
          </w:tcPr>
          <w:p w14:paraId="4FEA692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11连</w:t>
            </w:r>
          </w:p>
        </w:tc>
        <w:tc>
          <w:tcPr>
            <w:tcW w:w="911" w:type="dxa"/>
            <w:tcBorders>
              <w:tl2br w:val="nil"/>
              <w:tr2bl w:val="nil"/>
            </w:tcBorders>
            <w:vAlign w:val="center"/>
          </w:tcPr>
          <w:p w14:paraId="03FFEA8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4609C97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1CE13FF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685</w:t>
            </w:r>
          </w:p>
        </w:tc>
        <w:tc>
          <w:tcPr>
            <w:tcW w:w="867" w:type="dxa"/>
            <w:tcBorders>
              <w:tl2br w:val="nil"/>
              <w:tr2bl w:val="nil"/>
            </w:tcBorders>
            <w:vAlign w:val="center"/>
          </w:tcPr>
          <w:p w14:paraId="760611F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132.88 </w:t>
            </w:r>
          </w:p>
        </w:tc>
        <w:tc>
          <w:tcPr>
            <w:tcW w:w="762" w:type="dxa"/>
            <w:tcBorders>
              <w:tl2br w:val="nil"/>
              <w:tr2bl w:val="nil"/>
            </w:tcBorders>
            <w:vAlign w:val="center"/>
          </w:tcPr>
          <w:p w14:paraId="303B797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2.21 </w:t>
            </w:r>
          </w:p>
        </w:tc>
        <w:tc>
          <w:tcPr>
            <w:tcW w:w="792" w:type="dxa"/>
            <w:tcBorders>
              <w:tl2br w:val="nil"/>
              <w:tr2bl w:val="nil"/>
            </w:tcBorders>
            <w:vAlign w:val="center"/>
          </w:tcPr>
          <w:p w14:paraId="0CE57703">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0E5FC97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2.21 </w:t>
            </w:r>
          </w:p>
        </w:tc>
        <w:tc>
          <w:tcPr>
            <w:tcW w:w="822" w:type="dxa"/>
            <w:tcBorders>
              <w:tl2br w:val="nil"/>
              <w:tr2bl w:val="nil"/>
            </w:tcBorders>
            <w:vAlign w:val="center"/>
          </w:tcPr>
          <w:p w14:paraId="78EC306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700E2EA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1DA834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7E8BB1E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56</w:t>
            </w:r>
          </w:p>
        </w:tc>
        <w:tc>
          <w:tcPr>
            <w:tcW w:w="1766" w:type="dxa"/>
            <w:tcBorders>
              <w:tl2br w:val="nil"/>
              <w:tr2bl w:val="nil"/>
            </w:tcBorders>
            <w:vAlign w:val="center"/>
          </w:tcPr>
          <w:p w14:paraId="531D02C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89团12连饮水工程</w:t>
            </w:r>
          </w:p>
        </w:tc>
        <w:tc>
          <w:tcPr>
            <w:tcW w:w="642" w:type="dxa"/>
            <w:tcBorders>
              <w:tl2br w:val="nil"/>
              <w:tr2bl w:val="nil"/>
            </w:tcBorders>
            <w:vAlign w:val="center"/>
          </w:tcPr>
          <w:p w14:paraId="7C55020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12连</w:t>
            </w:r>
          </w:p>
        </w:tc>
        <w:tc>
          <w:tcPr>
            <w:tcW w:w="911" w:type="dxa"/>
            <w:tcBorders>
              <w:tl2br w:val="nil"/>
              <w:tr2bl w:val="nil"/>
            </w:tcBorders>
            <w:vAlign w:val="center"/>
          </w:tcPr>
          <w:p w14:paraId="47DAC9B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72CB3EB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04E7C25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233</w:t>
            </w:r>
          </w:p>
        </w:tc>
        <w:tc>
          <w:tcPr>
            <w:tcW w:w="867" w:type="dxa"/>
            <w:tcBorders>
              <w:tl2br w:val="nil"/>
              <w:tr2bl w:val="nil"/>
            </w:tcBorders>
            <w:vAlign w:val="center"/>
          </w:tcPr>
          <w:p w14:paraId="7772914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47.19 </w:t>
            </w:r>
          </w:p>
        </w:tc>
        <w:tc>
          <w:tcPr>
            <w:tcW w:w="762" w:type="dxa"/>
            <w:tcBorders>
              <w:tl2br w:val="nil"/>
              <w:tr2bl w:val="nil"/>
            </w:tcBorders>
            <w:vAlign w:val="center"/>
          </w:tcPr>
          <w:p w14:paraId="530D4F3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2.21 </w:t>
            </w:r>
          </w:p>
        </w:tc>
        <w:tc>
          <w:tcPr>
            <w:tcW w:w="792" w:type="dxa"/>
            <w:tcBorders>
              <w:tl2br w:val="nil"/>
              <w:tr2bl w:val="nil"/>
            </w:tcBorders>
            <w:vAlign w:val="center"/>
          </w:tcPr>
          <w:p w14:paraId="54A0BA5B">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6157078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2.21 </w:t>
            </w:r>
          </w:p>
        </w:tc>
        <w:tc>
          <w:tcPr>
            <w:tcW w:w="822" w:type="dxa"/>
            <w:tcBorders>
              <w:tl2br w:val="nil"/>
              <w:tr2bl w:val="nil"/>
            </w:tcBorders>
            <w:vAlign w:val="center"/>
          </w:tcPr>
          <w:p w14:paraId="29961E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508D59E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3F21CB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0FFC2BA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57</w:t>
            </w:r>
          </w:p>
        </w:tc>
        <w:tc>
          <w:tcPr>
            <w:tcW w:w="1766" w:type="dxa"/>
            <w:tcBorders>
              <w:tl2br w:val="nil"/>
              <w:tr2bl w:val="nil"/>
            </w:tcBorders>
            <w:vAlign w:val="center"/>
          </w:tcPr>
          <w:p w14:paraId="6037F8E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89团14连饮水工程</w:t>
            </w:r>
          </w:p>
        </w:tc>
        <w:tc>
          <w:tcPr>
            <w:tcW w:w="642" w:type="dxa"/>
            <w:tcBorders>
              <w:tl2br w:val="nil"/>
              <w:tr2bl w:val="nil"/>
            </w:tcBorders>
            <w:vAlign w:val="center"/>
          </w:tcPr>
          <w:p w14:paraId="4EFBBC1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14连</w:t>
            </w:r>
          </w:p>
        </w:tc>
        <w:tc>
          <w:tcPr>
            <w:tcW w:w="911" w:type="dxa"/>
            <w:tcBorders>
              <w:tl2br w:val="nil"/>
              <w:tr2bl w:val="nil"/>
            </w:tcBorders>
            <w:vAlign w:val="center"/>
          </w:tcPr>
          <w:p w14:paraId="3D77A10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3F67E78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5725618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476</w:t>
            </w:r>
          </w:p>
        </w:tc>
        <w:tc>
          <w:tcPr>
            <w:tcW w:w="867" w:type="dxa"/>
            <w:tcBorders>
              <w:tl2br w:val="nil"/>
              <w:tr2bl w:val="nil"/>
            </w:tcBorders>
            <w:vAlign w:val="center"/>
          </w:tcPr>
          <w:p w14:paraId="29BFD98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93.26 </w:t>
            </w:r>
          </w:p>
        </w:tc>
        <w:tc>
          <w:tcPr>
            <w:tcW w:w="762" w:type="dxa"/>
            <w:tcBorders>
              <w:tl2br w:val="nil"/>
              <w:tr2bl w:val="nil"/>
            </w:tcBorders>
            <w:vAlign w:val="center"/>
          </w:tcPr>
          <w:p w14:paraId="656D281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1.94 </w:t>
            </w:r>
          </w:p>
        </w:tc>
        <w:tc>
          <w:tcPr>
            <w:tcW w:w="792" w:type="dxa"/>
            <w:tcBorders>
              <w:tl2br w:val="nil"/>
              <w:tr2bl w:val="nil"/>
            </w:tcBorders>
            <w:vAlign w:val="center"/>
          </w:tcPr>
          <w:p w14:paraId="05789C1A">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2451DEE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1.94 </w:t>
            </w:r>
          </w:p>
        </w:tc>
        <w:tc>
          <w:tcPr>
            <w:tcW w:w="822" w:type="dxa"/>
            <w:tcBorders>
              <w:tl2br w:val="nil"/>
              <w:tr2bl w:val="nil"/>
            </w:tcBorders>
            <w:vAlign w:val="center"/>
          </w:tcPr>
          <w:p w14:paraId="49E793D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550DB0E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4A5313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151D394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58</w:t>
            </w:r>
          </w:p>
        </w:tc>
        <w:tc>
          <w:tcPr>
            <w:tcW w:w="1766" w:type="dxa"/>
            <w:tcBorders>
              <w:tl2br w:val="nil"/>
              <w:tr2bl w:val="nil"/>
            </w:tcBorders>
            <w:vAlign w:val="center"/>
          </w:tcPr>
          <w:p w14:paraId="11A4A31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89团15连饮水工程</w:t>
            </w:r>
          </w:p>
        </w:tc>
        <w:tc>
          <w:tcPr>
            <w:tcW w:w="642" w:type="dxa"/>
            <w:tcBorders>
              <w:tl2br w:val="nil"/>
              <w:tr2bl w:val="nil"/>
            </w:tcBorders>
            <w:vAlign w:val="center"/>
          </w:tcPr>
          <w:p w14:paraId="2431595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15连</w:t>
            </w:r>
          </w:p>
        </w:tc>
        <w:tc>
          <w:tcPr>
            <w:tcW w:w="911" w:type="dxa"/>
            <w:tcBorders>
              <w:tl2br w:val="nil"/>
              <w:tr2bl w:val="nil"/>
            </w:tcBorders>
            <w:vAlign w:val="center"/>
          </w:tcPr>
          <w:p w14:paraId="0D45989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2579E47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179E0A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728</w:t>
            </w:r>
          </w:p>
        </w:tc>
        <w:tc>
          <w:tcPr>
            <w:tcW w:w="867" w:type="dxa"/>
            <w:tcBorders>
              <w:tl2br w:val="nil"/>
              <w:tr2bl w:val="nil"/>
            </w:tcBorders>
            <w:vAlign w:val="center"/>
          </w:tcPr>
          <w:p w14:paraId="2D25B95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141.03 </w:t>
            </w:r>
          </w:p>
        </w:tc>
        <w:tc>
          <w:tcPr>
            <w:tcW w:w="762" w:type="dxa"/>
            <w:tcBorders>
              <w:tl2br w:val="nil"/>
              <w:tr2bl w:val="nil"/>
            </w:tcBorders>
            <w:vAlign w:val="center"/>
          </w:tcPr>
          <w:p w14:paraId="72DFEEE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3.59 </w:t>
            </w:r>
          </w:p>
        </w:tc>
        <w:tc>
          <w:tcPr>
            <w:tcW w:w="792" w:type="dxa"/>
            <w:tcBorders>
              <w:tl2br w:val="nil"/>
              <w:tr2bl w:val="nil"/>
            </w:tcBorders>
            <w:vAlign w:val="center"/>
          </w:tcPr>
          <w:p w14:paraId="72879ECC">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5520C75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3.59 </w:t>
            </w:r>
          </w:p>
        </w:tc>
        <w:tc>
          <w:tcPr>
            <w:tcW w:w="822" w:type="dxa"/>
            <w:tcBorders>
              <w:tl2br w:val="nil"/>
              <w:tr2bl w:val="nil"/>
            </w:tcBorders>
            <w:vAlign w:val="center"/>
          </w:tcPr>
          <w:p w14:paraId="0FA4AA2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23934F2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2D724B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5CE1E63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59</w:t>
            </w:r>
          </w:p>
        </w:tc>
        <w:tc>
          <w:tcPr>
            <w:tcW w:w="1766" w:type="dxa"/>
            <w:tcBorders>
              <w:tl2br w:val="nil"/>
              <w:tr2bl w:val="nil"/>
            </w:tcBorders>
            <w:vAlign w:val="center"/>
          </w:tcPr>
          <w:p w14:paraId="14591C9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89团16连饮水工程</w:t>
            </w:r>
          </w:p>
        </w:tc>
        <w:tc>
          <w:tcPr>
            <w:tcW w:w="642" w:type="dxa"/>
            <w:tcBorders>
              <w:tl2br w:val="nil"/>
              <w:tr2bl w:val="nil"/>
            </w:tcBorders>
            <w:vAlign w:val="center"/>
          </w:tcPr>
          <w:p w14:paraId="593AFFC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16连</w:t>
            </w:r>
          </w:p>
        </w:tc>
        <w:tc>
          <w:tcPr>
            <w:tcW w:w="911" w:type="dxa"/>
            <w:tcBorders>
              <w:tl2br w:val="nil"/>
              <w:tr2bl w:val="nil"/>
            </w:tcBorders>
            <w:vAlign w:val="center"/>
          </w:tcPr>
          <w:p w14:paraId="46D0D6A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041C317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6B54D71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254</w:t>
            </w:r>
          </w:p>
        </w:tc>
        <w:tc>
          <w:tcPr>
            <w:tcW w:w="867" w:type="dxa"/>
            <w:tcBorders>
              <w:tl2br w:val="nil"/>
              <w:tr2bl w:val="nil"/>
            </w:tcBorders>
            <w:vAlign w:val="center"/>
          </w:tcPr>
          <w:p w14:paraId="6E4348A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51.17 </w:t>
            </w:r>
          </w:p>
        </w:tc>
        <w:tc>
          <w:tcPr>
            <w:tcW w:w="762" w:type="dxa"/>
            <w:tcBorders>
              <w:tl2br w:val="nil"/>
              <w:tr2bl w:val="nil"/>
            </w:tcBorders>
            <w:vAlign w:val="center"/>
          </w:tcPr>
          <w:p w14:paraId="0E61D01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3.58 </w:t>
            </w:r>
          </w:p>
        </w:tc>
        <w:tc>
          <w:tcPr>
            <w:tcW w:w="792" w:type="dxa"/>
            <w:tcBorders>
              <w:tl2br w:val="nil"/>
              <w:tr2bl w:val="nil"/>
            </w:tcBorders>
            <w:vAlign w:val="center"/>
          </w:tcPr>
          <w:p w14:paraId="393C81F9">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4121816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3.58 </w:t>
            </w:r>
          </w:p>
        </w:tc>
        <w:tc>
          <w:tcPr>
            <w:tcW w:w="822" w:type="dxa"/>
            <w:tcBorders>
              <w:tl2br w:val="nil"/>
              <w:tr2bl w:val="nil"/>
            </w:tcBorders>
            <w:vAlign w:val="center"/>
          </w:tcPr>
          <w:p w14:paraId="5BAEF4E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4A308CE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3FF2AA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799A7B4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60</w:t>
            </w:r>
          </w:p>
        </w:tc>
        <w:tc>
          <w:tcPr>
            <w:tcW w:w="1766" w:type="dxa"/>
            <w:tcBorders>
              <w:tl2br w:val="nil"/>
              <w:tr2bl w:val="nil"/>
            </w:tcBorders>
            <w:vAlign w:val="center"/>
          </w:tcPr>
          <w:p w14:paraId="1BCCA7F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90团1连饮水工程</w:t>
            </w:r>
          </w:p>
        </w:tc>
        <w:tc>
          <w:tcPr>
            <w:tcW w:w="642" w:type="dxa"/>
            <w:tcBorders>
              <w:tl2br w:val="nil"/>
              <w:tr2bl w:val="nil"/>
            </w:tcBorders>
            <w:vAlign w:val="center"/>
          </w:tcPr>
          <w:p w14:paraId="50A1B20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1连</w:t>
            </w:r>
          </w:p>
        </w:tc>
        <w:tc>
          <w:tcPr>
            <w:tcW w:w="911" w:type="dxa"/>
            <w:tcBorders>
              <w:tl2br w:val="nil"/>
              <w:tr2bl w:val="nil"/>
            </w:tcBorders>
            <w:vAlign w:val="center"/>
          </w:tcPr>
          <w:p w14:paraId="12A7CD9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05745EC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23BF995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282</w:t>
            </w:r>
          </w:p>
        </w:tc>
        <w:tc>
          <w:tcPr>
            <w:tcW w:w="867" w:type="dxa"/>
            <w:tcBorders>
              <w:tl2br w:val="nil"/>
              <w:tr2bl w:val="nil"/>
            </w:tcBorders>
            <w:vAlign w:val="center"/>
          </w:tcPr>
          <w:p w14:paraId="59E24F0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56.48 </w:t>
            </w:r>
          </w:p>
        </w:tc>
        <w:tc>
          <w:tcPr>
            <w:tcW w:w="762" w:type="dxa"/>
            <w:tcBorders>
              <w:tl2br w:val="nil"/>
              <w:tr2bl w:val="nil"/>
            </w:tcBorders>
            <w:vAlign w:val="center"/>
          </w:tcPr>
          <w:p w14:paraId="1663E8F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4.24 </w:t>
            </w:r>
          </w:p>
        </w:tc>
        <w:tc>
          <w:tcPr>
            <w:tcW w:w="792" w:type="dxa"/>
            <w:tcBorders>
              <w:tl2br w:val="nil"/>
              <w:tr2bl w:val="nil"/>
            </w:tcBorders>
            <w:vAlign w:val="center"/>
          </w:tcPr>
          <w:p w14:paraId="4CE2E38C">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6DB433C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4.24 </w:t>
            </w:r>
          </w:p>
        </w:tc>
        <w:tc>
          <w:tcPr>
            <w:tcW w:w="822" w:type="dxa"/>
            <w:tcBorders>
              <w:tl2br w:val="nil"/>
              <w:tr2bl w:val="nil"/>
            </w:tcBorders>
            <w:vAlign w:val="center"/>
          </w:tcPr>
          <w:p w14:paraId="678883D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6F699BF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5A58A4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0ABC7D5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61</w:t>
            </w:r>
          </w:p>
        </w:tc>
        <w:tc>
          <w:tcPr>
            <w:tcW w:w="1766" w:type="dxa"/>
            <w:tcBorders>
              <w:tl2br w:val="nil"/>
              <w:tr2bl w:val="nil"/>
            </w:tcBorders>
            <w:vAlign w:val="center"/>
          </w:tcPr>
          <w:p w14:paraId="53D68C3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90团4连饮水工程</w:t>
            </w:r>
          </w:p>
        </w:tc>
        <w:tc>
          <w:tcPr>
            <w:tcW w:w="642" w:type="dxa"/>
            <w:tcBorders>
              <w:tl2br w:val="nil"/>
              <w:tr2bl w:val="nil"/>
            </w:tcBorders>
            <w:vAlign w:val="center"/>
          </w:tcPr>
          <w:p w14:paraId="450EFBC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4连</w:t>
            </w:r>
          </w:p>
        </w:tc>
        <w:tc>
          <w:tcPr>
            <w:tcW w:w="911" w:type="dxa"/>
            <w:tcBorders>
              <w:tl2br w:val="nil"/>
              <w:tr2bl w:val="nil"/>
            </w:tcBorders>
            <w:vAlign w:val="center"/>
          </w:tcPr>
          <w:p w14:paraId="2F321A5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064B0BB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224BDE4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282</w:t>
            </w:r>
          </w:p>
        </w:tc>
        <w:tc>
          <w:tcPr>
            <w:tcW w:w="867" w:type="dxa"/>
            <w:tcBorders>
              <w:tl2br w:val="nil"/>
              <w:tr2bl w:val="nil"/>
            </w:tcBorders>
            <w:vAlign w:val="center"/>
          </w:tcPr>
          <w:p w14:paraId="1868EB9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56.48 </w:t>
            </w:r>
          </w:p>
        </w:tc>
        <w:tc>
          <w:tcPr>
            <w:tcW w:w="762" w:type="dxa"/>
            <w:tcBorders>
              <w:tl2br w:val="nil"/>
              <w:tr2bl w:val="nil"/>
            </w:tcBorders>
            <w:vAlign w:val="center"/>
          </w:tcPr>
          <w:p w14:paraId="77A1350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4.24 </w:t>
            </w:r>
          </w:p>
        </w:tc>
        <w:tc>
          <w:tcPr>
            <w:tcW w:w="792" w:type="dxa"/>
            <w:tcBorders>
              <w:tl2br w:val="nil"/>
              <w:tr2bl w:val="nil"/>
            </w:tcBorders>
            <w:vAlign w:val="center"/>
          </w:tcPr>
          <w:p w14:paraId="658B2DC8">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5A690D2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4.24 </w:t>
            </w:r>
          </w:p>
        </w:tc>
        <w:tc>
          <w:tcPr>
            <w:tcW w:w="822" w:type="dxa"/>
            <w:tcBorders>
              <w:tl2br w:val="nil"/>
              <w:tr2bl w:val="nil"/>
            </w:tcBorders>
            <w:vAlign w:val="center"/>
          </w:tcPr>
          <w:p w14:paraId="221AB3E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77C2C14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099E3F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0A54420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62</w:t>
            </w:r>
          </w:p>
        </w:tc>
        <w:tc>
          <w:tcPr>
            <w:tcW w:w="1766" w:type="dxa"/>
            <w:tcBorders>
              <w:tl2br w:val="nil"/>
              <w:tr2bl w:val="nil"/>
            </w:tcBorders>
            <w:vAlign w:val="center"/>
          </w:tcPr>
          <w:p w14:paraId="583E25A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90团9连饮水工程</w:t>
            </w:r>
          </w:p>
        </w:tc>
        <w:tc>
          <w:tcPr>
            <w:tcW w:w="642" w:type="dxa"/>
            <w:tcBorders>
              <w:tl2br w:val="nil"/>
              <w:tr2bl w:val="nil"/>
            </w:tcBorders>
            <w:vAlign w:val="center"/>
          </w:tcPr>
          <w:p w14:paraId="1ED602F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9连</w:t>
            </w:r>
          </w:p>
        </w:tc>
        <w:tc>
          <w:tcPr>
            <w:tcW w:w="911" w:type="dxa"/>
            <w:tcBorders>
              <w:tl2br w:val="nil"/>
              <w:tr2bl w:val="nil"/>
            </w:tcBorders>
            <w:vAlign w:val="center"/>
          </w:tcPr>
          <w:p w14:paraId="257DB44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32ACDE8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3FE6AD0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609</w:t>
            </w:r>
          </w:p>
        </w:tc>
        <w:tc>
          <w:tcPr>
            <w:tcW w:w="867" w:type="dxa"/>
            <w:tcBorders>
              <w:tl2br w:val="nil"/>
              <w:tr2bl w:val="nil"/>
            </w:tcBorders>
            <w:vAlign w:val="center"/>
          </w:tcPr>
          <w:p w14:paraId="4E333A0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118.47 </w:t>
            </w:r>
          </w:p>
        </w:tc>
        <w:tc>
          <w:tcPr>
            <w:tcW w:w="762" w:type="dxa"/>
            <w:tcBorders>
              <w:tl2br w:val="nil"/>
              <w:tr2bl w:val="nil"/>
            </w:tcBorders>
            <w:vAlign w:val="center"/>
          </w:tcPr>
          <w:p w14:paraId="5024BD9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5.76 </w:t>
            </w:r>
          </w:p>
        </w:tc>
        <w:tc>
          <w:tcPr>
            <w:tcW w:w="792" w:type="dxa"/>
            <w:tcBorders>
              <w:tl2br w:val="nil"/>
              <w:tr2bl w:val="nil"/>
            </w:tcBorders>
            <w:vAlign w:val="center"/>
          </w:tcPr>
          <w:p w14:paraId="32F5C6C3">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7432D62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5.76 </w:t>
            </w:r>
          </w:p>
        </w:tc>
        <w:tc>
          <w:tcPr>
            <w:tcW w:w="822" w:type="dxa"/>
            <w:tcBorders>
              <w:tl2br w:val="nil"/>
              <w:tr2bl w:val="nil"/>
            </w:tcBorders>
            <w:vAlign w:val="center"/>
          </w:tcPr>
          <w:p w14:paraId="5CCEB8D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6F2FC70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22A59C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7197AE7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63</w:t>
            </w:r>
          </w:p>
        </w:tc>
        <w:tc>
          <w:tcPr>
            <w:tcW w:w="1766" w:type="dxa"/>
            <w:tcBorders>
              <w:tl2br w:val="nil"/>
              <w:tr2bl w:val="nil"/>
            </w:tcBorders>
            <w:vAlign w:val="center"/>
          </w:tcPr>
          <w:p w14:paraId="0BC2F71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90团10连饮水工程</w:t>
            </w:r>
          </w:p>
        </w:tc>
        <w:tc>
          <w:tcPr>
            <w:tcW w:w="642" w:type="dxa"/>
            <w:tcBorders>
              <w:tl2br w:val="nil"/>
              <w:tr2bl w:val="nil"/>
            </w:tcBorders>
            <w:vAlign w:val="center"/>
          </w:tcPr>
          <w:p w14:paraId="4DC458B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10连</w:t>
            </w:r>
          </w:p>
        </w:tc>
        <w:tc>
          <w:tcPr>
            <w:tcW w:w="911" w:type="dxa"/>
            <w:tcBorders>
              <w:tl2br w:val="nil"/>
              <w:tr2bl w:val="nil"/>
            </w:tcBorders>
            <w:vAlign w:val="center"/>
          </w:tcPr>
          <w:p w14:paraId="58F1FBF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6DB4067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06396B1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623</w:t>
            </w:r>
          </w:p>
        </w:tc>
        <w:tc>
          <w:tcPr>
            <w:tcW w:w="867" w:type="dxa"/>
            <w:tcBorders>
              <w:tl2br w:val="nil"/>
              <w:tr2bl w:val="nil"/>
            </w:tcBorders>
            <w:vAlign w:val="center"/>
          </w:tcPr>
          <w:p w14:paraId="026EECF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121.13 </w:t>
            </w:r>
          </w:p>
        </w:tc>
        <w:tc>
          <w:tcPr>
            <w:tcW w:w="762" w:type="dxa"/>
            <w:tcBorders>
              <w:tl2br w:val="nil"/>
              <w:tr2bl w:val="nil"/>
            </w:tcBorders>
            <w:vAlign w:val="center"/>
          </w:tcPr>
          <w:p w14:paraId="101AC08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4.15 </w:t>
            </w:r>
          </w:p>
        </w:tc>
        <w:tc>
          <w:tcPr>
            <w:tcW w:w="792" w:type="dxa"/>
            <w:tcBorders>
              <w:tl2br w:val="nil"/>
              <w:tr2bl w:val="nil"/>
            </w:tcBorders>
            <w:vAlign w:val="center"/>
          </w:tcPr>
          <w:p w14:paraId="1C5579E5">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313141C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4.15 </w:t>
            </w:r>
          </w:p>
        </w:tc>
        <w:tc>
          <w:tcPr>
            <w:tcW w:w="822" w:type="dxa"/>
            <w:tcBorders>
              <w:tl2br w:val="nil"/>
              <w:tr2bl w:val="nil"/>
            </w:tcBorders>
            <w:vAlign w:val="center"/>
          </w:tcPr>
          <w:p w14:paraId="41DA025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7A681C6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微污染</w:t>
            </w:r>
          </w:p>
        </w:tc>
      </w:tr>
      <w:tr w14:paraId="3365F1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012C62C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64</w:t>
            </w:r>
          </w:p>
        </w:tc>
        <w:tc>
          <w:tcPr>
            <w:tcW w:w="1766" w:type="dxa"/>
            <w:tcBorders>
              <w:tl2br w:val="nil"/>
              <w:tr2bl w:val="nil"/>
            </w:tcBorders>
            <w:vAlign w:val="center"/>
          </w:tcPr>
          <w:p w14:paraId="258E92E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90团11连饮水工程</w:t>
            </w:r>
          </w:p>
        </w:tc>
        <w:tc>
          <w:tcPr>
            <w:tcW w:w="642" w:type="dxa"/>
            <w:tcBorders>
              <w:tl2br w:val="nil"/>
              <w:tr2bl w:val="nil"/>
            </w:tcBorders>
            <w:vAlign w:val="center"/>
          </w:tcPr>
          <w:p w14:paraId="4200804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11连</w:t>
            </w:r>
          </w:p>
        </w:tc>
        <w:tc>
          <w:tcPr>
            <w:tcW w:w="911" w:type="dxa"/>
            <w:tcBorders>
              <w:tl2br w:val="nil"/>
              <w:tr2bl w:val="nil"/>
            </w:tcBorders>
            <w:vAlign w:val="center"/>
          </w:tcPr>
          <w:p w14:paraId="2E8BE2A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710C1D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7502C1E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311</w:t>
            </w:r>
          </w:p>
        </w:tc>
        <w:tc>
          <w:tcPr>
            <w:tcW w:w="867" w:type="dxa"/>
            <w:tcBorders>
              <w:tl2br w:val="nil"/>
              <w:tr2bl w:val="nil"/>
            </w:tcBorders>
            <w:vAlign w:val="center"/>
          </w:tcPr>
          <w:p w14:paraId="03D7A20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61.98 </w:t>
            </w:r>
          </w:p>
        </w:tc>
        <w:tc>
          <w:tcPr>
            <w:tcW w:w="762" w:type="dxa"/>
            <w:tcBorders>
              <w:tl2br w:val="nil"/>
              <w:tr2bl w:val="nil"/>
            </w:tcBorders>
            <w:vAlign w:val="center"/>
          </w:tcPr>
          <w:p w14:paraId="516D084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2.96 </w:t>
            </w:r>
          </w:p>
        </w:tc>
        <w:tc>
          <w:tcPr>
            <w:tcW w:w="792" w:type="dxa"/>
            <w:tcBorders>
              <w:tl2br w:val="nil"/>
              <w:tr2bl w:val="nil"/>
            </w:tcBorders>
            <w:vAlign w:val="center"/>
          </w:tcPr>
          <w:p w14:paraId="65C81E5C">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7761628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2.96 </w:t>
            </w:r>
          </w:p>
        </w:tc>
        <w:tc>
          <w:tcPr>
            <w:tcW w:w="822" w:type="dxa"/>
            <w:tcBorders>
              <w:tl2br w:val="nil"/>
              <w:tr2bl w:val="nil"/>
            </w:tcBorders>
            <w:vAlign w:val="center"/>
          </w:tcPr>
          <w:p w14:paraId="5539145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3040D15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r w14:paraId="4A554F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1" w:hRule="atLeast"/>
        </w:trPr>
        <w:tc>
          <w:tcPr>
            <w:tcW w:w="432" w:type="dxa"/>
            <w:tcBorders>
              <w:tl2br w:val="nil"/>
              <w:tr2bl w:val="nil"/>
            </w:tcBorders>
            <w:noWrap/>
            <w:vAlign w:val="center"/>
          </w:tcPr>
          <w:p w14:paraId="0347073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65</w:t>
            </w:r>
          </w:p>
        </w:tc>
        <w:tc>
          <w:tcPr>
            <w:tcW w:w="1766" w:type="dxa"/>
            <w:tcBorders>
              <w:tl2br w:val="nil"/>
              <w:tr2bl w:val="nil"/>
            </w:tcBorders>
            <w:vAlign w:val="center"/>
          </w:tcPr>
          <w:p w14:paraId="52DE60B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91团3连饮水工程</w:t>
            </w:r>
          </w:p>
        </w:tc>
        <w:tc>
          <w:tcPr>
            <w:tcW w:w="642" w:type="dxa"/>
            <w:tcBorders>
              <w:tl2br w:val="nil"/>
              <w:tr2bl w:val="nil"/>
            </w:tcBorders>
            <w:vAlign w:val="center"/>
          </w:tcPr>
          <w:p w14:paraId="5AC57A8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3连</w:t>
            </w:r>
          </w:p>
        </w:tc>
        <w:tc>
          <w:tcPr>
            <w:tcW w:w="911" w:type="dxa"/>
            <w:tcBorders>
              <w:tl2br w:val="nil"/>
              <w:tr2bl w:val="nil"/>
            </w:tcBorders>
            <w:vAlign w:val="center"/>
          </w:tcPr>
          <w:p w14:paraId="1A9CCF3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否</w:t>
            </w:r>
          </w:p>
        </w:tc>
        <w:tc>
          <w:tcPr>
            <w:tcW w:w="627" w:type="dxa"/>
            <w:tcBorders>
              <w:tl2br w:val="nil"/>
              <w:tr2bl w:val="nil"/>
            </w:tcBorders>
            <w:vAlign w:val="center"/>
          </w:tcPr>
          <w:p w14:paraId="4CE623F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6928CB4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168</w:t>
            </w:r>
          </w:p>
        </w:tc>
        <w:tc>
          <w:tcPr>
            <w:tcW w:w="867" w:type="dxa"/>
            <w:tcBorders>
              <w:tl2br w:val="nil"/>
              <w:tr2bl w:val="nil"/>
            </w:tcBorders>
            <w:vAlign w:val="center"/>
          </w:tcPr>
          <w:p w14:paraId="09709C0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34.87 </w:t>
            </w:r>
          </w:p>
        </w:tc>
        <w:tc>
          <w:tcPr>
            <w:tcW w:w="762" w:type="dxa"/>
            <w:tcBorders>
              <w:tl2br w:val="nil"/>
              <w:tr2bl w:val="nil"/>
            </w:tcBorders>
            <w:vAlign w:val="center"/>
          </w:tcPr>
          <w:p w14:paraId="0727D57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2.45 </w:t>
            </w:r>
          </w:p>
        </w:tc>
        <w:tc>
          <w:tcPr>
            <w:tcW w:w="792" w:type="dxa"/>
            <w:tcBorders>
              <w:tl2br w:val="nil"/>
              <w:tr2bl w:val="nil"/>
            </w:tcBorders>
            <w:vAlign w:val="center"/>
          </w:tcPr>
          <w:p w14:paraId="4E452220">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7FAF7E4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2.45 </w:t>
            </w:r>
          </w:p>
        </w:tc>
        <w:tc>
          <w:tcPr>
            <w:tcW w:w="822" w:type="dxa"/>
            <w:tcBorders>
              <w:tl2br w:val="nil"/>
              <w:tr2bl w:val="nil"/>
            </w:tcBorders>
            <w:vAlign w:val="center"/>
          </w:tcPr>
          <w:p w14:paraId="05CEA93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5E22246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III类以下</w:t>
            </w:r>
          </w:p>
        </w:tc>
      </w:tr>
      <w:tr w14:paraId="29AB9A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9" w:hRule="atLeast"/>
        </w:trPr>
        <w:tc>
          <w:tcPr>
            <w:tcW w:w="432" w:type="dxa"/>
            <w:tcBorders>
              <w:tl2br w:val="nil"/>
              <w:tr2bl w:val="nil"/>
            </w:tcBorders>
            <w:noWrap/>
            <w:vAlign w:val="center"/>
          </w:tcPr>
          <w:p w14:paraId="3182303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66</w:t>
            </w:r>
          </w:p>
        </w:tc>
        <w:tc>
          <w:tcPr>
            <w:tcW w:w="1766" w:type="dxa"/>
            <w:tcBorders>
              <w:tl2br w:val="nil"/>
              <w:tr2bl w:val="nil"/>
            </w:tcBorders>
            <w:vAlign w:val="center"/>
          </w:tcPr>
          <w:p w14:paraId="04B1CE7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91团7连饮水工程</w:t>
            </w:r>
          </w:p>
        </w:tc>
        <w:tc>
          <w:tcPr>
            <w:tcW w:w="642" w:type="dxa"/>
            <w:tcBorders>
              <w:tl2br w:val="nil"/>
              <w:tr2bl w:val="nil"/>
            </w:tcBorders>
            <w:vAlign w:val="center"/>
          </w:tcPr>
          <w:p w14:paraId="0116DC8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7连</w:t>
            </w:r>
          </w:p>
        </w:tc>
        <w:tc>
          <w:tcPr>
            <w:tcW w:w="911" w:type="dxa"/>
            <w:tcBorders>
              <w:tl2br w:val="nil"/>
              <w:tr2bl w:val="nil"/>
            </w:tcBorders>
            <w:vAlign w:val="center"/>
          </w:tcPr>
          <w:p w14:paraId="478745F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是</w:t>
            </w:r>
          </w:p>
        </w:tc>
        <w:tc>
          <w:tcPr>
            <w:tcW w:w="627" w:type="dxa"/>
            <w:tcBorders>
              <w:tl2br w:val="nil"/>
              <w:tr2bl w:val="nil"/>
            </w:tcBorders>
            <w:vAlign w:val="center"/>
          </w:tcPr>
          <w:p w14:paraId="1427A60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2" w:type="dxa"/>
            <w:tcBorders>
              <w:tl2br w:val="nil"/>
              <w:tr2bl w:val="nil"/>
            </w:tcBorders>
            <w:vAlign w:val="center"/>
          </w:tcPr>
          <w:p w14:paraId="2E603BB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259</w:t>
            </w:r>
          </w:p>
        </w:tc>
        <w:tc>
          <w:tcPr>
            <w:tcW w:w="867" w:type="dxa"/>
            <w:tcBorders>
              <w:tl2br w:val="nil"/>
              <w:tr2bl w:val="nil"/>
            </w:tcBorders>
            <w:vAlign w:val="center"/>
          </w:tcPr>
          <w:p w14:paraId="17393FA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52.12 </w:t>
            </w:r>
          </w:p>
        </w:tc>
        <w:tc>
          <w:tcPr>
            <w:tcW w:w="762" w:type="dxa"/>
            <w:tcBorders>
              <w:tl2br w:val="nil"/>
              <w:tr2bl w:val="nil"/>
            </w:tcBorders>
            <w:vAlign w:val="center"/>
          </w:tcPr>
          <w:p w14:paraId="3B436D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2.39 </w:t>
            </w:r>
          </w:p>
        </w:tc>
        <w:tc>
          <w:tcPr>
            <w:tcW w:w="792" w:type="dxa"/>
            <w:tcBorders>
              <w:tl2br w:val="nil"/>
              <w:tr2bl w:val="nil"/>
            </w:tcBorders>
            <w:vAlign w:val="center"/>
          </w:tcPr>
          <w:p w14:paraId="0D623A6D">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900" w:type="dxa"/>
            <w:tcBorders>
              <w:tl2br w:val="nil"/>
              <w:tr2bl w:val="nil"/>
            </w:tcBorders>
            <w:vAlign w:val="center"/>
          </w:tcPr>
          <w:p w14:paraId="760E1B3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2.39 </w:t>
            </w:r>
          </w:p>
        </w:tc>
        <w:tc>
          <w:tcPr>
            <w:tcW w:w="822" w:type="dxa"/>
            <w:tcBorders>
              <w:tl2br w:val="nil"/>
              <w:tr2bl w:val="nil"/>
            </w:tcBorders>
            <w:vAlign w:val="center"/>
          </w:tcPr>
          <w:p w14:paraId="4B449A5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1422" w:type="dxa"/>
            <w:tcBorders>
              <w:tl2br w:val="nil"/>
              <w:tr2bl w:val="nil"/>
            </w:tcBorders>
            <w:vAlign w:val="center"/>
          </w:tcPr>
          <w:p w14:paraId="03D8224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III类及以上</w:t>
            </w:r>
          </w:p>
        </w:tc>
      </w:tr>
    </w:tbl>
    <w:p w14:paraId="33FD73B2">
      <w:pPr>
        <w:keepNext/>
        <w:keepLines/>
        <w:pageBreakBefore w:val="0"/>
        <w:widowControl w:val="0"/>
        <w:kinsoku/>
        <w:wordWrap/>
        <w:overflowPunct/>
        <w:topLinePunct w:val="0"/>
        <w:autoSpaceDE w:val="0"/>
        <w:autoSpaceDN/>
        <w:bidi w:val="0"/>
        <w:adjustRightInd/>
        <w:snapToGrid/>
        <w:spacing w:beforeAutospacing="0"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lang w:val="en-US" w:eastAsia="zh-CN"/>
        </w:rPr>
      </w:pPr>
    </w:p>
    <w:p w14:paraId="4B043A09">
      <w:pPr>
        <w:keepNext/>
        <w:keepLines/>
        <w:pageBreakBefore w:val="0"/>
        <w:widowControl w:val="0"/>
        <w:kinsoku/>
        <w:wordWrap/>
        <w:overflowPunct/>
        <w:topLinePunct w:val="0"/>
        <w:autoSpaceDE w:val="0"/>
        <w:autoSpaceDN/>
        <w:bidi w:val="0"/>
        <w:adjustRightInd/>
        <w:snapToGrid/>
        <w:spacing w:beforeAutospacing="0" w:line="560" w:lineRule="exact"/>
        <w:ind w:firstLine="640" w:firstLineChars="200"/>
        <w:textAlignment w:val="auto"/>
        <w:outlineLvl w:val="2"/>
        <w:rPr>
          <w:rFonts w:hint="default" w:ascii="Times New Roman" w:hAnsi="Times New Roman" w:eastAsia="黑体" w:cs="Times New Roman"/>
          <w:b w:val="0"/>
          <w:bCs w:val="0"/>
          <w:color w:val="auto"/>
          <w:sz w:val="30"/>
          <w:szCs w:val="30"/>
          <w:highlight w:val="none"/>
        </w:rPr>
      </w:pPr>
      <w:r>
        <w:rPr>
          <w:rFonts w:hint="eastAsia" w:ascii="仿宋_GB2312" w:hAnsi="仿宋_GB2312" w:eastAsia="仿宋_GB2312" w:cs="仿宋_GB2312"/>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rPr>
        <w:t>供水管网情况</w:t>
      </w:r>
    </w:p>
    <w:p w14:paraId="277C85C3">
      <w:pPr>
        <w:pageBreakBefore w:val="0"/>
        <w:widowControl w:val="0"/>
        <w:kinsoku/>
        <w:wordWrap/>
        <w:overflowPunct/>
        <w:topLinePunct w:val="0"/>
        <w:autoSpaceDN/>
        <w:bidi w:val="0"/>
        <w:adjustRightInd/>
        <w:snapToGrid/>
        <w:spacing w:beforeAutospacing="0"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b w:val="0"/>
          <w:bCs w:val="0"/>
          <w:color w:val="auto"/>
          <w:sz w:val="32"/>
          <w:szCs w:val="32"/>
          <w:highlight w:val="none"/>
        </w:rPr>
        <w:t>通过此次中央水利发展资金支持农村供水高质量发展现状摸底调查，</w:t>
      </w:r>
      <w:r>
        <w:rPr>
          <w:rFonts w:hint="default" w:ascii="Times New Roman" w:hAnsi="Times New Roman" w:eastAsia="仿宋_GB2312" w:cs="Times New Roman"/>
          <w:b w:val="0"/>
          <w:bCs w:val="0"/>
          <w:color w:val="auto"/>
          <w:sz w:val="32"/>
          <w:szCs w:val="32"/>
          <w:highlight w:val="none"/>
          <w:lang w:eastAsia="zh-CN"/>
        </w:rPr>
        <w:t>五</w:t>
      </w:r>
      <w:r>
        <w:rPr>
          <w:rFonts w:hint="default" w:ascii="Times New Roman" w:hAnsi="Times New Roman" w:eastAsia="仿宋_GB2312" w:cs="Times New Roman"/>
          <w:b w:val="0"/>
          <w:bCs w:val="0"/>
          <w:color w:val="auto"/>
          <w:sz w:val="32"/>
          <w:szCs w:val="32"/>
          <w:highlight w:val="none"/>
        </w:rPr>
        <w:t>师农村饮水安全问题虽已基本解决，但供水管网标准低，基础不牢固。特别是2005年前建设</w:t>
      </w:r>
      <w:r>
        <w:rPr>
          <w:rFonts w:hint="default" w:ascii="Times New Roman" w:hAnsi="Times New Roman" w:eastAsia="仿宋_GB2312" w:cs="Times New Roman"/>
          <w:b w:val="0"/>
          <w:bCs w:val="0"/>
          <w:color w:val="auto"/>
          <w:sz w:val="32"/>
          <w:szCs w:val="32"/>
          <w:highlight w:val="none"/>
          <w:lang w:eastAsia="zh-CN"/>
        </w:rPr>
        <w:t>的</w:t>
      </w:r>
      <w:r>
        <w:rPr>
          <w:rFonts w:hint="default" w:ascii="Times New Roman" w:hAnsi="Times New Roman" w:eastAsia="仿宋_GB2312" w:cs="Times New Roman"/>
          <w:b w:val="0"/>
          <w:bCs w:val="0"/>
          <w:color w:val="auto"/>
          <w:sz w:val="32"/>
          <w:szCs w:val="32"/>
          <w:highlight w:val="none"/>
        </w:rPr>
        <w:t>农村饮水工程，只对水源、主干管网、部分</w:t>
      </w:r>
      <w:r>
        <w:rPr>
          <w:rFonts w:hint="eastAsia" w:ascii="Times New Roman" w:hAnsi="Times New Roman" w:eastAsia="仿宋_GB2312" w:cs="Times New Roman"/>
          <w:b w:val="0"/>
          <w:bCs w:val="0"/>
          <w:color w:val="auto"/>
          <w:sz w:val="32"/>
          <w:szCs w:val="32"/>
          <w:highlight w:val="none"/>
          <w:lang w:val="en-US" w:eastAsia="zh-CN"/>
        </w:rPr>
        <w:t>连队内部</w:t>
      </w:r>
      <w:r>
        <w:rPr>
          <w:rFonts w:hint="default" w:ascii="Times New Roman" w:hAnsi="Times New Roman" w:eastAsia="仿宋_GB2312" w:cs="Times New Roman"/>
          <w:b w:val="0"/>
          <w:bCs w:val="0"/>
          <w:color w:val="auto"/>
          <w:sz w:val="32"/>
          <w:szCs w:val="32"/>
          <w:highlight w:val="none"/>
        </w:rPr>
        <w:t>管网进行改造，随着管材使用年限到期，管网老化，爆管漏水现象</w:t>
      </w:r>
      <w:r>
        <w:rPr>
          <w:rFonts w:hint="eastAsia" w:ascii="Times New Roman" w:hAnsi="Times New Roman" w:eastAsia="仿宋_GB2312" w:cs="Times New Roman"/>
          <w:b w:val="0"/>
          <w:bCs w:val="0"/>
          <w:color w:val="auto"/>
          <w:sz w:val="32"/>
          <w:szCs w:val="32"/>
          <w:highlight w:val="none"/>
          <w:lang w:val="en-US" w:eastAsia="zh-CN"/>
        </w:rPr>
        <w:t>时有</w:t>
      </w:r>
      <w:r>
        <w:rPr>
          <w:rFonts w:hint="default" w:ascii="Times New Roman" w:hAnsi="Times New Roman" w:eastAsia="仿宋_GB2312" w:cs="Times New Roman"/>
          <w:b w:val="0"/>
          <w:bCs w:val="0"/>
          <w:color w:val="auto"/>
          <w:sz w:val="32"/>
          <w:szCs w:val="32"/>
          <w:highlight w:val="none"/>
        </w:rPr>
        <w:t>发生。</w:t>
      </w:r>
    </w:p>
    <w:p w14:paraId="5845E9B4">
      <w:pPr>
        <w:pageBreakBefore w:val="0"/>
        <w:widowControl w:val="0"/>
        <w:kinsoku/>
        <w:wordWrap/>
        <w:overflowPunct/>
        <w:topLinePunct w:val="0"/>
        <w:autoSpaceDN/>
        <w:bidi w:val="0"/>
        <w:adjustRightInd/>
        <w:snapToGrid/>
        <w:spacing w:beforeAutospacing="0" w:line="560" w:lineRule="exact"/>
        <w:ind w:firstLine="640" w:firstLineChars="200"/>
        <w:textAlignment w:val="auto"/>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根据</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关于进一步加快兵团连队布局规划工作的通知</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（新兵党农领发〔2020〕8号）文件精神，同时结合五师发展现状，</w:t>
      </w:r>
      <w:r>
        <w:rPr>
          <w:rFonts w:hint="eastAsia" w:ascii="Times New Roman" w:hAnsi="Times New Roman" w:eastAsia="仿宋_GB2312" w:cs="Times New Roman"/>
          <w:b w:val="0"/>
          <w:bCs w:val="0"/>
          <w:color w:val="auto"/>
          <w:sz w:val="32"/>
          <w:szCs w:val="32"/>
          <w:highlight w:val="none"/>
          <w:lang w:val="en-US" w:eastAsia="zh-CN"/>
        </w:rPr>
        <w:t>2020年</w:t>
      </w:r>
      <w:r>
        <w:rPr>
          <w:rFonts w:hint="default" w:ascii="Times New Roman" w:hAnsi="Times New Roman" w:eastAsia="仿宋_GB2312" w:cs="Times New Roman"/>
          <w:b w:val="0"/>
          <w:bCs w:val="0"/>
          <w:color w:val="auto"/>
          <w:sz w:val="32"/>
          <w:szCs w:val="32"/>
          <w:highlight w:val="none"/>
          <w:lang w:eastAsia="zh-CN"/>
        </w:rPr>
        <w:t>第五师双河市</w:t>
      </w:r>
      <w:r>
        <w:rPr>
          <w:rFonts w:hint="default" w:ascii="Times New Roman" w:hAnsi="Times New Roman" w:eastAsia="仿宋_GB2312" w:cs="Times New Roman"/>
          <w:b w:val="0"/>
          <w:bCs w:val="0"/>
          <w:color w:val="auto"/>
          <w:sz w:val="32"/>
          <w:szCs w:val="32"/>
          <w:highlight w:val="none"/>
        </w:rPr>
        <w:t>党委提出双河市各团连队进行整合作业，明确要</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shd w:val="clear" w:color="auto" w:fill="FFFFFF"/>
        </w:rPr>
        <w:t>突出兵团特色，突出新时代连队发展目标</w:t>
      </w:r>
      <w:r>
        <w:rPr>
          <w:rFonts w:hint="default" w:ascii="Times New Roman" w:hAnsi="Times New Roman" w:eastAsia="仿宋_GB2312" w:cs="Times New Roman"/>
          <w:b w:val="0"/>
          <w:bCs w:val="0"/>
          <w:color w:val="auto"/>
          <w:sz w:val="32"/>
          <w:szCs w:val="32"/>
          <w:highlight w:val="none"/>
          <w:shd w:val="clear" w:color="auto" w:fill="FFFFFF"/>
          <w:lang w:eastAsia="zh-CN"/>
        </w:rPr>
        <w:t>”</w:t>
      </w:r>
      <w:r>
        <w:rPr>
          <w:rFonts w:hint="default" w:ascii="Times New Roman" w:hAnsi="Times New Roman" w:eastAsia="仿宋_GB2312" w:cs="Times New Roman"/>
          <w:b w:val="0"/>
          <w:bCs w:val="0"/>
          <w:color w:val="auto"/>
          <w:sz w:val="32"/>
          <w:szCs w:val="32"/>
          <w:highlight w:val="none"/>
          <w:shd w:val="clear" w:color="auto" w:fill="FFFFFF"/>
        </w:rPr>
        <w:t>，定位于</w:t>
      </w:r>
      <w:r>
        <w:rPr>
          <w:rFonts w:hint="eastAsia" w:ascii="Times New Roman" w:hAnsi="Times New Roman" w:eastAsia="仿宋_GB2312" w:cs="Times New Roman"/>
          <w:b w:val="0"/>
          <w:bCs w:val="0"/>
          <w:color w:val="auto"/>
          <w:sz w:val="32"/>
          <w:szCs w:val="32"/>
          <w:highlight w:val="none"/>
          <w:shd w:val="clear" w:color="auto" w:fill="FFFFFF"/>
          <w:lang w:eastAsia="zh-CN"/>
        </w:rPr>
        <w:t>“</w:t>
      </w:r>
      <w:r>
        <w:rPr>
          <w:rFonts w:hint="default" w:ascii="Times New Roman" w:hAnsi="Times New Roman" w:eastAsia="仿宋_GB2312" w:cs="Times New Roman"/>
          <w:b w:val="0"/>
          <w:bCs w:val="0"/>
          <w:color w:val="auto"/>
          <w:sz w:val="32"/>
          <w:szCs w:val="32"/>
          <w:highlight w:val="none"/>
          <w:shd w:val="clear" w:color="auto" w:fill="FFFFFF"/>
        </w:rPr>
        <w:t>更好发挥维稳戍边职责使命</w:t>
      </w:r>
      <w:r>
        <w:rPr>
          <w:rFonts w:hint="eastAsia" w:ascii="Times New Roman" w:hAnsi="Times New Roman" w:eastAsia="仿宋_GB2312" w:cs="Times New Roman"/>
          <w:b w:val="0"/>
          <w:bCs w:val="0"/>
          <w:color w:val="auto"/>
          <w:sz w:val="32"/>
          <w:szCs w:val="32"/>
          <w:highlight w:val="none"/>
          <w:shd w:val="clear" w:color="auto" w:fill="FFFFFF"/>
          <w:lang w:eastAsia="zh-CN"/>
        </w:rPr>
        <w:t>”</w:t>
      </w:r>
      <w:r>
        <w:rPr>
          <w:rFonts w:hint="default" w:ascii="Times New Roman" w:hAnsi="Times New Roman" w:eastAsia="仿宋_GB2312" w:cs="Times New Roman"/>
          <w:b w:val="0"/>
          <w:bCs w:val="0"/>
          <w:color w:val="auto"/>
          <w:sz w:val="32"/>
          <w:szCs w:val="32"/>
          <w:highlight w:val="none"/>
          <w:shd w:val="clear" w:color="auto" w:fill="FFFFFF"/>
        </w:rPr>
        <w:t>，兼顾</w:t>
      </w:r>
      <w:r>
        <w:rPr>
          <w:rFonts w:hint="default" w:ascii="Times New Roman" w:hAnsi="Times New Roman" w:eastAsia="仿宋_GB2312" w:cs="Times New Roman"/>
          <w:b w:val="0"/>
          <w:bCs w:val="0"/>
          <w:color w:val="auto"/>
          <w:sz w:val="32"/>
          <w:szCs w:val="32"/>
          <w:highlight w:val="none"/>
        </w:rPr>
        <w:t>《新疆生产建设兵团第五师双河市乡村振兴战略规划（2018-2022年）》（师市党发〔2020〕9号），坚持</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以团部小城镇为主要载体，以特殊作用类连队、整合类连队为支点，作业点连队为补充</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的连队布局规划格局，综合考虑</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边境团场连队，少数民族聚居连队、兵地融合连队、具有特殊历史文化传承的连队和已建成的77个基层阵地的连队</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等因素，</w:t>
      </w:r>
      <w:r>
        <w:rPr>
          <w:rFonts w:hint="default" w:ascii="Times New Roman" w:hAnsi="Times New Roman" w:eastAsia="仿宋_GB2312" w:cs="Times New Roman"/>
          <w:b w:val="0"/>
          <w:bCs w:val="0"/>
          <w:color w:val="auto"/>
          <w:sz w:val="32"/>
          <w:szCs w:val="32"/>
          <w:highlight w:val="none"/>
          <w:shd w:val="clear" w:color="auto" w:fill="FFFFFF"/>
        </w:rPr>
        <w:t>整体谋划，因连制宜，</w:t>
      </w:r>
      <w:r>
        <w:rPr>
          <w:rFonts w:hint="default" w:ascii="Times New Roman" w:hAnsi="Times New Roman" w:eastAsia="仿宋_GB2312" w:cs="Times New Roman"/>
          <w:b w:val="0"/>
          <w:bCs w:val="0"/>
          <w:color w:val="auto"/>
          <w:sz w:val="32"/>
          <w:szCs w:val="32"/>
          <w:highlight w:val="none"/>
        </w:rPr>
        <w:t>确定连队分类。各团连队分类情况如下：</w:t>
      </w:r>
    </w:p>
    <w:p w14:paraId="63FE9DB2">
      <w:pPr>
        <w:spacing w:line="360" w:lineRule="auto"/>
        <w:ind w:firstLine="420" w:firstLineChars="200"/>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 xml:space="preserve">表1.1-5            </w:t>
      </w:r>
      <w:r>
        <w:rPr>
          <w:rFonts w:hint="default" w:ascii="Times New Roman" w:hAnsi="Times New Roman" w:eastAsia="仿宋" w:cs="Times New Roman"/>
          <w:b w:val="0"/>
          <w:bCs w:val="0"/>
          <w:color w:val="auto"/>
          <w:szCs w:val="21"/>
          <w:highlight w:val="none"/>
          <w:lang w:val="en-US" w:eastAsia="zh-CN"/>
        </w:rPr>
        <w:t xml:space="preserve"> </w:t>
      </w:r>
      <w:r>
        <w:rPr>
          <w:rFonts w:hint="default" w:ascii="Times New Roman" w:hAnsi="Times New Roman" w:eastAsia="仿宋_GB2312" w:cs="Times New Roman"/>
          <w:b w:val="0"/>
          <w:bCs w:val="0"/>
          <w:color w:val="auto"/>
          <w:sz w:val="32"/>
          <w:szCs w:val="32"/>
          <w:highlight w:val="none"/>
        </w:rPr>
        <w:t>第五师各团连队分类汇总表</w:t>
      </w:r>
    </w:p>
    <w:tbl>
      <w:tblPr>
        <w:tblStyle w:val="18"/>
        <w:tblW w:w="8653" w:type="dxa"/>
        <w:tblInd w:w="-36"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97"/>
        <w:gridCol w:w="2446"/>
        <w:gridCol w:w="1578"/>
        <w:gridCol w:w="2551"/>
        <w:gridCol w:w="1181"/>
      </w:tblGrid>
      <w:tr w14:paraId="27CDC7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trPr>
        <w:tc>
          <w:tcPr>
            <w:tcW w:w="897" w:type="dxa"/>
            <w:tcBorders>
              <w:tl2br w:val="nil"/>
              <w:tr2bl w:val="nil"/>
            </w:tcBorders>
            <w:tcMar>
              <w:top w:w="15" w:type="dxa"/>
              <w:left w:w="15" w:type="dxa"/>
              <w:right w:w="15" w:type="dxa"/>
            </w:tcMar>
            <w:vAlign w:val="center"/>
          </w:tcPr>
          <w:p w14:paraId="2A310DC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团场</w:t>
            </w:r>
          </w:p>
        </w:tc>
        <w:tc>
          <w:tcPr>
            <w:tcW w:w="2446" w:type="dxa"/>
            <w:tcBorders>
              <w:tl2br w:val="nil"/>
              <w:tr2bl w:val="nil"/>
            </w:tcBorders>
            <w:tcMar>
              <w:top w:w="15" w:type="dxa"/>
              <w:left w:w="15" w:type="dxa"/>
              <w:right w:w="15" w:type="dxa"/>
            </w:tcMar>
            <w:vAlign w:val="center"/>
          </w:tcPr>
          <w:p w14:paraId="2E52C56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特殊作用类连队</w:t>
            </w:r>
          </w:p>
        </w:tc>
        <w:tc>
          <w:tcPr>
            <w:tcW w:w="1578" w:type="dxa"/>
            <w:tcBorders>
              <w:tl2br w:val="nil"/>
              <w:tr2bl w:val="nil"/>
            </w:tcBorders>
            <w:tcMar>
              <w:top w:w="15" w:type="dxa"/>
              <w:left w:w="15" w:type="dxa"/>
              <w:right w:w="15" w:type="dxa"/>
            </w:tcMar>
            <w:vAlign w:val="center"/>
          </w:tcPr>
          <w:p w14:paraId="7DACECE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整合类连队</w:t>
            </w:r>
          </w:p>
        </w:tc>
        <w:tc>
          <w:tcPr>
            <w:tcW w:w="2551" w:type="dxa"/>
            <w:tcBorders>
              <w:tl2br w:val="nil"/>
              <w:tr2bl w:val="nil"/>
            </w:tcBorders>
            <w:tcMar>
              <w:top w:w="15" w:type="dxa"/>
              <w:left w:w="15" w:type="dxa"/>
              <w:right w:w="15" w:type="dxa"/>
            </w:tcMar>
            <w:vAlign w:val="center"/>
          </w:tcPr>
          <w:p w14:paraId="374159C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作业点</w:t>
            </w:r>
          </w:p>
        </w:tc>
        <w:tc>
          <w:tcPr>
            <w:tcW w:w="1181" w:type="dxa"/>
            <w:tcBorders>
              <w:tl2br w:val="nil"/>
              <w:tr2bl w:val="nil"/>
            </w:tcBorders>
            <w:tcMar>
              <w:top w:w="15" w:type="dxa"/>
              <w:left w:w="15" w:type="dxa"/>
              <w:right w:w="15" w:type="dxa"/>
            </w:tcMar>
            <w:vAlign w:val="center"/>
          </w:tcPr>
          <w:p w14:paraId="2529AE6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暂不分类连队</w:t>
            </w:r>
          </w:p>
        </w:tc>
      </w:tr>
      <w:tr w14:paraId="3D9596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9" w:hRule="atLeast"/>
        </w:trPr>
        <w:tc>
          <w:tcPr>
            <w:tcW w:w="897" w:type="dxa"/>
            <w:tcBorders>
              <w:tl2br w:val="nil"/>
              <w:tr2bl w:val="nil"/>
            </w:tcBorders>
            <w:tcMar>
              <w:top w:w="15" w:type="dxa"/>
              <w:left w:w="15" w:type="dxa"/>
              <w:right w:w="15" w:type="dxa"/>
            </w:tcMar>
            <w:vAlign w:val="center"/>
          </w:tcPr>
          <w:p w14:paraId="7F5EC36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81团</w:t>
            </w:r>
          </w:p>
        </w:tc>
        <w:tc>
          <w:tcPr>
            <w:tcW w:w="2446" w:type="dxa"/>
            <w:tcBorders>
              <w:tl2br w:val="nil"/>
              <w:tr2bl w:val="nil"/>
            </w:tcBorders>
            <w:tcMar>
              <w:top w:w="15" w:type="dxa"/>
              <w:left w:w="15" w:type="dxa"/>
              <w:right w:w="15" w:type="dxa"/>
            </w:tcMar>
            <w:vAlign w:val="center"/>
          </w:tcPr>
          <w:p w14:paraId="246E69D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2连、3连、4连、5连</w:t>
            </w:r>
          </w:p>
        </w:tc>
        <w:tc>
          <w:tcPr>
            <w:tcW w:w="1578" w:type="dxa"/>
            <w:tcBorders>
              <w:tl2br w:val="nil"/>
              <w:tr2bl w:val="nil"/>
            </w:tcBorders>
            <w:tcMar>
              <w:top w:w="15" w:type="dxa"/>
              <w:left w:w="15" w:type="dxa"/>
              <w:right w:w="15" w:type="dxa"/>
            </w:tcMar>
            <w:vAlign w:val="center"/>
          </w:tcPr>
          <w:p w14:paraId="4B44F2D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7连、8连、10连、12连</w:t>
            </w:r>
          </w:p>
        </w:tc>
        <w:tc>
          <w:tcPr>
            <w:tcW w:w="2551" w:type="dxa"/>
            <w:tcBorders>
              <w:tl2br w:val="nil"/>
              <w:tr2bl w:val="nil"/>
            </w:tcBorders>
            <w:tcMar>
              <w:top w:w="15" w:type="dxa"/>
              <w:left w:w="15" w:type="dxa"/>
              <w:right w:w="15" w:type="dxa"/>
            </w:tcMar>
            <w:vAlign w:val="center"/>
          </w:tcPr>
          <w:p w14:paraId="0BFFD20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1连、6连、9连、11连、良繁站、园艺1连</w:t>
            </w:r>
          </w:p>
        </w:tc>
        <w:tc>
          <w:tcPr>
            <w:tcW w:w="1181" w:type="dxa"/>
            <w:tcBorders>
              <w:tl2br w:val="nil"/>
              <w:tr2bl w:val="nil"/>
            </w:tcBorders>
            <w:tcMar>
              <w:top w:w="15" w:type="dxa"/>
              <w:left w:w="15" w:type="dxa"/>
              <w:right w:w="15" w:type="dxa"/>
            </w:tcMar>
            <w:vAlign w:val="center"/>
          </w:tcPr>
          <w:p w14:paraId="67FC97F0">
            <w:pPr>
              <w:spacing w:line="240" w:lineRule="exact"/>
              <w:jc w:val="center"/>
              <w:rPr>
                <w:rFonts w:hint="default" w:ascii="Times New Roman" w:hAnsi="Times New Roman" w:eastAsia="仿宋" w:cs="Times New Roman"/>
                <w:b w:val="0"/>
                <w:bCs w:val="0"/>
                <w:color w:val="auto"/>
                <w:sz w:val="18"/>
                <w:szCs w:val="18"/>
                <w:highlight w:val="none"/>
              </w:rPr>
            </w:pPr>
          </w:p>
        </w:tc>
      </w:tr>
      <w:tr w14:paraId="6DCFF8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9" w:hRule="atLeast"/>
        </w:trPr>
        <w:tc>
          <w:tcPr>
            <w:tcW w:w="897" w:type="dxa"/>
            <w:tcBorders>
              <w:tl2br w:val="nil"/>
              <w:tr2bl w:val="nil"/>
            </w:tcBorders>
            <w:tcMar>
              <w:top w:w="15" w:type="dxa"/>
              <w:left w:w="15" w:type="dxa"/>
              <w:right w:w="15" w:type="dxa"/>
            </w:tcMar>
            <w:vAlign w:val="center"/>
          </w:tcPr>
          <w:p w14:paraId="78E3E9F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83团</w:t>
            </w:r>
          </w:p>
        </w:tc>
        <w:tc>
          <w:tcPr>
            <w:tcW w:w="2446" w:type="dxa"/>
            <w:tcBorders>
              <w:tl2br w:val="nil"/>
              <w:tr2bl w:val="nil"/>
            </w:tcBorders>
            <w:tcMar>
              <w:top w:w="15" w:type="dxa"/>
              <w:left w:w="15" w:type="dxa"/>
              <w:right w:w="15" w:type="dxa"/>
            </w:tcMar>
            <w:vAlign w:val="center"/>
          </w:tcPr>
          <w:p w14:paraId="3BB1668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2连、3连、7连、10连、12连、16连、园艺1连、园艺4连、园艺5连</w:t>
            </w:r>
          </w:p>
        </w:tc>
        <w:tc>
          <w:tcPr>
            <w:tcW w:w="1578" w:type="dxa"/>
            <w:tcBorders>
              <w:tl2br w:val="nil"/>
              <w:tr2bl w:val="nil"/>
            </w:tcBorders>
            <w:tcMar>
              <w:top w:w="15" w:type="dxa"/>
              <w:left w:w="15" w:type="dxa"/>
              <w:right w:w="15" w:type="dxa"/>
            </w:tcMar>
            <w:vAlign w:val="center"/>
          </w:tcPr>
          <w:p w14:paraId="3E28D3B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1连、4连、17连</w:t>
            </w:r>
          </w:p>
        </w:tc>
        <w:tc>
          <w:tcPr>
            <w:tcW w:w="2551" w:type="dxa"/>
            <w:tcBorders>
              <w:tl2br w:val="nil"/>
              <w:tr2bl w:val="nil"/>
            </w:tcBorders>
            <w:tcMar>
              <w:top w:w="15" w:type="dxa"/>
              <w:left w:w="15" w:type="dxa"/>
              <w:right w:w="15" w:type="dxa"/>
            </w:tcMar>
            <w:vAlign w:val="center"/>
          </w:tcPr>
          <w:p w14:paraId="69B495D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5连、8连、9连、11连、13连、15连、19连、20连、园艺2连、园艺3连</w:t>
            </w:r>
          </w:p>
        </w:tc>
        <w:tc>
          <w:tcPr>
            <w:tcW w:w="1181" w:type="dxa"/>
            <w:tcBorders>
              <w:tl2br w:val="nil"/>
              <w:tr2bl w:val="nil"/>
            </w:tcBorders>
            <w:tcMar>
              <w:top w:w="15" w:type="dxa"/>
              <w:left w:w="15" w:type="dxa"/>
              <w:right w:w="15" w:type="dxa"/>
            </w:tcMar>
            <w:vAlign w:val="center"/>
          </w:tcPr>
          <w:p w14:paraId="2DE773B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6连、14连、18连</w:t>
            </w:r>
          </w:p>
        </w:tc>
      </w:tr>
      <w:tr w14:paraId="5376E7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3" w:hRule="atLeast"/>
        </w:trPr>
        <w:tc>
          <w:tcPr>
            <w:tcW w:w="897" w:type="dxa"/>
            <w:tcBorders>
              <w:tl2br w:val="nil"/>
              <w:tr2bl w:val="nil"/>
            </w:tcBorders>
            <w:tcMar>
              <w:top w:w="15" w:type="dxa"/>
              <w:left w:w="15" w:type="dxa"/>
              <w:right w:w="15" w:type="dxa"/>
            </w:tcMar>
            <w:vAlign w:val="center"/>
          </w:tcPr>
          <w:p w14:paraId="54E2012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84团</w:t>
            </w:r>
          </w:p>
        </w:tc>
        <w:tc>
          <w:tcPr>
            <w:tcW w:w="2446" w:type="dxa"/>
            <w:tcBorders>
              <w:tl2br w:val="nil"/>
              <w:tr2bl w:val="nil"/>
            </w:tcBorders>
            <w:tcMar>
              <w:top w:w="15" w:type="dxa"/>
              <w:left w:w="15" w:type="dxa"/>
              <w:right w:w="15" w:type="dxa"/>
            </w:tcMar>
            <w:vAlign w:val="center"/>
          </w:tcPr>
          <w:p w14:paraId="4AFC222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2连、3连、6连、7连、8连、9连、10连、11连</w:t>
            </w:r>
          </w:p>
        </w:tc>
        <w:tc>
          <w:tcPr>
            <w:tcW w:w="1578" w:type="dxa"/>
            <w:tcBorders>
              <w:tl2br w:val="nil"/>
              <w:tr2bl w:val="nil"/>
            </w:tcBorders>
            <w:tcMar>
              <w:top w:w="15" w:type="dxa"/>
              <w:left w:w="15" w:type="dxa"/>
              <w:right w:w="15" w:type="dxa"/>
            </w:tcMar>
            <w:vAlign w:val="center"/>
          </w:tcPr>
          <w:p w14:paraId="4C925933">
            <w:pPr>
              <w:spacing w:line="240" w:lineRule="exact"/>
              <w:jc w:val="center"/>
              <w:rPr>
                <w:rFonts w:hint="default" w:ascii="Times New Roman" w:hAnsi="Times New Roman" w:eastAsia="仿宋" w:cs="Times New Roman"/>
                <w:b w:val="0"/>
                <w:bCs w:val="0"/>
                <w:color w:val="auto"/>
                <w:sz w:val="18"/>
                <w:szCs w:val="18"/>
                <w:highlight w:val="none"/>
              </w:rPr>
            </w:pPr>
          </w:p>
        </w:tc>
        <w:tc>
          <w:tcPr>
            <w:tcW w:w="2551" w:type="dxa"/>
            <w:tcBorders>
              <w:tl2br w:val="nil"/>
              <w:tr2bl w:val="nil"/>
            </w:tcBorders>
            <w:tcMar>
              <w:top w:w="15" w:type="dxa"/>
              <w:left w:w="15" w:type="dxa"/>
              <w:right w:w="15" w:type="dxa"/>
            </w:tcMar>
            <w:vAlign w:val="center"/>
          </w:tcPr>
          <w:p w14:paraId="01026DF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1连、4连、5连</w:t>
            </w:r>
          </w:p>
        </w:tc>
        <w:tc>
          <w:tcPr>
            <w:tcW w:w="1181" w:type="dxa"/>
            <w:tcBorders>
              <w:tl2br w:val="nil"/>
              <w:tr2bl w:val="nil"/>
            </w:tcBorders>
            <w:tcMar>
              <w:top w:w="15" w:type="dxa"/>
              <w:left w:w="15" w:type="dxa"/>
              <w:right w:w="15" w:type="dxa"/>
            </w:tcMar>
            <w:vAlign w:val="center"/>
          </w:tcPr>
          <w:p w14:paraId="1E606F23">
            <w:pPr>
              <w:spacing w:line="240" w:lineRule="exact"/>
              <w:jc w:val="center"/>
              <w:rPr>
                <w:rFonts w:hint="default" w:ascii="Times New Roman" w:hAnsi="Times New Roman" w:eastAsia="仿宋" w:cs="Times New Roman"/>
                <w:b w:val="0"/>
                <w:bCs w:val="0"/>
                <w:color w:val="auto"/>
                <w:sz w:val="18"/>
                <w:szCs w:val="18"/>
                <w:highlight w:val="none"/>
              </w:rPr>
            </w:pPr>
          </w:p>
        </w:tc>
      </w:tr>
      <w:tr w14:paraId="0467E6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3" w:hRule="atLeast"/>
        </w:trPr>
        <w:tc>
          <w:tcPr>
            <w:tcW w:w="897" w:type="dxa"/>
            <w:tcBorders>
              <w:tl2br w:val="nil"/>
              <w:tr2bl w:val="nil"/>
            </w:tcBorders>
            <w:tcMar>
              <w:top w:w="15" w:type="dxa"/>
              <w:left w:w="15" w:type="dxa"/>
              <w:right w:w="15" w:type="dxa"/>
            </w:tcMar>
            <w:vAlign w:val="center"/>
          </w:tcPr>
          <w:p w14:paraId="42028DD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86团</w:t>
            </w:r>
          </w:p>
        </w:tc>
        <w:tc>
          <w:tcPr>
            <w:tcW w:w="2446" w:type="dxa"/>
            <w:tcBorders>
              <w:tl2br w:val="nil"/>
              <w:tr2bl w:val="nil"/>
            </w:tcBorders>
            <w:tcMar>
              <w:top w:w="15" w:type="dxa"/>
              <w:left w:w="15" w:type="dxa"/>
              <w:right w:w="15" w:type="dxa"/>
            </w:tcMar>
            <w:vAlign w:val="center"/>
          </w:tcPr>
          <w:p w14:paraId="74E4C71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1连、3连、4连、6连、7连、15连、17连、22连</w:t>
            </w:r>
          </w:p>
        </w:tc>
        <w:tc>
          <w:tcPr>
            <w:tcW w:w="1578" w:type="dxa"/>
            <w:tcBorders>
              <w:tl2br w:val="nil"/>
              <w:tr2bl w:val="nil"/>
            </w:tcBorders>
            <w:tcMar>
              <w:top w:w="15" w:type="dxa"/>
              <w:left w:w="15" w:type="dxa"/>
              <w:right w:w="15" w:type="dxa"/>
            </w:tcMar>
            <w:vAlign w:val="center"/>
          </w:tcPr>
          <w:p w14:paraId="55CCB10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10连、11连、12连、14连、21连</w:t>
            </w:r>
          </w:p>
        </w:tc>
        <w:tc>
          <w:tcPr>
            <w:tcW w:w="2551" w:type="dxa"/>
            <w:tcBorders>
              <w:tl2br w:val="nil"/>
              <w:tr2bl w:val="nil"/>
            </w:tcBorders>
            <w:tcMar>
              <w:top w:w="15" w:type="dxa"/>
              <w:left w:w="15" w:type="dxa"/>
              <w:right w:w="15" w:type="dxa"/>
            </w:tcMar>
            <w:vAlign w:val="center"/>
          </w:tcPr>
          <w:p w14:paraId="42EDBF5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2连、8连、9连、13连、16连、18连、19连、20连</w:t>
            </w:r>
          </w:p>
        </w:tc>
        <w:tc>
          <w:tcPr>
            <w:tcW w:w="1181" w:type="dxa"/>
            <w:tcBorders>
              <w:tl2br w:val="nil"/>
              <w:tr2bl w:val="nil"/>
            </w:tcBorders>
            <w:tcMar>
              <w:top w:w="15" w:type="dxa"/>
              <w:left w:w="15" w:type="dxa"/>
              <w:right w:w="15" w:type="dxa"/>
            </w:tcMar>
            <w:vAlign w:val="center"/>
          </w:tcPr>
          <w:p w14:paraId="0EFAE37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5连</w:t>
            </w:r>
          </w:p>
        </w:tc>
      </w:tr>
      <w:tr w14:paraId="3F24A9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9" w:hRule="atLeast"/>
        </w:trPr>
        <w:tc>
          <w:tcPr>
            <w:tcW w:w="897" w:type="dxa"/>
            <w:tcBorders>
              <w:tl2br w:val="nil"/>
              <w:tr2bl w:val="nil"/>
            </w:tcBorders>
            <w:tcMar>
              <w:top w:w="15" w:type="dxa"/>
              <w:left w:w="15" w:type="dxa"/>
              <w:right w:w="15" w:type="dxa"/>
            </w:tcMar>
            <w:vAlign w:val="center"/>
          </w:tcPr>
          <w:p w14:paraId="3CDABA5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87团</w:t>
            </w:r>
          </w:p>
        </w:tc>
        <w:tc>
          <w:tcPr>
            <w:tcW w:w="2446" w:type="dxa"/>
            <w:tcBorders>
              <w:tl2br w:val="nil"/>
              <w:tr2bl w:val="nil"/>
            </w:tcBorders>
            <w:tcMar>
              <w:top w:w="15" w:type="dxa"/>
              <w:left w:w="15" w:type="dxa"/>
              <w:right w:w="15" w:type="dxa"/>
            </w:tcMar>
            <w:vAlign w:val="center"/>
          </w:tcPr>
          <w:p w14:paraId="5A74E3F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1连、2连、4连、5连、6连、7连</w:t>
            </w:r>
          </w:p>
        </w:tc>
        <w:tc>
          <w:tcPr>
            <w:tcW w:w="1578" w:type="dxa"/>
            <w:tcBorders>
              <w:tl2br w:val="nil"/>
              <w:tr2bl w:val="nil"/>
            </w:tcBorders>
            <w:tcMar>
              <w:top w:w="15" w:type="dxa"/>
              <w:left w:w="15" w:type="dxa"/>
              <w:right w:w="15" w:type="dxa"/>
            </w:tcMar>
            <w:vAlign w:val="center"/>
          </w:tcPr>
          <w:p w14:paraId="524D5C62">
            <w:pPr>
              <w:spacing w:line="240" w:lineRule="exact"/>
              <w:jc w:val="center"/>
              <w:rPr>
                <w:rFonts w:hint="default" w:ascii="Times New Roman" w:hAnsi="Times New Roman" w:eastAsia="仿宋" w:cs="Times New Roman"/>
                <w:b w:val="0"/>
                <w:bCs w:val="0"/>
                <w:color w:val="auto"/>
                <w:sz w:val="18"/>
                <w:szCs w:val="18"/>
                <w:highlight w:val="none"/>
              </w:rPr>
            </w:pPr>
          </w:p>
        </w:tc>
        <w:tc>
          <w:tcPr>
            <w:tcW w:w="2551" w:type="dxa"/>
            <w:tcBorders>
              <w:tl2br w:val="nil"/>
              <w:tr2bl w:val="nil"/>
            </w:tcBorders>
            <w:tcMar>
              <w:top w:w="15" w:type="dxa"/>
              <w:left w:w="15" w:type="dxa"/>
              <w:right w:w="15" w:type="dxa"/>
            </w:tcMar>
            <w:vAlign w:val="center"/>
          </w:tcPr>
          <w:p w14:paraId="0D98861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3连</w:t>
            </w:r>
          </w:p>
        </w:tc>
        <w:tc>
          <w:tcPr>
            <w:tcW w:w="1181" w:type="dxa"/>
            <w:tcBorders>
              <w:tl2br w:val="nil"/>
              <w:tr2bl w:val="nil"/>
            </w:tcBorders>
            <w:tcMar>
              <w:top w:w="15" w:type="dxa"/>
              <w:left w:w="15" w:type="dxa"/>
              <w:right w:w="15" w:type="dxa"/>
            </w:tcMar>
            <w:vAlign w:val="center"/>
          </w:tcPr>
          <w:p w14:paraId="6D4DAA18">
            <w:pPr>
              <w:spacing w:line="240" w:lineRule="exact"/>
              <w:jc w:val="center"/>
              <w:rPr>
                <w:rFonts w:hint="default" w:ascii="Times New Roman" w:hAnsi="Times New Roman" w:eastAsia="仿宋" w:cs="Times New Roman"/>
                <w:b w:val="0"/>
                <w:bCs w:val="0"/>
                <w:color w:val="auto"/>
                <w:sz w:val="18"/>
                <w:szCs w:val="18"/>
                <w:highlight w:val="none"/>
              </w:rPr>
            </w:pPr>
          </w:p>
        </w:tc>
      </w:tr>
      <w:tr w14:paraId="6C99C7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41" w:hRule="atLeast"/>
        </w:trPr>
        <w:tc>
          <w:tcPr>
            <w:tcW w:w="897" w:type="dxa"/>
            <w:tcBorders>
              <w:tl2br w:val="nil"/>
              <w:tr2bl w:val="nil"/>
            </w:tcBorders>
            <w:tcMar>
              <w:top w:w="15" w:type="dxa"/>
              <w:left w:w="15" w:type="dxa"/>
              <w:right w:w="15" w:type="dxa"/>
            </w:tcMar>
            <w:vAlign w:val="center"/>
          </w:tcPr>
          <w:p w14:paraId="4D9A8B9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88团</w:t>
            </w:r>
          </w:p>
        </w:tc>
        <w:tc>
          <w:tcPr>
            <w:tcW w:w="2446" w:type="dxa"/>
            <w:tcBorders>
              <w:tl2br w:val="nil"/>
              <w:tr2bl w:val="nil"/>
            </w:tcBorders>
            <w:tcMar>
              <w:top w:w="15" w:type="dxa"/>
              <w:left w:w="15" w:type="dxa"/>
              <w:right w:w="15" w:type="dxa"/>
            </w:tcMar>
            <w:vAlign w:val="center"/>
          </w:tcPr>
          <w:p w14:paraId="5277C78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3连、7连</w:t>
            </w:r>
          </w:p>
        </w:tc>
        <w:tc>
          <w:tcPr>
            <w:tcW w:w="1578" w:type="dxa"/>
            <w:tcBorders>
              <w:tl2br w:val="nil"/>
              <w:tr2bl w:val="nil"/>
            </w:tcBorders>
            <w:tcMar>
              <w:top w:w="15" w:type="dxa"/>
              <w:left w:w="15" w:type="dxa"/>
              <w:right w:w="15" w:type="dxa"/>
            </w:tcMar>
            <w:vAlign w:val="center"/>
          </w:tcPr>
          <w:p w14:paraId="266C0A9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5连</w:t>
            </w:r>
          </w:p>
        </w:tc>
        <w:tc>
          <w:tcPr>
            <w:tcW w:w="2551" w:type="dxa"/>
            <w:tcBorders>
              <w:tl2br w:val="nil"/>
              <w:tr2bl w:val="nil"/>
            </w:tcBorders>
            <w:tcMar>
              <w:top w:w="15" w:type="dxa"/>
              <w:left w:w="15" w:type="dxa"/>
              <w:right w:w="15" w:type="dxa"/>
            </w:tcMar>
            <w:vAlign w:val="center"/>
          </w:tcPr>
          <w:p w14:paraId="138480C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1连、2连、4连、6连</w:t>
            </w:r>
          </w:p>
        </w:tc>
        <w:tc>
          <w:tcPr>
            <w:tcW w:w="1181" w:type="dxa"/>
            <w:tcBorders>
              <w:tl2br w:val="nil"/>
              <w:tr2bl w:val="nil"/>
            </w:tcBorders>
            <w:tcMar>
              <w:top w:w="15" w:type="dxa"/>
              <w:left w:w="15" w:type="dxa"/>
              <w:right w:w="15" w:type="dxa"/>
            </w:tcMar>
            <w:vAlign w:val="center"/>
          </w:tcPr>
          <w:p w14:paraId="63A7ED93">
            <w:pPr>
              <w:spacing w:line="240" w:lineRule="exact"/>
              <w:jc w:val="center"/>
              <w:rPr>
                <w:rFonts w:hint="default" w:ascii="Times New Roman" w:hAnsi="Times New Roman" w:eastAsia="仿宋" w:cs="Times New Roman"/>
                <w:b w:val="0"/>
                <w:bCs w:val="0"/>
                <w:color w:val="auto"/>
                <w:sz w:val="18"/>
                <w:szCs w:val="18"/>
                <w:highlight w:val="none"/>
              </w:rPr>
            </w:pPr>
          </w:p>
        </w:tc>
      </w:tr>
      <w:tr w14:paraId="4FF1BE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9" w:hRule="atLeast"/>
        </w:trPr>
        <w:tc>
          <w:tcPr>
            <w:tcW w:w="897" w:type="dxa"/>
            <w:tcBorders>
              <w:tl2br w:val="nil"/>
              <w:tr2bl w:val="nil"/>
            </w:tcBorders>
            <w:tcMar>
              <w:top w:w="15" w:type="dxa"/>
              <w:left w:w="15" w:type="dxa"/>
              <w:right w:w="15" w:type="dxa"/>
            </w:tcMar>
            <w:vAlign w:val="center"/>
          </w:tcPr>
          <w:p w14:paraId="75A9BE2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89团</w:t>
            </w:r>
          </w:p>
        </w:tc>
        <w:tc>
          <w:tcPr>
            <w:tcW w:w="2446" w:type="dxa"/>
            <w:tcBorders>
              <w:tl2br w:val="nil"/>
              <w:tr2bl w:val="nil"/>
            </w:tcBorders>
            <w:tcMar>
              <w:top w:w="15" w:type="dxa"/>
              <w:left w:w="15" w:type="dxa"/>
              <w:right w:w="15" w:type="dxa"/>
            </w:tcMar>
            <w:vAlign w:val="center"/>
          </w:tcPr>
          <w:p w14:paraId="4C6B057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5连、9连、11连、13连</w:t>
            </w:r>
          </w:p>
        </w:tc>
        <w:tc>
          <w:tcPr>
            <w:tcW w:w="1578" w:type="dxa"/>
            <w:tcBorders>
              <w:tl2br w:val="nil"/>
              <w:tr2bl w:val="nil"/>
            </w:tcBorders>
            <w:tcMar>
              <w:top w:w="15" w:type="dxa"/>
              <w:left w:w="15" w:type="dxa"/>
              <w:right w:w="15" w:type="dxa"/>
            </w:tcMar>
            <w:vAlign w:val="center"/>
          </w:tcPr>
          <w:p w14:paraId="46D1A91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2连、4连、8连、12连、14连、15连</w:t>
            </w:r>
          </w:p>
        </w:tc>
        <w:tc>
          <w:tcPr>
            <w:tcW w:w="2551" w:type="dxa"/>
            <w:tcBorders>
              <w:tl2br w:val="nil"/>
              <w:tr2bl w:val="nil"/>
            </w:tcBorders>
            <w:tcMar>
              <w:top w:w="15" w:type="dxa"/>
              <w:left w:w="15" w:type="dxa"/>
              <w:right w:w="15" w:type="dxa"/>
            </w:tcMar>
            <w:vAlign w:val="center"/>
          </w:tcPr>
          <w:p w14:paraId="4CC56A8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1连、3连、6连、7连、10连、16连</w:t>
            </w:r>
          </w:p>
        </w:tc>
        <w:tc>
          <w:tcPr>
            <w:tcW w:w="1181" w:type="dxa"/>
            <w:tcBorders>
              <w:tl2br w:val="nil"/>
              <w:tr2bl w:val="nil"/>
            </w:tcBorders>
            <w:tcMar>
              <w:top w:w="15" w:type="dxa"/>
              <w:left w:w="15" w:type="dxa"/>
              <w:right w:w="15" w:type="dxa"/>
            </w:tcMar>
            <w:vAlign w:val="center"/>
          </w:tcPr>
          <w:p w14:paraId="015FC598">
            <w:pPr>
              <w:spacing w:line="240" w:lineRule="exact"/>
              <w:jc w:val="center"/>
              <w:rPr>
                <w:rFonts w:hint="default" w:ascii="Times New Roman" w:hAnsi="Times New Roman" w:eastAsia="仿宋" w:cs="Times New Roman"/>
                <w:b w:val="0"/>
                <w:bCs w:val="0"/>
                <w:color w:val="auto"/>
                <w:sz w:val="18"/>
                <w:szCs w:val="18"/>
                <w:highlight w:val="none"/>
              </w:rPr>
            </w:pPr>
          </w:p>
        </w:tc>
      </w:tr>
      <w:tr w14:paraId="0DABF1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3" w:hRule="atLeast"/>
        </w:trPr>
        <w:tc>
          <w:tcPr>
            <w:tcW w:w="897" w:type="dxa"/>
            <w:tcBorders>
              <w:tl2br w:val="nil"/>
              <w:tr2bl w:val="nil"/>
            </w:tcBorders>
            <w:tcMar>
              <w:top w:w="15" w:type="dxa"/>
              <w:left w:w="15" w:type="dxa"/>
              <w:right w:w="15" w:type="dxa"/>
            </w:tcMar>
            <w:vAlign w:val="center"/>
          </w:tcPr>
          <w:p w14:paraId="7E07360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90团</w:t>
            </w:r>
          </w:p>
        </w:tc>
        <w:tc>
          <w:tcPr>
            <w:tcW w:w="2446" w:type="dxa"/>
            <w:tcBorders>
              <w:tl2br w:val="nil"/>
              <w:tr2bl w:val="nil"/>
            </w:tcBorders>
            <w:tcMar>
              <w:top w:w="15" w:type="dxa"/>
              <w:left w:w="15" w:type="dxa"/>
              <w:right w:w="15" w:type="dxa"/>
            </w:tcMar>
            <w:vAlign w:val="center"/>
          </w:tcPr>
          <w:p w14:paraId="4FC854A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1连、2连、4连、6连、7连、8连、9连、10连、11连</w:t>
            </w:r>
          </w:p>
        </w:tc>
        <w:tc>
          <w:tcPr>
            <w:tcW w:w="1578" w:type="dxa"/>
            <w:tcBorders>
              <w:tl2br w:val="nil"/>
              <w:tr2bl w:val="nil"/>
            </w:tcBorders>
            <w:tcMar>
              <w:top w:w="15" w:type="dxa"/>
              <w:left w:w="15" w:type="dxa"/>
              <w:right w:w="15" w:type="dxa"/>
            </w:tcMar>
            <w:vAlign w:val="center"/>
          </w:tcPr>
          <w:p w14:paraId="40E5D81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5连</w:t>
            </w:r>
          </w:p>
        </w:tc>
        <w:tc>
          <w:tcPr>
            <w:tcW w:w="2551" w:type="dxa"/>
            <w:tcBorders>
              <w:tl2br w:val="nil"/>
              <w:tr2bl w:val="nil"/>
            </w:tcBorders>
            <w:tcMar>
              <w:top w:w="15" w:type="dxa"/>
              <w:left w:w="15" w:type="dxa"/>
              <w:right w:w="15" w:type="dxa"/>
            </w:tcMar>
            <w:vAlign w:val="center"/>
          </w:tcPr>
          <w:p w14:paraId="67B62BD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3连、12连</w:t>
            </w:r>
          </w:p>
        </w:tc>
        <w:tc>
          <w:tcPr>
            <w:tcW w:w="1181" w:type="dxa"/>
            <w:tcBorders>
              <w:tl2br w:val="nil"/>
              <w:tr2bl w:val="nil"/>
            </w:tcBorders>
            <w:tcMar>
              <w:top w:w="15" w:type="dxa"/>
              <w:left w:w="15" w:type="dxa"/>
              <w:right w:w="15" w:type="dxa"/>
            </w:tcMar>
            <w:vAlign w:val="center"/>
          </w:tcPr>
          <w:p w14:paraId="09515DF1">
            <w:pPr>
              <w:spacing w:line="240" w:lineRule="exact"/>
              <w:jc w:val="center"/>
              <w:rPr>
                <w:rFonts w:hint="default" w:ascii="Times New Roman" w:hAnsi="Times New Roman" w:eastAsia="仿宋" w:cs="Times New Roman"/>
                <w:b w:val="0"/>
                <w:bCs w:val="0"/>
                <w:color w:val="auto"/>
                <w:sz w:val="18"/>
                <w:szCs w:val="18"/>
                <w:highlight w:val="none"/>
              </w:rPr>
            </w:pPr>
          </w:p>
        </w:tc>
      </w:tr>
      <w:tr w14:paraId="4988CC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41" w:hRule="atLeast"/>
        </w:trPr>
        <w:tc>
          <w:tcPr>
            <w:tcW w:w="897" w:type="dxa"/>
            <w:tcBorders>
              <w:tl2br w:val="nil"/>
              <w:tr2bl w:val="nil"/>
            </w:tcBorders>
            <w:tcMar>
              <w:top w:w="15" w:type="dxa"/>
              <w:left w:w="15" w:type="dxa"/>
              <w:right w:w="15" w:type="dxa"/>
            </w:tcMar>
            <w:vAlign w:val="center"/>
          </w:tcPr>
          <w:p w14:paraId="25B2FF1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91团</w:t>
            </w:r>
          </w:p>
        </w:tc>
        <w:tc>
          <w:tcPr>
            <w:tcW w:w="2446" w:type="dxa"/>
            <w:tcBorders>
              <w:tl2br w:val="nil"/>
              <w:tr2bl w:val="nil"/>
            </w:tcBorders>
            <w:tcMar>
              <w:top w:w="15" w:type="dxa"/>
              <w:left w:w="15" w:type="dxa"/>
              <w:right w:w="15" w:type="dxa"/>
            </w:tcMar>
            <w:vAlign w:val="center"/>
          </w:tcPr>
          <w:p w14:paraId="6731E49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2连、3连、6连、7连</w:t>
            </w:r>
          </w:p>
        </w:tc>
        <w:tc>
          <w:tcPr>
            <w:tcW w:w="1578" w:type="dxa"/>
            <w:tcBorders>
              <w:tl2br w:val="nil"/>
              <w:tr2bl w:val="nil"/>
            </w:tcBorders>
            <w:tcMar>
              <w:top w:w="15" w:type="dxa"/>
              <w:left w:w="15" w:type="dxa"/>
              <w:right w:w="15" w:type="dxa"/>
            </w:tcMar>
            <w:vAlign w:val="center"/>
          </w:tcPr>
          <w:p w14:paraId="41970A6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4连</w:t>
            </w:r>
          </w:p>
        </w:tc>
        <w:tc>
          <w:tcPr>
            <w:tcW w:w="2551" w:type="dxa"/>
            <w:tcBorders>
              <w:tl2br w:val="nil"/>
              <w:tr2bl w:val="nil"/>
            </w:tcBorders>
            <w:tcMar>
              <w:top w:w="15" w:type="dxa"/>
              <w:left w:w="15" w:type="dxa"/>
              <w:right w:w="15" w:type="dxa"/>
            </w:tcMar>
            <w:vAlign w:val="center"/>
          </w:tcPr>
          <w:p w14:paraId="266603F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1连、5连</w:t>
            </w:r>
          </w:p>
        </w:tc>
        <w:tc>
          <w:tcPr>
            <w:tcW w:w="1181" w:type="dxa"/>
            <w:tcBorders>
              <w:tl2br w:val="nil"/>
              <w:tr2bl w:val="nil"/>
            </w:tcBorders>
            <w:tcMar>
              <w:top w:w="15" w:type="dxa"/>
              <w:left w:w="15" w:type="dxa"/>
              <w:right w:w="15" w:type="dxa"/>
            </w:tcMar>
            <w:vAlign w:val="center"/>
          </w:tcPr>
          <w:p w14:paraId="37AA00B2">
            <w:pPr>
              <w:spacing w:line="240" w:lineRule="exact"/>
              <w:jc w:val="center"/>
              <w:rPr>
                <w:rFonts w:hint="default" w:ascii="Times New Roman" w:hAnsi="Times New Roman" w:eastAsia="仿宋" w:cs="Times New Roman"/>
                <w:b w:val="0"/>
                <w:bCs w:val="0"/>
                <w:color w:val="auto"/>
                <w:sz w:val="18"/>
                <w:szCs w:val="18"/>
                <w:highlight w:val="none"/>
              </w:rPr>
            </w:pPr>
          </w:p>
        </w:tc>
      </w:tr>
      <w:tr w14:paraId="588917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68" w:hRule="atLeast"/>
        </w:trPr>
        <w:tc>
          <w:tcPr>
            <w:tcW w:w="897" w:type="dxa"/>
            <w:tcBorders>
              <w:tl2br w:val="nil"/>
              <w:tr2bl w:val="nil"/>
            </w:tcBorders>
            <w:tcMar>
              <w:top w:w="15" w:type="dxa"/>
              <w:left w:w="15" w:type="dxa"/>
              <w:right w:w="15" w:type="dxa"/>
            </w:tcMar>
            <w:vAlign w:val="center"/>
          </w:tcPr>
          <w:p w14:paraId="6F7018C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合计</w:t>
            </w:r>
          </w:p>
        </w:tc>
        <w:tc>
          <w:tcPr>
            <w:tcW w:w="2446" w:type="dxa"/>
            <w:tcBorders>
              <w:tl2br w:val="nil"/>
              <w:tr2bl w:val="nil"/>
            </w:tcBorders>
            <w:tcMar>
              <w:top w:w="15" w:type="dxa"/>
              <w:left w:w="15" w:type="dxa"/>
              <w:right w:w="15" w:type="dxa"/>
            </w:tcMar>
            <w:vAlign w:val="center"/>
          </w:tcPr>
          <w:p w14:paraId="0F32069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54个</w:t>
            </w:r>
          </w:p>
        </w:tc>
        <w:tc>
          <w:tcPr>
            <w:tcW w:w="1578" w:type="dxa"/>
            <w:tcBorders>
              <w:tl2br w:val="nil"/>
              <w:tr2bl w:val="nil"/>
            </w:tcBorders>
            <w:tcMar>
              <w:top w:w="15" w:type="dxa"/>
              <w:left w:w="15" w:type="dxa"/>
              <w:right w:w="15" w:type="dxa"/>
            </w:tcMar>
            <w:vAlign w:val="center"/>
          </w:tcPr>
          <w:p w14:paraId="123147E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21个</w:t>
            </w:r>
          </w:p>
        </w:tc>
        <w:tc>
          <w:tcPr>
            <w:tcW w:w="2551" w:type="dxa"/>
            <w:tcBorders>
              <w:tl2br w:val="nil"/>
              <w:tr2bl w:val="nil"/>
            </w:tcBorders>
            <w:tcMar>
              <w:top w:w="15" w:type="dxa"/>
              <w:left w:w="15" w:type="dxa"/>
              <w:right w:w="15" w:type="dxa"/>
            </w:tcMar>
            <w:vAlign w:val="center"/>
          </w:tcPr>
          <w:p w14:paraId="2928DA7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42个</w:t>
            </w:r>
          </w:p>
        </w:tc>
        <w:tc>
          <w:tcPr>
            <w:tcW w:w="1181" w:type="dxa"/>
            <w:tcBorders>
              <w:tl2br w:val="nil"/>
              <w:tr2bl w:val="nil"/>
            </w:tcBorders>
            <w:tcMar>
              <w:top w:w="15" w:type="dxa"/>
              <w:left w:w="15" w:type="dxa"/>
              <w:right w:w="15" w:type="dxa"/>
            </w:tcMar>
            <w:vAlign w:val="center"/>
          </w:tcPr>
          <w:p w14:paraId="0E4CCC9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4个</w:t>
            </w:r>
          </w:p>
        </w:tc>
      </w:tr>
      <w:tr w14:paraId="0500EE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70" w:hRule="atLeast"/>
        </w:trPr>
        <w:tc>
          <w:tcPr>
            <w:tcW w:w="897" w:type="dxa"/>
            <w:tcBorders>
              <w:tl2br w:val="nil"/>
              <w:tr2bl w:val="nil"/>
            </w:tcBorders>
            <w:tcMar>
              <w:top w:w="15" w:type="dxa"/>
              <w:left w:w="15" w:type="dxa"/>
              <w:right w:w="15" w:type="dxa"/>
            </w:tcMar>
            <w:vAlign w:val="center"/>
          </w:tcPr>
          <w:p w14:paraId="15DAFB5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总计</w:t>
            </w:r>
          </w:p>
        </w:tc>
        <w:tc>
          <w:tcPr>
            <w:tcW w:w="7756" w:type="dxa"/>
            <w:gridSpan w:val="4"/>
            <w:tcBorders>
              <w:tl2br w:val="nil"/>
              <w:tr2bl w:val="nil"/>
            </w:tcBorders>
            <w:tcMar>
              <w:top w:w="15" w:type="dxa"/>
              <w:left w:w="15" w:type="dxa"/>
              <w:right w:w="15" w:type="dxa"/>
            </w:tcMar>
            <w:vAlign w:val="center"/>
          </w:tcPr>
          <w:p w14:paraId="4E6DCF2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sz w:val="18"/>
                <w:szCs w:val="18"/>
                <w:highlight w:val="none"/>
                <w:lang w:bidi="ar"/>
              </w:rPr>
              <w:t>121个</w:t>
            </w:r>
          </w:p>
        </w:tc>
      </w:tr>
    </w:tbl>
    <w:p w14:paraId="5A98489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五师2019-2022年已完成农村人饮项目4个，合计总投资3030万元。其中86团7连、88团3连、6连、90团2连、86团10连、12连</w:t>
      </w:r>
      <w:r>
        <w:rPr>
          <w:rFonts w:hint="default" w:ascii="Times New Roman" w:hAnsi="Times New Roman" w:eastAsia="仿宋_GB2312" w:cs="Times New Roman"/>
          <w:b w:val="0"/>
          <w:bCs w:val="0"/>
          <w:color w:val="auto"/>
          <w:sz w:val="32"/>
          <w:szCs w:val="32"/>
          <w:highlight w:val="none"/>
          <w:lang w:val="en-US" w:eastAsia="zh-CN"/>
        </w:rPr>
        <w:t>4</w:t>
      </w:r>
      <w:r>
        <w:rPr>
          <w:rFonts w:hint="default" w:ascii="Times New Roman" w:hAnsi="Times New Roman" w:eastAsia="仿宋_GB2312" w:cs="Times New Roman"/>
          <w:b w:val="0"/>
          <w:bCs w:val="0"/>
          <w:color w:val="auto"/>
          <w:sz w:val="32"/>
          <w:szCs w:val="32"/>
          <w:highlight w:val="none"/>
        </w:rPr>
        <w:t>个团场6个连队已列入《新疆兵团第五师（86团、88团、90团）2019年农村饮水安全巩固提升工程》项目中，项目投资1200万元，现已竣工验收投入运行使用。</w:t>
      </w:r>
    </w:p>
    <w:p w14:paraId="5462401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2020年农村饮水安全维修改造工程项目，总投资650万元，涉及5个团场的8个供水单位，分别是：81团8连、83团园艺1连、园艺3连、86团9连、</w:t>
      </w:r>
      <w:r>
        <w:rPr>
          <w:rFonts w:hint="default" w:ascii="Times New Roman" w:hAnsi="Times New Roman" w:eastAsia="仿宋_GB2312" w:cs="Times New Roman"/>
          <w:b w:val="0"/>
          <w:bCs w:val="0"/>
          <w:color w:val="auto"/>
          <w:sz w:val="32"/>
          <w:szCs w:val="32"/>
          <w:highlight w:val="none"/>
          <w:lang w:val="en-US" w:eastAsia="zh-CN"/>
        </w:rPr>
        <w:t>86团</w:t>
      </w:r>
      <w:r>
        <w:rPr>
          <w:rFonts w:hint="default" w:ascii="Times New Roman" w:hAnsi="Times New Roman" w:eastAsia="仿宋_GB2312" w:cs="Times New Roman"/>
          <w:b w:val="0"/>
          <w:bCs w:val="0"/>
          <w:color w:val="auto"/>
          <w:sz w:val="32"/>
          <w:szCs w:val="32"/>
          <w:highlight w:val="none"/>
        </w:rPr>
        <w:t>11连、89团2连、</w:t>
      </w:r>
      <w:r>
        <w:rPr>
          <w:rFonts w:hint="default" w:ascii="Times New Roman" w:hAnsi="Times New Roman" w:eastAsia="仿宋_GB2312" w:cs="Times New Roman"/>
          <w:b w:val="0"/>
          <w:bCs w:val="0"/>
          <w:color w:val="auto"/>
          <w:sz w:val="32"/>
          <w:szCs w:val="32"/>
          <w:highlight w:val="none"/>
          <w:lang w:val="en-US" w:eastAsia="zh-CN"/>
        </w:rPr>
        <w:t>89团</w:t>
      </w:r>
      <w:r>
        <w:rPr>
          <w:rFonts w:hint="default" w:ascii="Times New Roman" w:hAnsi="Times New Roman" w:eastAsia="仿宋_GB2312" w:cs="Times New Roman"/>
          <w:b w:val="0"/>
          <w:bCs w:val="0"/>
          <w:color w:val="auto"/>
          <w:sz w:val="32"/>
          <w:szCs w:val="32"/>
          <w:highlight w:val="none"/>
        </w:rPr>
        <w:t>9连、91团团直</w:t>
      </w:r>
      <w:r>
        <w:rPr>
          <w:rFonts w:hint="default" w:ascii="Times New Roman" w:hAnsi="Times New Roman" w:eastAsia="仿宋_GB2312" w:cs="Times New Roman"/>
          <w:b w:val="0"/>
          <w:bCs w:val="0"/>
          <w:color w:val="auto"/>
          <w:sz w:val="32"/>
          <w:szCs w:val="32"/>
          <w:highlight w:val="none"/>
          <w:lang w:eastAsia="zh-CN"/>
        </w:rPr>
        <w:t>水厂</w:t>
      </w:r>
      <w:r>
        <w:rPr>
          <w:rFonts w:hint="default" w:ascii="Times New Roman" w:hAnsi="Times New Roman" w:eastAsia="仿宋_GB2312" w:cs="Times New Roman"/>
          <w:b w:val="0"/>
          <w:bCs w:val="0"/>
          <w:color w:val="auto"/>
          <w:sz w:val="32"/>
          <w:szCs w:val="32"/>
          <w:highlight w:val="none"/>
        </w:rPr>
        <w:t>，目前项目已竣工验收，运行状况良好。</w:t>
      </w:r>
    </w:p>
    <w:p w14:paraId="4527B00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2021年农村饮水安全维修改造工程，总投资600万元，涉及6个团场的</w:t>
      </w:r>
      <w:r>
        <w:rPr>
          <w:rFonts w:hint="default" w:ascii="Times New Roman" w:hAnsi="Times New Roman" w:eastAsia="仿宋_GB2312" w:cs="Times New Roman"/>
          <w:b w:val="0"/>
          <w:bCs w:val="0"/>
          <w:color w:val="auto"/>
          <w:sz w:val="32"/>
          <w:szCs w:val="32"/>
          <w:highlight w:val="none"/>
          <w:lang w:val="en-US" w:eastAsia="zh-CN"/>
        </w:rPr>
        <w:t>9</w:t>
      </w:r>
      <w:r>
        <w:rPr>
          <w:rFonts w:hint="default" w:ascii="Times New Roman" w:hAnsi="Times New Roman" w:eastAsia="仿宋_GB2312" w:cs="Times New Roman"/>
          <w:b w:val="0"/>
          <w:bCs w:val="0"/>
          <w:color w:val="auto"/>
          <w:sz w:val="32"/>
          <w:szCs w:val="32"/>
          <w:highlight w:val="none"/>
        </w:rPr>
        <w:t>个供水单位，分别是：81团7连、83团团直水厂、</w:t>
      </w:r>
      <w:r>
        <w:rPr>
          <w:rFonts w:hint="default" w:ascii="Times New Roman" w:hAnsi="Times New Roman" w:eastAsia="仿宋_GB2312" w:cs="Times New Roman"/>
          <w:b w:val="0"/>
          <w:bCs w:val="0"/>
          <w:color w:val="auto"/>
          <w:sz w:val="32"/>
          <w:szCs w:val="32"/>
          <w:highlight w:val="none"/>
          <w:lang w:val="en-US" w:eastAsia="zh-CN"/>
        </w:rPr>
        <w:t>83团</w:t>
      </w:r>
      <w:r>
        <w:rPr>
          <w:rFonts w:hint="default" w:ascii="Times New Roman" w:hAnsi="Times New Roman" w:eastAsia="仿宋_GB2312" w:cs="Times New Roman"/>
          <w:b w:val="0"/>
          <w:bCs w:val="0"/>
          <w:color w:val="auto"/>
          <w:sz w:val="32"/>
          <w:szCs w:val="32"/>
          <w:highlight w:val="none"/>
        </w:rPr>
        <w:t>4连，84团3连、86团团直水厂、</w:t>
      </w:r>
      <w:r>
        <w:rPr>
          <w:rFonts w:hint="default" w:ascii="Times New Roman" w:hAnsi="Times New Roman" w:eastAsia="仿宋_GB2312" w:cs="Times New Roman"/>
          <w:b w:val="0"/>
          <w:bCs w:val="0"/>
          <w:color w:val="auto"/>
          <w:sz w:val="32"/>
          <w:szCs w:val="32"/>
          <w:highlight w:val="none"/>
          <w:lang w:val="en-US" w:eastAsia="zh-CN"/>
        </w:rPr>
        <w:t>86团</w:t>
      </w:r>
      <w:r>
        <w:rPr>
          <w:rFonts w:hint="default" w:ascii="Times New Roman" w:hAnsi="Times New Roman" w:eastAsia="仿宋_GB2312" w:cs="Times New Roman"/>
          <w:b w:val="0"/>
          <w:bCs w:val="0"/>
          <w:color w:val="auto"/>
          <w:sz w:val="32"/>
          <w:szCs w:val="32"/>
          <w:highlight w:val="none"/>
        </w:rPr>
        <w:t>9连，87团5连、</w:t>
      </w:r>
      <w:r>
        <w:rPr>
          <w:rFonts w:hint="default" w:ascii="Times New Roman" w:hAnsi="Times New Roman" w:eastAsia="仿宋_GB2312" w:cs="Times New Roman"/>
          <w:b w:val="0"/>
          <w:bCs w:val="0"/>
          <w:color w:val="auto"/>
          <w:sz w:val="32"/>
          <w:szCs w:val="32"/>
          <w:highlight w:val="none"/>
          <w:lang w:val="en-US" w:eastAsia="zh-CN"/>
        </w:rPr>
        <w:t>87团</w:t>
      </w:r>
      <w:r>
        <w:rPr>
          <w:rFonts w:hint="default" w:ascii="Times New Roman" w:hAnsi="Times New Roman" w:eastAsia="仿宋_GB2312" w:cs="Times New Roman"/>
          <w:b w:val="0"/>
          <w:bCs w:val="0"/>
          <w:color w:val="auto"/>
          <w:sz w:val="32"/>
          <w:szCs w:val="32"/>
          <w:highlight w:val="none"/>
        </w:rPr>
        <w:t>7连，91团4连</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目前项目已竣工验收，运行状况良好。</w:t>
      </w:r>
    </w:p>
    <w:p w14:paraId="7DC00F1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2022年五师农村饮水安全维修改造工程，总投资580万元，建设范围涉及</w:t>
      </w:r>
      <w:r>
        <w:rPr>
          <w:rFonts w:hint="default" w:ascii="Times New Roman" w:hAnsi="Times New Roman" w:eastAsia="仿宋_GB2312" w:cs="Times New Roman"/>
          <w:b w:val="0"/>
          <w:bCs w:val="0"/>
          <w:color w:val="auto"/>
          <w:sz w:val="32"/>
          <w:szCs w:val="32"/>
          <w:highlight w:val="none"/>
          <w:lang w:val="en-US" w:eastAsia="zh-CN"/>
        </w:rPr>
        <w:t>6</w:t>
      </w:r>
      <w:r>
        <w:rPr>
          <w:rFonts w:hint="default" w:ascii="Times New Roman" w:hAnsi="Times New Roman" w:eastAsia="仿宋_GB2312" w:cs="Times New Roman"/>
          <w:b w:val="0"/>
          <w:bCs w:val="0"/>
          <w:color w:val="auto"/>
          <w:sz w:val="32"/>
          <w:szCs w:val="32"/>
          <w:highlight w:val="none"/>
        </w:rPr>
        <w:t>个供水单位，分别是</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84团团直水厂、</w:t>
      </w:r>
      <w:r>
        <w:rPr>
          <w:rFonts w:hint="default" w:ascii="Times New Roman" w:hAnsi="Times New Roman" w:eastAsia="仿宋_GB2312" w:cs="Times New Roman"/>
          <w:b w:val="0"/>
          <w:bCs w:val="0"/>
          <w:color w:val="auto"/>
          <w:sz w:val="32"/>
          <w:szCs w:val="32"/>
          <w:highlight w:val="none"/>
          <w:lang w:val="en-US" w:eastAsia="zh-CN"/>
        </w:rPr>
        <w:t>84团</w:t>
      </w:r>
      <w:r>
        <w:rPr>
          <w:rFonts w:hint="default" w:ascii="Times New Roman" w:hAnsi="Times New Roman" w:eastAsia="仿宋_GB2312" w:cs="Times New Roman"/>
          <w:b w:val="0"/>
          <w:bCs w:val="0"/>
          <w:color w:val="auto"/>
          <w:sz w:val="32"/>
          <w:szCs w:val="32"/>
          <w:highlight w:val="none"/>
        </w:rPr>
        <w:t>7连</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lang w:val="en-US" w:eastAsia="zh-CN"/>
        </w:rPr>
        <w:t>84团</w:t>
      </w:r>
      <w:r>
        <w:rPr>
          <w:rFonts w:hint="default" w:ascii="Times New Roman" w:hAnsi="Times New Roman" w:eastAsia="仿宋_GB2312" w:cs="Times New Roman"/>
          <w:b w:val="0"/>
          <w:bCs w:val="0"/>
          <w:color w:val="auto"/>
          <w:sz w:val="32"/>
          <w:szCs w:val="32"/>
          <w:highlight w:val="none"/>
        </w:rPr>
        <w:t>8连</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89团5连</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90团6连、</w:t>
      </w:r>
      <w:r>
        <w:rPr>
          <w:rFonts w:hint="default" w:ascii="Times New Roman" w:hAnsi="Times New Roman" w:eastAsia="仿宋_GB2312" w:cs="Times New Roman"/>
          <w:b w:val="0"/>
          <w:bCs w:val="0"/>
          <w:color w:val="auto"/>
          <w:sz w:val="32"/>
          <w:szCs w:val="32"/>
          <w:highlight w:val="none"/>
          <w:lang w:val="en-US" w:eastAsia="zh-CN"/>
        </w:rPr>
        <w:t>90团</w:t>
      </w:r>
      <w:r>
        <w:rPr>
          <w:rFonts w:hint="default" w:ascii="Times New Roman" w:hAnsi="Times New Roman" w:eastAsia="仿宋_GB2312" w:cs="Times New Roman"/>
          <w:b w:val="0"/>
          <w:bCs w:val="0"/>
          <w:color w:val="auto"/>
          <w:sz w:val="32"/>
          <w:szCs w:val="32"/>
          <w:highlight w:val="none"/>
        </w:rPr>
        <w:t>7连</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目前项目已竣工验收，运行状况良好。</w:t>
      </w:r>
    </w:p>
    <w:p w14:paraId="37096D2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lang w:val="en-US" w:eastAsia="zh-CN"/>
        </w:rPr>
        <w:t>2019-2022年间，五师</w:t>
      </w:r>
      <w:r>
        <w:rPr>
          <w:rFonts w:hint="default" w:ascii="Times New Roman" w:hAnsi="Times New Roman" w:eastAsia="仿宋_GB2312" w:cs="Times New Roman"/>
          <w:b w:val="0"/>
          <w:bCs w:val="0"/>
          <w:color w:val="auto"/>
          <w:sz w:val="32"/>
          <w:szCs w:val="32"/>
          <w:highlight w:val="none"/>
        </w:rPr>
        <w:t>利用</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兴边富民项目</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连队基础设施项目</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一事一议项目</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等项目</w:t>
      </w:r>
      <w:r>
        <w:rPr>
          <w:rFonts w:hint="default" w:ascii="Times New Roman" w:hAnsi="Times New Roman" w:eastAsia="仿宋_GB2312" w:cs="Times New Roman"/>
          <w:b w:val="0"/>
          <w:bCs w:val="0"/>
          <w:color w:val="auto"/>
          <w:sz w:val="32"/>
          <w:szCs w:val="32"/>
          <w:highlight w:val="none"/>
          <w:lang w:val="en-US" w:eastAsia="zh-CN"/>
        </w:rPr>
        <w:t>已</w:t>
      </w:r>
      <w:r>
        <w:rPr>
          <w:rFonts w:hint="default" w:ascii="Times New Roman" w:hAnsi="Times New Roman" w:eastAsia="仿宋_GB2312" w:cs="Times New Roman"/>
          <w:b w:val="0"/>
          <w:bCs w:val="0"/>
          <w:color w:val="auto"/>
          <w:sz w:val="32"/>
          <w:szCs w:val="32"/>
          <w:highlight w:val="none"/>
        </w:rPr>
        <w:t>对辖区内亟待改造的</w:t>
      </w:r>
      <w:r>
        <w:rPr>
          <w:rFonts w:hint="default" w:ascii="Times New Roman" w:hAnsi="Times New Roman" w:eastAsia="仿宋_GB2312" w:cs="Times New Roman"/>
          <w:b w:val="0"/>
          <w:bCs w:val="0"/>
          <w:color w:val="auto"/>
          <w:sz w:val="32"/>
          <w:szCs w:val="32"/>
          <w:highlight w:val="none"/>
          <w:lang w:val="en-US" w:eastAsia="zh-CN"/>
        </w:rPr>
        <w:t>农村饮水工程进行建设。截至目前，</w:t>
      </w:r>
      <w:r>
        <w:rPr>
          <w:rFonts w:hint="default" w:ascii="Times New Roman" w:hAnsi="Times New Roman" w:eastAsia="仿宋_GB2312" w:cs="Times New Roman"/>
          <w:b w:val="0"/>
          <w:bCs w:val="0"/>
          <w:color w:val="auto"/>
          <w:sz w:val="32"/>
          <w:szCs w:val="32"/>
          <w:highlight w:val="none"/>
        </w:rPr>
        <w:t>五师</w:t>
      </w:r>
      <w:r>
        <w:rPr>
          <w:rFonts w:hint="default" w:ascii="Times New Roman" w:hAnsi="Times New Roman" w:eastAsia="仿宋_GB2312" w:cs="Times New Roman"/>
          <w:b w:val="0"/>
          <w:bCs w:val="0"/>
          <w:color w:val="auto"/>
          <w:sz w:val="32"/>
          <w:szCs w:val="32"/>
          <w:highlight w:val="none"/>
          <w:lang w:val="en-US" w:eastAsia="zh-CN"/>
        </w:rPr>
        <w:t>仍</w:t>
      </w:r>
      <w:r>
        <w:rPr>
          <w:rFonts w:hint="default" w:ascii="Times New Roman" w:hAnsi="Times New Roman" w:eastAsia="仿宋_GB2312" w:cs="Times New Roman"/>
          <w:b w:val="0"/>
          <w:bCs w:val="0"/>
          <w:color w:val="auto"/>
          <w:sz w:val="32"/>
          <w:szCs w:val="32"/>
          <w:highlight w:val="none"/>
        </w:rPr>
        <w:t>有</w:t>
      </w:r>
      <w:r>
        <w:rPr>
          <w:rFonts w:hint="default" w:ascii="Times New Roman" w:hAnsi="Times New Roman" w:eastAsia="仿宋_GB2312" w:cs="Times New Roman"/>
          <w:b w:val="0"/>
          <w:bCs w:val="0"/>
          <w:color w:val="auto"/>
          <w:sz w:val="32"/>
          <w:szCs w:val="32"/>
          <w:highlight w:val="none"/>
          <w:lang w:val="en-US" w:eastAsia="zh-CN"/>
        </w:rPr>
        <w:t>31</w:t>
      </w:r>
      <w:r>
        <w:rPr>
          <w:rFonts w:hint="default" w:ascii="Times New Roman" w:hAnsi="Times New Roman" w:eastAsia="仿宋_GB2312" w:cs="Times New Roman"/>
          <w:b w:val="0"/>
          <w:bCs w:val="0"/>
          <w:color w:val="auto"/>
          <w:sz w:val="32"/>
          <w:szCs w:val="32"/>
          <w:highlight w:val="none"/>
        </w:rPr>
        <w:t>个供水单位供水管网完好率在60</w:t>
      </w:r>
      <w:r>
        <w:rPr>
          <w:rFonts w:hint="default" w:ascii="Times New Roman" w:hAnsi="Times New Roman" w:eastAsia="仿宋_GB2312" w:cs="Times New Roman"/>
          <w:b w:val="0"/>
          <w:bCs w:val="0"/>
          <w:color w:val="auto"/>
          <w:sz w:val="32"/>
          <w:szCs w:val="32"/>
          <w:highlight w:val="none"/>
          <w:lang w:val="en-US" w:eastAsia="zh-CN"/>
        </w:rPr>
        <w:t>%</w:t>
      </w:r>
      <w:r>
        <w:rPr>
          <w:rFonts w:hint="default" w:ascii="Times New Roman" w:hAnsi="Times New Roman" w:eastAsia="仿宋_GB2312" w:cs="Times New Roman"/>
          <w:b w:val="0"/>
          <w:bCs w:val="0"/>
          <w:color w:val="auto"/>
          <w:sz w:val="32"/>
          <w:szCs w:val="32"/>
          <w:highlight w:val="none"/>
        </w:rPr>
        <w:t>以下，需进行更新改造。</w:t>
      </w:r>
    </w:p>
    <w:p w14:paraId="0BE08190">
      <w:pPr>
        <w:pStyle w:val="17"/>
        <w:keepNext w:val="0"/>
        <w:keepLines w:val="0"/>
        <w:pageBreakBefore w:val="0"/>
        <w:kinsoku/>
        <w:overflowPunct/>
        <w:topLinePunct w:val="0"/>
        <w:autoSpaceDE/>
        <w:autoSpaceDN/>
        <w:bidi w:val="0"/>
        <w:adjustRightInd/>
        <w:snapToGrid/>
        <w:spacing w:after="0" w:line="240" w:lineRule="auto"/>
        <w:ind w:left="0" w:leftChars="0"/>
        <w:textAlignment w:val="auto"/>
        <w:rPr>
          <w:rFonts w:hint="default" w:ascii="Times New Roman" w:hAnsi="Times New Roman" w:eastAsia="仿宋_GB2312" w:cs="Times New Roman"/>
          <w:b w:val="0"/>
          <w:bCs w:val="0"/>
          <w:color w:val="auto"/>
          <w:sz w:val="24"/>
          <w:szCs w:val="24"/>
          <w:highlight w:val="none"/>
        </w:rPr>
      </w:pPr>
    </w:p>
    <w:p w14:paraId="056D508F">
      <w:pPr>
        <w:pStyle w:val="17"/>
        <w:keepNext w:val="0"/>
        <w:keepLines w:val="0"/>
        <w:pageBreakBefore w:val="0"/>
        <w:kinsoku/>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eastAsia="仿宋_GB2312" w:cs="Times New Roman"/>
          <w:b w:val="0"/>
          <w:bCs w:val="0"/>
          <w:color w:val="auto"/>
          <w:sz w:val="28"/>
          <w:szCs w:val="28"/>
          <w:highlight w:val="none"/>
        </w:rPr>
      </w:pPr>
    </w:p>
    <w:p w14:paraId="7B90C6F3">
      <w:pPr>
        <w:spacing w:line="360" w:lineRule="auto"/>
        <w:ind w:firstLine="420" w:firstLineChars="200"/>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表1.1-</w:t>
      </w:r>
      <w:r>
        <w:rPr>
          <w:rFonts w:hint="default" w:ascii="Times New Roman" w:hAnsi="Times New Roman" w:eastAsia="仿宋" w:cs="Times New Roman"/>
          <w:b w:val="0"/>
          <w:bCs w:val="0"/>
          <w:color w:val="auto"/>
          <w:szCs w:val="21"/>
          <w:highlight w:val="none"/>
          <w:lang w:val="en-US" w:eastAsia="zh-CN"/>
        </w:rPr>
        <w:t>6</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Cs w:val="21"/>
          <w:highlight w:val="none"/>
          <w:lang w:val="en-US" w:eastAsia="zh-CN"/>
        </w:rPr>
        <w:t xml:space="preserve"> </w:t>
      </w:r>
      <w:r>
        <w:rPr>
          <w:rFonts w:hint="default" w:ascii="Times New Roman" w:hAnsi="Times New Roman" w:eastAsia="仿宋_GB2312" w:cs="Times New Roman"/>
          <w:b w:val="0"/>
          <w:bCs w:val="0"/>
          <w:color w:val="auto"/>
          <w:sz w:val="32"/>
          <w:szCs w:val="32"/>
          <w:highlight w:val="none"/>
        </w:rPr>
        <w:t>第五师</w:t>
      </w:r>
      <w:r>
        <w:rPr>
          <w:rFonts w:hint="default" w:ascii="Times New Roman" w:hAnsi="Times New Roman" w:eastAsia="仿宋_GB2312" w:cs="Times New Roman"/>
          <w:b w:val="0"/>
          <w:bCs w:val="0"/>
          <w:color w:val="auto"/>
          <w:sz w:val="32"/>
          <w:szCs w:val="32"/>
          <w:highlight w:val="none"/>
          <w:lang w:val="en-US" w:eastAsia="zh-CN"/>
        </w:rPr>
        <w:t>待改造供水管网的连队</w:t>
      </w:r>
      <w:r>
        <w:rPr>
          <w:rFonts w:hint="default" w:ascii="Times New Roman" w:hAnsi="Times New Roman" w:eastAsia="仿宋_GB2312" w:cs="Times New Roman"/>
          <w:b w:val="0"/>
          <w:bCs w:val="0"/>
          <w:color w:val="auto"/>
          <w:sz w:val="32"/>
          <w:szCs w:val="32"/>
          <w:highlight w:val="none"/>
        </w:rPr>
        <w:t>汇总表</w:t>
      </w:r>
    </w:p>
    <w:tbl>
      <w:tblPr>
        <w:tblStyle w:val="18"/>
        <w:tblW w:w="5364" w:type="pct"/>
        <w:tblInd w:w="-25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497"/>
        <w:gridCol w:w="1928"/>
        <w:gridCol w:w="932"/>
        <w:gridCol w:w="912"/>
        <w:gridCol w:w="949"/>
        <w:gridCol w:w="1233"/>
        <w:gridCol w:w="710"/>
        <w:gridCol w:w="751"/>
        <w:gridCol w:w="695"/>
        <w:gridCol w:w="1114"/>
      </w:tblGrid>
      <w:tr w14:paraId="0809C2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blHeader/>
        </w:trPr>
        <w:tc>
          <w:tcPr>
            <w:tcW w:w="255" w:type="pct"/>
            <w:vMerge w:val="restart"/>
            <w:tcBorders>
              <w:tl2br w:val="nil"/>
              <w:tr2bl w:val="nil"/>
            </w:tcBorders>
            <w:shd w:val="clear" w:color="auto" w:fill="auto"/>
            <w:noWrap/>
            <w:vAlign w:val="center"/>
          </w:tcPr>
          <w:p w14:paraId="3526414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序号</w:t>
            </w:r>
          </w:p>
        </w:tc>
        <w:tc>
          <w:tcPr>
            <w:tcW w:w="991" w:type="pct"/>
            <w:vMerge w:val="restart"/>
            <w:tcBorders>
              <w:tl2br w:val="nil"/>
              <w:tr2bl w:val="nil"/>
            </w:tcBorders>
            <w:shd w:val="clear" w:color="auto" w:fill="auto"/>
            <w:vAlign w:val="center"/>
          </w:tcPr>
          <w:p w14:paraId="50BC980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工程名称</w:t>
            </w:r>
          </w:p>
        </w:tc>
        <w:tc>
          <w:tcPr>
            <w:tcW w:w="2070" w:type="pct"/>
            <w:gridSpan w:val="4"/>
            <w:tcBorders>
              <w:tl2br w:val="nil"/>
              <w:tr2bl w:val="nil"/>
            </w:tcBorders>
            <w:shd w:val="clear" w:color="auto" w:fill="auto"/>
            <w:vAlign w:val="center"/>
          </w:tcPr>
          <w:p w14:paraId="47B7AEC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工程基本情况</w:t>
            </w:r>
          </w:p>
        </w:tc>
        <w:tc>
          <w:tcPr>
            <w:tcW w:w="1108" w:type="pct"/>
            <w:gridSpan w:val="3"/>
            <w:tcBorders>
              <w:tl2br w:val="nil"/>
              <w:tr2bl w:val="nil"/>
            </w:tcBorders>
            <w:shd w:val="clear" w:color="auto" w:fill="auto"/>
            <w:vAlign w:val="center"/>
          </w:tcPr>
          <w:p w14:paraId="00119A2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管网（km）</w:t>
            </w:r>
          </w:p>
        </w:tc>
        <w:tc>
          <w:tcPr>
            <w:tcW w:w="573" w:type="pct"/>
            <w:vMerge w:val="restart"/>
            <w:tcBorders>
              <w:tl2br w:val="nil"/>
              <w:tr2bl w:val="nil"/>
            </w:tcBorders>
            <w:shd w:val="clear" w:color="auto" w:fill="auto"/>
            <w:vAlign w:val="center"/>
          </w:tcPr>
          <w:p w14:paraId="6C40E66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水表安装户数</w:t>
            </w:r>
          </w:p>
        </w:tc>
      </w:tr>
      <w:tr w14:paraId="042ADF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blHeader/>
        </w:trPr>
        <w:tc>
          <w:tcPr>
            <w:tcW w:w="255" w:type="pct"/>
            <w:vMerge w:val="continue"/>
            <w:tcBorders>
              <w:tl2br w:val="nil"/>
              <w:tr2bl w:val="nil"/>
            </w:tcBorders>
            <w:shd w:val="clear" w:color="auto" w:fill="auto"/>
            <w:noWrap/>
            <w:vAlign w:val="center"/>
          </w:tcPr>
          <w:p w14:paraId="66612084">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991" w:type="pct"/>
            <w:vMerge w:val="continue"/>
            <w:tcBorders>
              <w:tl2br w:val="nil"/>
              <w:tr2bl w:val="nil"/>
            </w:tcBorders>
            <w:shd w:val="clear" w:color="auto" w:fill="auto"/>
            <w:vAlign w:val="center"/>
          </w:tcPr>
          <w:p w14:paraId="4C57EC34">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479" w:type="pct"/>
            <w:tcBorders>
              <w:tl2br w:val="nil"/>
              <w:tr2bl w:val="nil"/>
            </w:tcBorders>
            <w:shd w:val="clear" w:color="auto" w:fill="auto"/>
            <w:vAlign w:val="center"/>
          </w:tcPr>
          <w:p w14:paraId="495526E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工程供水范围</w:t>
            </w:r>
          </w:p>
        </w:tc>
        <w:tc>
          <w:tcPr>
            <w:tcW w:w="468" w:type="pct"/>
            <w:tcBorders>
              <w:tl2br w:val="nil"/>
              <w:tr2bl w:val="nil"/>
            </w:tcBorders>
            <w:shd w:val="clear" w:color="auto" w:fill="auto"/>
            <w:vAlign w:val="center"/>
          </w:tcPr>
          <w:p w14:paraId="1150F13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农连供水人口</w:t>
            </w:r>
          </w:p>
        </w:tc>
        <w:tc>
          <w:tcPr>
            <w:tcW w:w="488" w:type="pct"/>
            <w:tcBorders>
              <w:tl2br w:val="nil"/>
              <w:tr2bl w:val="nil"/>
            </w:tcBorders>
            <w:shd w:val="clear" w:color="auto" w:fill="auto"/>
            <w:vAlign w:val="center"/>
          </w:tcPr>
          <w:p w14:paraId="0DA9EAE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农连供水户数</w:t>
            </w:r>
          </w:p>
        </w:tc>
        <w:tc>
          <w:tcPr>
            <w:tcW w:w="634" w:type="pct"/>
            <w:tcBorders>
              <w:tl2br w:val="nil"/>
              <w:tr2bl w:val="nil"/>
            </w:tcBorders>
            <w:shd w:val="clear" w:color="auto" w:fill="auto"/>
            <w:vAlign w:val="center"/>
          </w:tcPr>
          <w:p w14:paraId="786581B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设计供水能力(m</w:t>
            </w:r>
            <w:r>
              <w:rPr>
                <w:rFonts w:hint="default" w:ascii="Times New Roman" w:hAnsi="Times New Roman" w:eastAsia="仿宋" w:cs="Times New Roman"/>
                <w:b w:val="0"/>
                <w:bCs w:val="0"/>
                <w:i w:val="0"/>
                <w:iCs w:val="0"/>
                <w:color w:val="auto"/>
                <w:kern w:val="0"/>
                <w:sz w:val="18"/>
                <w:szCs w:val="18"/>
                <w:highlight w:val="none"/>
                <w:u w:val="none"/>
                <w:vertAlign w:val="superscript"/>
                <w:lang w:val="en-US" w:eastAsia="zh-CN" w:bidi="ar"/>
              </w:rPr>
              <w:t>3</w:t>
            </w:r>
            <w:r>
              <w:rPr>
                <w:rFonts w:hint="default" w:ascii="Times New Roman" w:hAnsi="Times New Roman" w:eastAsia="仿宋" w:cs="Times New Roman"/>
                <w:b w:val="0"/>
                <w:bCs w:val="0"/>
                <w:i w:val="0"/>
                <w:iCs w:val="0"/>
                <w:color w:val="auto"/>
                <w:kern w:val="0"/>
                <w:sz w:val="18"/>
                <w:szCs w:val="18"/>
                <w:highlight w:val="none"/>
                <w:u w:val="none"/>
                <w:lang w:val="en-US" w:eastAsia="zh-CN" w:bidi="ar"/>
              </w:rPr>
              <w:t>/d)</w:t>
            </w:r>
          </w:p>
        </w:tc>
        <w:tc>
          <w:tcPr>
            <w:tcW w:w="364" w:type="pct"/>
            <w:tcBorders>
              <w:tl2br w:val="nil"/>
              <w:tr2bl w:val="nil"/>
            </w:tcBorders>
            <w:shd w:val="clear" w:color="auto" w:fill="auto"/>
            <w:vAlign w:val="center"/>
          </w:tcPr>
          <w:p w14:paraId="091A26F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引水管道</w:t>
            </w:r>
          </w:p>
        </w:tc>
        <w:tc>
          <w:tcPr>
            <w:tcW w:w="386" w:type="pct"/>
            <w:tcBorders>
              <w:tl2br w:val="nil"/>
              <w:tr2bl w:val="nil"/>
            </w:tcBorders>
            <w:shd w:val="clear" w:color="auto" w:fill="auto"/>
            <w:vAlign w:val="center"/>
          </w:tcPr>
          <w:p w14:paraId="0876DB3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输水管道</w:t>
            </w:r>
          </w:p>
        </w:tc>
        <w:tc>
          <w:tcPr>
            <w:tcW w:w="357" w:type="pct"/>
            <w:tcBorders>
              <w:tl2br w:val="nil"/>
              <w:tr2bl w:val="nil"/>
            </w:tcBorders>
            <w:shd w:val="clear" w:color="auto" w:fill="auto"/>
            <w:vAlign w:val="center"/>
          </w:tcPr>
          <w:p w14:paraId="403263A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配水管道</w:t>
            </w:r>
          </w:p>
        </w:tc>
        <w:tc>
          <w:tcPr>
            <w:tcW w:w="573" w:type="pct"/>
            <w:vMerge w:val="continue"/>
            <w:tcBorders>
              <w:tl2br w:val="nil"/>
              <w:tr2bl w:val="nil"/>
            </w:tcBorders>
            <w:shd w:val="clear" w:color="auto" w:fill="auto"/>
            <w:vAlign w:val="center"/>
          </w:tcPr>
          <w:p w14:paraId="57D1047B">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r>
      <w:tr w14:paraId="25D596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1247" w:type="pct"/>
            <w:gridSpan w:val="2"/>
            <w:tcBorders>
              <w:tl2br w:val="nil"/>
              <w:tr2bl w:val="nil"/>
            </w:tcBorders>
            <w:shd w:val="clear" w:color="auto" w:fill="auto"/>
            <w:noWrap/>
            <w:vAlign w:val="center"/>
          </w:tcPr>
          <w:p w14:paraId="7B7B581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师市合计</w:t>
            </w:r>
          </w:p>
        </w:tc>
        <w:tc>
          <w:tcPr>
            <w:tcW w:w="479" w:type="pct"/>
            <w:tcBorders>
              <w:tl2br w:val="nil"/>
              <w:tr2bl w:val="nil"/>
            </w:tcBorders>
            <w:shd w:val="clear" w:color="auto" w:fill="auto"/>
            <w:noWrap/>
            <w:vAlign w:val="center"/>
          </w:tcPr>
          <w:p w14:paraId="53B4A1B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33</w:t>
            </w:r>
          </w:p>
        </w:tc>
        <w:tc>
          <w:tcPr>
            <w:tcW w:w="468" w:type="pct"/>
            <w:tcBorders>
              <w:tl2br w:val="nil"/>
              <w:tr2bl w:val="nil"/>
            </w:tcBorders>
            <w:shd w:val="clear" w:color="auto" w:fill="auto"/>
            <w:noWrap/>
            <w:vAlign w:val="center"/>
          </w:tcPr>
          <w:p w14:paraId="1AAF659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9861</w:t>
            </w:r>
          </w:p>
        </w:tc>
        <w:tc>
          <w:tcPr>
            <w:tcW w:w="488" w:type="pct"/>
            <w:tcBorders>
              <w:tl2br w:val="nil"/>
              <w:tr2bl w:val="nil"/>
            </w:tcBorders>
            <w:shd w:val="clear" w:color="auto" w:fill="auto"/>
            <w:noWrap/>
            <w:vAlign w:val="center"/>
          </w:tcPr>
          <w:p w14:paraId="4C56616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3872 </w:t>
            </w:r>
          </w:p>
        </w:tc>
        <w:tc>
          <w:tcPr>
            <w:tcW w:w="634" w:type="pct"/>
            <w:tcBorders>
              <w:tl2br w:val="nil"/>
              <w:tr2bl w:val="nil"/>
            </w:tcBorders>
            <w:shd w:val="clear" w:color="auto" w:fill="auto"/>
            <w:noWrap/>
            <w:vAlign w:val="center"/>
          </w:tcPr>
          <w:p w14:paraId="060E9F5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2099.87 </w:t>
            </w:r>
          </w:p>
        </w:tc>
        <w:tc>
          <w:tcPr>
            <w:tcW w:w="364" w:type="pct"/>
            <w:tcBorders>
              <w:tl2br w:val="nil"/>
              <w:tr2bl w:val="nil"/>
            </w:tcBorders>
            <w:shd w:val="clear" w:color="auto" w:fill="auto"/>
            <w:noWrap/>
            <w:vAlign w:val="center"/>
          </w:tcPr>
          <w:p w14:paraId="62B8FC3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1.59</w:t>
            </w:r>
          </w:p>
        </w:tc>
        <w:tc>
          <w:tcPr>
            <w:tcW w:w="386" w:type="pct"/>
            <w:tcBorders>
              <w:tl2br w:val="nil"/>
              <w:tr2bl w:val="nil"/>
            </w:tcBorders>
            <w:shd w:val="clear" w:color="auto" w:fill="auto"/>
            <w:noWrap/>
            <w:vAlign w:val="center"/>
          </w:tcPr>
          <w:p w14:paraId="64CBFFE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111.2</w:t>
            </w:r>
          </w:p>
        </w:tc>
        <w:tc>
          <w:tcPr>
            <w:tcW w:w="357" w:type="pct"/>
            <w:tcBorders>
              <w:tl2br w:val="nil"/>
              <w:tr2bl w:val="nil"/>
            </w:tcBorders>
            <w:shd w:val="clear" w:color="auto" w:fill="auto"/>
            <w:noWrap/>
            <w:vAlign w:val="center"/>
          </w:tcPr>
          <w:p w14:paraId="7A0CE3C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73.5</w:t>
            </w:r>
          </w:p>
        </w:tc>
        <w:tc>
          <w:tcPr>
            <w:tcW w:w="573" w:type="pct"/>
            <w:tcBorders>
              <w:tl2br w:val="nil"/>
              <w:tr2bl w:val="nil"/>
            </w:tcBorders>
            <w:shd w:val="clear" w:color="auto" w:fill="auto"/>
            <w:noWrap/>
            <w:vAlign w:val="center"/>
          </w:tcPr>
          <w:p w14:paraId="274851C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3872 </w:t>
            </w:r>
          </w:p>
        </w:tc>
      </w:tr>
      <w:tr w14:paraId="79B6B0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0CC7000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991" w:type="pct"/>
            <w:tcBorders>
              <w:tl2br w:val="nil"/>
              <w:tr2bl w:val="nil"/>
            </w:tcBorders>
            <w:shd w:val="clear" w:color="auto" w:fill="auto"/>
            <w:vAlign w:val="center"/>
          </w:tcPr>
          <w:p w14:paraId="36E14EF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81团6连饮水工程</w:t>
            </w:r>
          </w:p>
        </w:tc>
        <w:tc>
          <w:tcPr>
            <w:tcW w:w="479" w:type="pct"/>
            <w:tcBorders>
              <w:tl2br w:val="nil"/>
              <w:tr2bl w:val="nil"/>
            </w:tcBorders>
            <w:shd w:val="clear" w:color="auto" w:fill="auto"/>
            <w:vAlign w:val="center"/>
          </w:tcPr>
          <w:p w14:paraId="0C48E49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6连</w:t>
            </w:r>
          </w:p>
        </w:tc>
        <w:tc>
          <w:tcPr>
            <w:tcW w:w="468" w:type="pct"/>
            <w:tcBorders>
              <w:tl2br w:val="nil"/>
              <w:tr2bl w:val="nil"/>
            </w:tcBorders>
            <w:shd w:val="clear" w:color="auto" w:fill="auto"/>
            <w:noWrap/>
            <w:vAlign w:val="center"/>
          </w:tcPr>
          <w:p w14:paraId="641F47C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250</w:t>
            </w:r>
          </w:p>
        </w:tc>
        <w:tc>
          <w:tcPr>
            <w:tcW w:w="488" w:type="pct"/>
            <w:tcBorders>
              <w:tl2br w:val="nil"/>
              <w:tr2bl w:val="nil"/>
            </w:tcBorders>
            <w:shd w:val="clear" w:color="auto" w:fill="auto"/>
            <w:noWrap/>
            <w:vAlign w:val="center"/>
          </w:tcPr>
          <w:p w14:paraId="3FDB487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100 </w:t>
            </w:r>
          </w:p>
        </w:tc>
        <w:tc>
          <w:tcPr>
            <w:tcW w:w="634" w:type="pct"/>
            <w:tcBorders>
              <w:tl2br w:val="nil"/>
              <w:tr2bl w:val="nil"/>
            </w:tcBorders>
            <w:shd w:val="clear" w:color="auto" w:fill="auto"/>
            <w:vAlign w:val="center"/>
          </w:tcPr>
          <w:p w14:paraId="3A10181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46.00 </w:t>
            </w:r>
          </w:p>
        </w:tc>
        <w:tc>
          <w:tcPr>
            <w:tcW w:w="364" w:type="pct"/>
            <w:tcBorders>
              <w:tl2br w:val="nil"/>
              <w:tr2bl w:val="nil"/>
            </w:tcBorders>
            <w:shd w:val="clear" w:color="auto" w:fill="auto"/>
            <w:noWrap/>
            <w:vAlign w:val="center"/>
          </w:tcPr>
          <w:p w14:paraId="45F5A95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0.05</w:t>
            </w:r>
          </w:p>
        </w:tc>
        <w:tc>
          <w:tcPr>
            <w:tcW w:w="386" w:type="pct"/>
            <w:tcBorders>
              <w:tl2br w:val="nil"/>
              <w:tr2bl w:val="nil"/>
            </w:tcBorders>
            <w:shd w:val="clear" w:color="auto" w:fill="auto"/>
            <w:noWrap/>
            <w:vAlign w:val="center"/>
          </w:tcPr>
          <w:p w14:paraId="58376A8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1.7</w:t>
            </w:r>
          </w:p>
        </w:tc>
        <w:tc>
          <w:tcPr>
            <w:tcW w:w="357" w:type="pct"/>
            <w:tcBorders>
              <w:tl2br w:val="nil"/>
              <w:tr2bl w:val="nil"/>
            </w:tcBorders>
            <w:shd w:val="clear" w:color="auto" w:fill="auto"/>
            <w:noWrap/>
            <w:vAlign w:val="center"/>
          </w:tcPr>
          <w:p w14:paraId="06150B4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0.7</w:t>
            </w:r>
          </w:p>
        </w:tc>
        <w:tc>
          <w:tcPr>
            <w:tcW w:w="573" w:type="pct"/>
            <w:tcBorders>
              <w:tl2br w:val="nil"/>
              <w:tr2bl w:val="nil"/>
            </w:tcBorders>
            <w:shd w:val="clear" w:color="auto" w:fill="auto"/>
            <w:noWrap/>
            <w:vAlign w:val="center"/>
          </w:tcPr>
          <w:p w14:paraId="79380B3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100 </w:t>
            </w:r>
          </w:p>
        </w:tc>
      </w:tr>
      <w:tr w14:paraId="7CD399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63F0CC1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w:t>
            </w:r>
          </w:p>
        </w:tc>
        <w:tc>
          <w:tcPr>
            <w:tcW w:w="991" w:type="pct"/>
            <w:tcBorders>
              <w:tl2br w:val="nil"/>
              <w:tr2bl w:val="nil"/>
            </w:tcBorders>
            <w:shd w:val="clear" w:color="auto" w:fill="auto"/>
            <w:vAlign w:val="center"/>
          </w:tcPr>
          <w:p w14:paraId="740B114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81团9连饮水工程</w:t>
            </w:r>
          </w:p>
        </w:tc>
        <w:tc>
          <w:tcPr>
            <w:tcW w:w="479" w:type="pct"/>
            <w:tcBorders>
              <w:tl2br w:val="nil"/>
              <w:tr2bl w:val="nil"/>
            </w:tcBorders>
            <w:shd w:val="clear" w:color="auto" w:fill="auto"/>
            <w:vAlign w:val="center"/>
          </w:tcPr>
          <w:p w14:paraId="43C8AA7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9连</w:t>
            </w:r>
          </w:p>
        </w:tc>
        <w:tc>
          <w:tcPr>
            <w:tcW w:w="468" w:type="pct"/>
            <w:tcBorders>
              <w:tl2br w:val="nil"/>
              <w:tr2bl w:val="nil"/>
            </w:tcBorders>
            <w:shd w:val="clear" w:color="auto" w:fill="auto"/>
            <w:noWrap/>
            <w:vAlign w:val="center"/>
          </w:tcPr>
          <w:p w14:paraId="3AA6245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102</w:t>
            </w:r>
          </w:p>
        </w:tc>
        <w:tc>
          <w:tcPr>
            <w:tcW w:w="488" w:type="pct"/>
            <w:tcBorders>
              <w:tl2br w:val="nil"/>
              <w:tr2bl w:val="nil"/>
            </w:tcBorders>
            <w:shd w:val="clear" w:color="auto" w:fill="auto"/>
            <w:noWrap/>
            <w:vAlign w:val="center"/>
          </w:tcPr>
          <w:p w14:paraId="754E8B2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41 </w:t>
            </w:r>
          </w:p>
        </w:tc>
        <w:tc>
          <w:tcPr>
            <w:tcW w:w="634" w:type="pct"/>
            <w:tcBorders>
              <w:tl2br w:val="nil"/>
              <w:tr2bl w:val="nil"/>
            </w:tcBorders>
            <w:shd w:val="clear" w:color="auto" w:fill="auto"/>
            <w:vAlign w:val="center"/>
          </w:tcPr>
          <w:p w14:paraId="51F477D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24.00 </w:t>
            </w:r>
          </w:p>
        </w:tc>
        <w:tc>
          <w:tcPr>
            <w:tcW w:w="364" w:type="pct"/>
            <w:tcBorders>
              <w:tl2br w:val="nil"/>
              <w:tr2bl w:val="nil"/>
            </w:tcBorders>
            <w:shd w:val="clear" w:color="auto" w:fill="auto"/>
            <w:noWrap/>
            <w:vAlign w:val="center"/>
          </w:tcPr>
          <w:p w14:paraId="7C892AA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0.06</w:t>
            </w:r>
          </w:p>
        </w:tc>
        <w:tc>
          <w:tcPr>
            <w:tcW w:w="386" w:type="pct"/>
            <w:tcBorders>
              <w:tl2br w:val="nil"/>
              <w:tr2bl w:val="nil"/>
            </w:tcBorders>
            <w:shd w:val="clear" w:color="auto" w:fill="auto"/>
            <w:noWrap/>
            <w:vAlign w:val="center"/>
          </w:tcPr>
          <w:p w14:paraId="160AABA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1.6</w:t>
            </w:r>
          </w:p>
        </w:tc>
        <w:tc>
          <w:tcPr>
            <w:tcW w:w="357" w:type="pct"/>
            <w:tcBorders>
              <w:tl2br w:val="nil"/>
              <w:tr2bl w:val="nil"/>
            </w:tcBorders>
            <w:shd w:val="clear" w:color="auto" w:fill="auto"/>
            <w:noWrap/>
            <w:vAlign w:val="center"/>
          </w:tcPr>
          <w:p w14:paraId="35BA50A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0.5</w:t>
            </w:r>
          </w:p>
        </w:tc>
        <w:tc>
          <w:tcPr>
            <w:tcW w:w="573" w:type="pct"/>
            <w:tcBorders>
              <w:tl2br w:val="nil"/>
              <w:tr2bl w:val="nil"/>
            </w:tcBorders>
            <w:shd w:val="clear" w:color="auto" w:fill="auto"/>
            <w:noWrap/>
            <w:vAlign w:val="center"/>
          </w:tcPr>
          <w:p w14:paraId="58842A5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41 </w:t>
            </w:r>
          </w:p>
        </w:tc>
      </w:tr>
      <w:tr w14:paraId="404DB3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4C14DED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w:t>
            </w:r>
          </w:p>
        </w:tc>
        <w:tc>
          <w:tcPr>
            <w:tcW w:w="991" w:type="pct"/>
            <w:tcBorders>
              <w:tl2br w:val="nil"/>
              <w:tr2bl w:val="nil"/>
            </w:tcBorders>
            <w:shd w:val="clear" w:color="auto" w:fill="auto"/>
            <w:vAlign w:val="center"/>
          </w:tcPr>
          <w:p w14:paraId="448149F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81团10连饮水工程</w:t>
            </w:r>
          </w:p>
        </w:tc>
        <w:tc>
          <w:tcPr>
            <w:tcW w:w="479" w:type="pct"/>
            <w:tcBorders>
              <w:tl2br w:val="nil"/>
              <w:tr2bl w:val="nil"/>
            </w:tcBorders>
            <w:shd w:val="clear" w:color="auto" w:fill="auto"/>
            <w:vAlign w:val="center"/>
          </w:tcPr>
          <w:p w14:paraId="5BF1489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10连</w:t>
            </w:r>
          </w:p>
        </w:tc>
        <w:tc>
          <w:tcPr>
            <w:tcW w:w="468" w:type="pct"/>
            <w:tcBorders>
              <w:tl2br w:val="nil"/>
              <w:tr2bl w:val="nil"/>
            </w:tcBorders>
            <w:shd w:val="clear" w:color="auto" w:fill="auto"/>
            <w:noWrap/>
            <w:vAlign w:val="center"/>
          </w:tcPr>
          <w:p w14:paraId="2F15160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592</w:t>
            </w:r>
          </w:p>
        </w:tc>
        <w:tc>
          <w:tcPr>
            <w:tcW w:w="488" w:type="pct"/>
            <w:tcBorders>
              <w:tl2br w:val="nil"/>
              <w:tr2bl w:val="nil"/>
            </w:tcBorders>
            <w:shd w:val="clear" w:color="auto" w:fill="auto"/>
            <w:noWrap/>
            <w:vAlign w:val="center"/>
          </w:tcPr>
          <w:p w14:paraId="0A58F79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237 </w:t>
            </w:r>
          </w:p>
        </w:tc>
        <w:tc>
          <w:tcPr>
            <w:tcW w:w="634" w:type="pct"/>
            <w:tcBorders>
              <w:tl2br w:val="nil"/>
              <w:tr2bl w:val="nil"/>
            </w:tcBorders>
            <w:shd w:val="clear" w:color="auto" w:fill="auto"/>
            <w:vAlign w:val="center"/>
          </w:tcPr>
          <w:p w14:paraId="0F6C22E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92.00 </w:t>
            </w:r>
          </w:p>
        </w:tc>
        <w:tc>
          <w:tcPr>
            <w:tcW w:w="364" w:type="pct"/>
            <w:tcBorders>
              <w:tl2br w:val="nil"/>
              <w:tr2bl w:val="nil"/>
            </w:tcBorders>
            <w:shd w:val="clear" w:color="auto" w:fill="auto"/>
            <w:noWrap/>
            <w:vAlign w:val="center"/>
          </w:tcPr>
          <w:p w14:paraId="650D205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0.04</w:t>
            </w:r>
          </w:p>
        </w:tc>
        <w:tc>
          <w:tcPr>
            <w:tcW w:w="386" w:type="pct"/>
            <w:tcBorders>
              <w:tl2br w:val="nil"/>
              <w:tr2bl w:val="nil"/>
            </w:tcBorders>
            <w:shd w:val="clear" w:color="auto" w:fill="auto"/>
            <w:noWrap/>
            <w:vAlign w:val="center"/>
          </w:tcPr>
          <w:p w14:paraId="1D553E2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1.5</w:t>
            </w:r>
          </w:p>
        </w:tc>
        <w:tc>
          <w:tcPr>
            <w:tcW w:w="357" w:type="pct"/>
            <w:tcBorders>
              <w:tl2br w:val="nil"/>
              <w:tr2bl w:val="nil"/>
            </w:tcBorders>
            <w:shd w:val="clear" w:color="auto" w:fill="auto"/>
            <w:noWrap/>
            <w:vAlign w:val="center"/>
          </w:tcPr>
          <w:p w14:paraId="4054D14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0.5</w:t>
            </w:r>
          </w:p>
        </w:tc>
        <w:tc>
          <w:tcPr>
            <w:tcW w:w="573" w:type="pct"/>
            <w:tcBorders>
              <w:tl2br w:val="nil"/>
              <w:tr2bl w:val="nil"/>
            </w:tcBorders>
            <w:shd w:val="clear" w:color="auto" w:fill="auto"/>
            <w:noWrap/>
            <w:vAlign w:val="center"/>
          </w:tcPr>
          <w:p w14:paraId="01751D5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237 </w:t>
            </w:r>
          </w:p>
        </w:tc>
      </w:tr>
      <w:tr w14:paraId="696C92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535375D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w:t>
            </w:r>
          </w:p>
        </w:tc>
        <w:tc>
          <w:tcPr>
            <w:tcW w:w="991" w:type="pct"/>
            <w:tcBorders>
              <w:tl2br w:val="nil"/>
              <w:tr2bl w:val="nil"/>
            </w:tcBorders>
            <w:shd w:val="clear" w:color="auto" w:fill="auto"/>
            <w:vAlign w:val="center"/>
          </w:tcPr>
          <w:p w14:paraId="7562DE2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81团11连饮水工程</w:t>
            </w:r>
          </w:p>
        </w:tc>
        <w:tc>
          <w:tcPr>
            <w:tcW w:w="479" w:type="pct"/>
            <w:tcBorders>
              <w:tl2br w:val="nil"/>
              <w:tr2bl w:val="nil"/>
            </w:tcBorders>
            <w:shd w:val="clear" w:color="auto" w:fill="auto"/>
            <w:vAlign w:val="center"/>
          </w:tcPr>
          <w:p w14:paraId="4CA97C3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11连</w:t>
            </w:r>
          </w:p>
        </w:tc>
        <w:tc>
          <w:tcPr>
            <w:tcW w:w="468" w:type="pct"/>
            <w:tcBorders>
              <w:tl2br w:val="nil"/>
              <w:tr2bl w:val="nil"/>
            </w:tcBorders>
            <w:shd w:val="clear" w:color="auto" w:fill="auto"/>
            <w:noWrap/>
            <w:vAlign w:val="center"/>
          </w:tcPr>
          <w:p w14:paraId="2F28476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285</w:t>
            </w:r>
          </w:p>
        </w:tc>
        <w:tc>
          <w:tcPr>
            <w:tcW w:w="488" w:type="pct"/>
            <w:tcBorders>
              <w:tl2br w:val="nil"/>
              <w:tr2bl w:val="nil"/>
            </w:tcBorders>
            <w:shd w:val="clear" w:color="auto" w:fill="auto"/>
            <w:noWrap/>
            <w:vAlign w:val="center"/>
          </w:tcPr>
          <w:p w14:paraId="6C14663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114 </w:t>
            </w:r>
          </w:p>
        </w:tc>
        <w:tc>
          <w:tcPr>
            <w:tcW w:w="634" w:type="pct"/>
            <w:tcBorders>
              <w:tl2br w:val="nil"/>
              <w:tr2bl w:val="nil"/>
            </w:tcBorders>
            <w:shd w:val="clear" w:color="auto" w:fill="auto"/>
            <w:vAlign w:val="center"/>
          </w:tcPr>
          <w:p w14:paraId="689FB61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52.00 </w:t>
            </w:r>
          </w:p>
        </w:tc>
        <w:tc>
          <w:tcPr>
            <w:tcW w:w="364" w:type="pct"/>
            <w:tcBorders>
              <w:tl2br w:val="nil"/>
              <w:tr2bl w:val="nil"/>
            </w:tcBorders>
            <w:shd w:val="clear" w:color="auto" w:fill="auto"/>
            <w:noWrap/>
            <w:vAlign w:val="center"/>
          </w:tcPr>
          <w:p w14:paraId="069282F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0.05</w:t>
            </w:r>
          </w:p>
        </w:tc>
        <w:tc>
          <w:tcPr>
            <w:tcW w:w="386" w:type="pct"/>
            <w:tcBorders>
              <w:tl2br w:val="nil"/>
              <w:tr2bl w:val="nil"/>
            </w:tcBorders>
            <w:shd w:val="clear" w:color="auto" w:fill="auto"/>
            <w:noWrap/>
            <w:vAlign w:val="center"/>
          </w:tcPr>
          <w:p w14:paraId="432BB7F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1.4</w:t>
            </w:r>
          </w:p>
        </w:tc>
        <w:tc>
          <w:tcPr>
            <w:tcW w:w="357" w:type="pct"/>
            <w:tcBorders>
              <w:tl2br w:val="nil"/>
              <w:tr2bl w:val="nil"/>
            </w:tcBorders>
            <w:shd w:val="clear" w:color="auto" w:fill="auto"/>
            <w:noWrap/>
            <w:vAlign w:val="center"/>
          </w:tcPr>
          <w:p w14:paraId="4FF91B5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0.5</w:t>
            </w:r>
          </w:p>
        </w:tc>
        <w:tc>
          <w:tcPr>
            <w:tcW w:w="573" w:type="pct"/>
            <w:tcBorders>
              <w:tl2br w:val="nil"/>
              <w:tr2bl w:val="nil"/>
            </w:tcBorders>
            <w:shd w:val="clear" w:color="auto" w:fill="auto"/>
            <w:noWrap/>
            <w:vAlign w:val="center"/>
          </w:tcPr>
          <w:p w14:paraId="60C3BDC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114 </w:t>
            </w:r>
          </w:p>
        </w:tc>
      </w:tr>
      <w:tr w14:paraId="7D1ED6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275892F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w:t>
            </w:r>
          </w:p>
        </w:tc>
        <w:tc>
          <w:tcPr>
            <w:tcW w:w="991" w:type="pct"/>
            <w:tcBorders>
              <w:tl2br w:val="nil"/>
              <w:tr2bl w:val="nil"/>
            </w:tcBorders>
            <w:shd w:val="clear" w:color="auto" w:fill="auto"/>
            <w:vAlign w:val="center"/>
          </w:tcPr>
          <w:p w14:paraId="5262548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81团12连饮水工程</w:t>
            </w:r>
          </w:p>
        </w:tc>
        <w:tc>
          <w:tcPr>
            <w:tcW w:w="479" w:type="pct"/>
            <w:tcBorders>
              <w:tl2br w:val="nil"/>
              <w:tr2bl w:val="nil"/>
            </w:tcBorders>
            <w:shd w:val="clear" w:color="auto" w:fill="auto"/>
            <w:vAlign w:val="center"/>
          </w:tcPr>
          <w:p w14:paraId="65F23AE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12连</w:t>
            </w:r>
          </w:p>
        </w:tc>
        <w:tc>
          <w:tcPr>
            <w:tcW w:w="468" w:type="pct"/>
            <w:tcBorders>
              <w:tl2br w:val="nil"/>
              <w:tr2bl w:val="nil"/>
            </w:tcBorders>
            <w:shd w:val="clear" w:color="auto" w:fill="auto"/>
            <w:noWrap/>
            <w:vAlign w:val="center"/>
          </w:tcPr>
          <w:p w14:paraId="15F685B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151</w:t>
            </w:r>
          </w:p>
        </w:tc>
        <w:tc>
          <w:tcPr>
            <w:tcW w:w="488" w:type="pct"/>
            <w:tcBorders>
              <w:tl2br w:val="nil"/>
              <w:tr2bl w:val="nil"/>
            </w:tcBorders>
            <w:shd w:val="clear" w:color="auto" w:fill="auto"/>
            <w:noWrap/>
            <w:vAlign w:val="center"/>
          </w:tcPr>
          <w:p w14:paraId="2DFA9FC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60 </w:t>
            </w:r>
          </w:p>
        </w:tc>
        <w:tc>
          <w:tcPr>
            <w:tcW w:w="634" w:type="pct"/>
            <w:tcBorders>
              <w:tl2br w:val="nil"/>
              <w:tr2bl w:val="nil"/>
            </w:tcBorders>
            <w:shd w:val="clear" w:color="auto" w:fill="auto"/>
            <w:vAlign w:val="center"/>
          </w:tcPr>
          <w:p w14:paraId="3500680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92.00 </w:t>
            </w:r>
          </w:p>
        </w:tc>
        <w:tc>
          <w:tcPr>
            <w:tcW w:w="364" w:type="pct"/>
            <w:tcBorders>
              <w:tl2br w:val="nil"/>
              <w:tr2bl w:val="nil"/>
            </w:tcBorders>
            <w:shd w:val="clear" w:color="auto" w:fill="auto"/>
            <w:noWrap/>
            <w:vAlign w:val="center"/>
          </w:tcPr>
          <w:p w14:paraId="00EE71C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0.05</w:t>
            </w:r>
          </w:p>
        </w:tc>
        <w:tc>
          <w:tcPr>
            <w:tcW w:w="386" w:type="pct"/>
            <w:tcBorders>
              <w:tl2br w:val="nil"/>
              <w:tr2bl w:val="nil"/>
            </w:tcBorders>
            <w:shd w:val="clear" w:color="auto" w:fill="auto"/>
            <w:noWrap/>
            <w:vAlign w:val="center"/>
          </w:tcPr>
          <w:p w14:paraId="2C6D570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1.4</w:t>
            </w:r>
          </w:p>
        </w:tc>
        <w:tc>
          <w:tcPr>
            <w:tcW w:w="357" w:type="pct"/>
            <w:tcBorders>
              <w:tl2br w:val="nil"/>
              <w:tr2bl w:val="nil"/>
            </w:tcBorders>
            <w:shd w:val="clear" w:color="auto" w:fill="auto"/>
            <w:noWrap/>
            <w:vAlign w:val="center"/>
          </w:tcPr>
          <w:p w14:paraId="1C67923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0.4</w:t>
            </w:r>
          </w:p>
        </w:tc>
        <w:tc>
          <w:tcPr>
            <w:tcW w:w="573" w:type="pct"/>
            <w:tcBorders>
              <w:tl2br w:val="nil"/>
              <w:tr2bl w:val="nil"/>
            </w:tcBorders>
            <w:shd w:val="clear" w:color="auto" w:fill="auto"/>
            <w:noWrap/>
            <w:vAlign w:val="center"/>
          </w:tcPr>
          <w:p w14:paraId="4DEC7C3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60 </w:t>
            </w:r>
          </w:p>
        </w:tc>
      </w:tr>
      <w:tr w14:paraId="3450D5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7949578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w:t>
            </w:r>
          </w:p>
        </w:tc>
        <w:tc>
          <w:tcPr>
            <w:tcW w:w="991" w:type="pct"/>
            <w:tcBorders>
              <w:tl2br w:val="nil"/>
              <w:tr2bl w:val="nil"/>
            </w:tcBorders>
            <w:shd w:val="clear" w:color="auto" w:fill="auto"/>
            <w:vAlign w:val="center"/>
          </w:tcPr>
          <w:p w14:paraId="45E0B03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83团1连饮水工程</w:t>
            </w:r>
          </w:p>
        </w:tc>
        <w:tc>
          <w:tcPr>
            <w:tcW w:w="479" w:type="pct"/>
            <w:tcBorders>
              <w:tl2br w:val="nil"/>
              <w:tr2bl w:val="nil"/>
            </w:tcBorders>
            <w:shd w:val="clear" w:color="auto" w:fill="auto"/>
            <w:vAlign w:val="center"/>
          </w:tcPr>
          <w:p w14:paraId="2A68732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1连</w:t>
            </w:r>
          </w:p>
        </w:tc>
        <w:tc>
          <w:tcPr>
            <w:tcW w:w="468" w:type="pct"/>
            <w:tcBorders>
              <w:tl2br w:val="nil"/>
              <w:tr2bl w:val="nil"/>
            </w:tcBorders>
            <w:shd w:val="clear" w:color="auto" w:fill="auto"/>
            <w:noWrap/>
            <w:vAlign w:val="center"/>
          </w:tcPr>
          <w:p w14:paraId="6CBFA5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525</w:t>
            </w:r>
          </w:p>
        </w:tc>
        <w:tc>
          <w:tcPr>
            <w:tcW w:w="488" w:type="pct"/>
            <w:tcBorders>
              <w:tl2br w:val="nil"/>
              <w:tr2bl w:val="nil"/>
            </w:tcBorders>
            <w:shd w:val="clear" w:color="auto" w:fill="auto"/>
            <w:noWrap/>
            <w:vAlign w:val="center"/>
          </w:tcPr>
          <w:p w14:paraId="2EF3DF1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210 </w:t>
            </w:r>
          </w:p>
        </w:tc>
        <w:tc>
          <w:tcPr>
            <w:tcW w:w="634" w:type="pct"/>
            <w:tcBorders>
              <w:tl2br w:val="nil"/>
              <w:tr2bl w:val="nil"/>
            </w:tcBorders>
            <w:shd w:val="clear" w:color="auto" w:fill="auto"/>
            <w:vAlign w:val="center"/>
          </w:tcPr>
          <w:p w14:paraId="64A78F0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143.00 </w:t>
            </w:r>
          </w:p>
        </w:tc>
        <w:tc>
          <w:tcPr>
            <w:tcW w:w="364" w:type="pct"/>
            <w:tcBorders>
              <w:tl2br w:val="nil"/>
              <w:tr2bl w:val="nil"/>
            </w:tcBorders>
            <w:shd w:val="clear" w:color="auto" w:fill="auto"/>
            <w:noWrap/>
            <w:vAlign w:val="center"/>
          </w:tcPr>
          <w:p w14:paraId="2B4AEB3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0.06</w:t>
            </w:r>
          </w:p>
        </w:tc>
        <w:tc>
          <w:tcPr>
            <w:tcW w:w="386" w:type="pct"/>
            <w:tcBorders>
              <w:tl2br w:val="nil"/>
              <w:tr2bl w:val="nil"/>
            </w:tcBorders>
            <w:shd w:val="clear" w:color="auto" w:fill="auto"/>
            <w:noWrap/>
            <w:vAlign w:val="center"/>
          </w:tcPr>
          <w:p w14:paraId="3BC9ACF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w:t>
            </w:r>
          </w:p>
        </w:tc>
        <w:tc>
          <w:tcPr>
            <w:tcW w:w="357" w:type="pct"/>
            <w:tcBorders>
              <w:tl2br w:val="nil"/>
              <w:tr2bl w:val="nil"/>
            </w:tcBorders>
            <w:shd w:val="clear" w:color="auto" w:fill="auto"/>
            <w:noWrap/>
            <w:vAlign w:val="center"/>
          </w:tcPr>
          <w:p w14:paraId="1AF9EDD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w:t>
            </w:r>
          </w:p>
        </w:tc>
        <w:tc>
          <w:tcPr>
            <w:tcW w:w="573" w:type="pct"/>
            <w:tcBorders>
              <w:tl2br w:val="nil"/>
              <w:tr2bl w:val="nil"/>
            </w:tcBorders>
            <w:shd w:val="clear" w:color="auto" w:fill="auto"/>
            <w:noWrap/>
            <w:vAlign w:val="center"/>
          </w:tcPr>
          <w:p w14:paraId="4D75B47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210 </w:t>
            </w:r>
          </w:p>
        </w:tc>
      </w:tr>
      <w:tr w14:paraId="2B9E8A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1FAA0E1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w:t>
            </w:r>
          </w:p>
        </w:tc>
        <w:tc>
          <w:tcPr>
            <w:tcW w:w="991" w:type="pct"/>
            <w:tcBorders>
              <w:tl2br w:val="nil"/>
              <w:tr2bl w:val="nil"/>
            </w:tcBorders>
            <w:shd w:val="clear" w:color="auto" w:fill="auto"/>
            <w:vAlign w:val="center"/>
          </w:tcPr>
          <w:p w14:paraId="28CAAFA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83团2连饮水工程</w:t>
            </w:r>
          </w:p>
        </w:tc>
        <w:tc>
          <w:tcPr>
            <w:tcW w:w="479" w:type="pct"/>
            <w:tcBorders>
              <w:tl2br w:val="nil"/>
              <w:tr2bl w:val="nil"/>
            </w:tcBorders>
            <w:shd w:val="clear" w:color="auto" w:fill="auto"/>
            <w:vAlign w:val="center"/>
          </w:tcPr>
          <w:p w14:paraId="51540AB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2连</w:t>
            </w:r>
          </w:p>
        </w:tc>
        <w:tc>
          <w:tcPr>
            <w:tcW w:w="468" w:type="pct"/>
            <w:tcBorders>
              <w:tl2br w:val="nil"/>
              <w:tr2bl w:val="nil"/>
            </w:tcBorders>
            <w:shd w:val="clear" w:color="auto" w:fill="auto"/>
            <w:noWrap/>
            <w:vAlign w:val="center"/>
          </w:tcPr>
          <w:p w14:paraId="245F73D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666</w:t>
            </w:r>
          </w:p>
        </w:tc>
        <w:tc>
          <w:tcPr>
            <w:tcW w:w="488" w:type="pct"/>
            <w:tcBorders>
              <w:tl2br w:val="nil"/>
              <w:tr2bl w:val="nil"/>
            </w:tcBorders>
            <w:shd w:val="clear" w:color="auto" w:fill="auto"/>
            <w:noWrap/>
            <w:vAlign w:val="center"/>
          </w:tcPr>
          <w:p w14:paraId="3D53B8F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266 </w:t>
            </w:r>
          </w:p>
        </w:tc>
        <w:tc>
          <w:tcPr>
            <w:tcW w:w="634" w:type="pct"/>
            <w:tcBorders>
              <w:tl2br w:val="nil"/>
              <w:tr2bl w:val="nil"/>
            </w:tcBorders>
            <w:shd w:val="clear" w:color="auto" w:fill="auto"/>
            <w:vAlign w:val="center"/>
          </w:tcPr>
          <w:p w14:paraId="12B61B4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154.00 </w:t>
            </w:r>
          </w:p>
        </w:tc>
        <w:tc>
          <w:tcPr>
            <w:tcW w:w="364" w:type="pct"/>
            <w:tcBorders>
              <w:tl2br w:val="nil"/>
              <w:tr2bl w:val="nil"/>
            </w:tcBorders>
            <w:shd w:val="clear" w:color="auto" w:fill="auto"/>
            <w:noWrap/>
            <w:vAlign w:val="center"/>
          </w:tcPr>
          <w:p w14:paraId="3A3243A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0.05</w:t>
            </w:r>
          </w:p>
        </w:tc>
        <w:tc>
          <w:tcPr>
            <w:tcW w:w="386" w:type="pct"/>
            <w:tcBorders>
              <w:tl2br w:val="nil"/>
              <w:tr2bl w:val="nil"/>
            </w:tcBorders>
            <w:shd w:val="clear" w:color="auto" w:fill="auto"/>
            <w:noWrap/>
            <w:vAlign w:val="center"/>
          </w:tcPr>
          <w:p w14:paraId="1614D7E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6.3</w:t>
            </w:r>
          </w:p>
        </w:tc>
        <w:tc>
          <w:tcPr>
            <w:tcW w:w="357" w:type="pct"/>
            <w:tcBorders>
              <w:tl2br w:val="nil"/>
              <w:tr2bl w:val="nil"/>
            </w:tcBorders>
            <w:shd w:val="clear" w:color="auto" w:fill="auto"/>
            <w:noWrap/>
            <w:vAlign w:val="center"/>
          </w:tcPr>
          <w:p w14:paraId="5DA5676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3.4</w:t>
            </w:r>
          </w:p>
        </w:tc>
        <w:tc>
          <w:tcPr>
            <w:tcW w:w="573" w:type="pct"/>
            <w:tcBorders>
              <w:tl2br w:val="nil"/>
              <w:tr2bl w:val="nil"/>
            </w:tcBorders>
            <w:shd w:val="clear" w:color="auto" w:fill="auto"/>
            <w:noWrap/>
            <w:vAlign w:val="center"/>
          </w:tcPr>
          <w:p w14:paraId="2D70F2C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266 </w:t>
            </w:r>
          </w:p>
        </w:tc>
      </w:tr>
      <w:tr w14:paraId="084E47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3AFBA28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w:t>
            </w:r>
          </w:p>
        </w:tc>
        <w:tc>
          <w:tcPr>
            <w:tcW w:w="991" w:type="pct"/>
            <w:tcBorders>
              <w:tl2br w:val="nil"/>
              <w:tr2bl w:val="nil"/>
            </w:tcBorders>
            <w:shd w:val="clear" w:color="auto" w:fill="auto"/>
            <w:vAlign w:val="center"/>
          </w:tcPr>
          <w:p w14:paraId="74C973F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83团6连饮水工程</w:t>
            </w:r>
          </w:p>
        </w:tc>
        <w:tc>
          <w:tcPr>
            <w:tcW w:w="479" w:type="pct"/>
            <w:tcBorders>
              <w:tl2br w:val="nil"/>
              <w:tr2bl w:val="nil"/>
            </w:tcBorders>
            <w:shd w:val="clear" w:color="auto" w:fill="auto"/>
            <w:vAlign w:val="center"/>
          </w:tcPr>
          <w:p w14:paraId="5E34123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6连</w:t>
            </w:r>
          </w:p>
        </w:tc>
        <w:tc>
          <w:tcPr>
            <w:tcW w:w="468" w:type="pct"/>
            <w:tcBorders>
              <w:tl2br w:val="nil"/>
              <w:tr2bl w:val="nil"/>
            </w:tcBorders>
            <w:shd w:val="clear" w:color="auto" w:fill="auto"/>
            <w:noWrap/>
            <w:vAlign w:val="center"/>
          </w:tcPr>
          <w:p w14:paraId="2C68CE2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137</w:t>
            </w:r>
          </w:p>
        </w:tc>
        <w:tc>
          <w:tcPr>
            <w:tcW w:w="488" w:type="pct"/>
            <w:tcBorders>
              <w:tl2br w:val="nil"/>
              <w:tr2bl w:val="nil"/>
            </w:tcBorders>
            <w:shd w:val="clear" w:color="auto" w:fill="auto"/>
            <w:noWrap/>
            <w:vAlign w:val="center"/>
          </w:tcPr>
          <w:p w14:paraId="55FA75B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55 </w:t>
            </w:r>
          </w:p>
        </w:tc>
        <w:tc>
          <w:tcPr>
            <w:tcW w:w="634" w:type="pct"/>
            <w:tcBorders>
              <w:tl2br w:val="nil"/>
              <w:tr2bl w:val="nil"/>
            </w:tcBorders>
            <w:shd w:val="clear" w:color="auto" w:fill="auto"/>
            <w:vAlign w:val="center"/>
          </w:tcPr>
          <w:p w14:paraId="14AF9A5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20.00 </w:t>
            </w:r>
          </w:p>
        </w:tc>
        <w:tc>
          <w:tcPr>
            <w:tcW w:w="364" w:type="pct"/>
            <w:tcBorders>
              <w:tl2br w:val="nil"/>
              <w:tr2bl w:val="nil"/>
            </w:tcBorders>
            <w:shd w:val="clear" w:color="auto" w:fill="auto"/>
            <w:noWrap/>
            <w:vAlign w:val="center"/>
          </w:tcPr>
          <w:p w14:paraId="780470C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0.05</w:t>
            </w:r>
          </w:p>
        </w:tc>
        <w:tc>
          <w:tcPr>
            <w:tcW w:w="386" w:type="pct"/>
            <w:tcBorders>
              <w:tl2br w:val="nil"/>
              <w:tr2bl w:val="nil"/>
            </w:tcBorders>
            <w:shd w:val="clear" w:color="auto" w:fill="auto"/>
            <w:noWrap/>
            <w:vAlign w:val="center"/>
          </w:tcPr>
          <w:p w14:paraId="1A53A9C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5.7</w:t>
            </w:r>
          </w:p>
        </w:tc>
        <w:tc>
          <w:tcPr>
            <w:tcW w:w="357" w:type="pct"/>
            <w:tcBorders>
              <w:tl2br w:val="nil"/>
              <w:tr2bl w:val="nil"/>
            </w:tcBorders>
            <w:shd w:val="clear" w:color="auto" w:fill="auto"/>
            <w:noWrap/>
            <w:vAlign w:val="center"/>
          </w:tcPr>
          <w:p w14:paraId="3875F29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3.2</w:t>
            </w:r>
          </w:p>
        </w:tc>
        <w:tc>
          <w:tcPr>
            <w:tcW w:w="573" w:type="pct"/>
            <w:tcBorders>
              <w:tl2br w:val="nil"/>
              <w:tr2bl w:val="nil"/>
            </w:tcBorders>
            <w:shd w:val="clear" w:color="auto" w:fill="auto"/>
            <w:noWrap/>
            <w:vAlign w:val="center"/>
          </w:tcPr>
          <w:p w14:paraId="3DD7722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55 </w:t>
            </w:r>
          </w:p>
        </w:tc>
      </w:tr>
      <w:tr w14:paraId="0405D5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26215FE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w:t>
            </w:r>
          </w:p>
        </w:tc>
        <w:tc>
          <w:tcPr>
            <w:tcW w:w="991" w:type="pct"/>
            <w:tcBorders>
              <w:tl2br w:val="nil"/>
              <w:tr2bl w:val="nil"/>
            </w:tcBorders>
            <w:shd w:val="clear" w:color="auto" w:fill="auto"/>
            <w:vAlign w:val="center"/>
          </w:tcPr>
          <w:p w14:paraId="5510979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83团7连饮水工程</w:t>
            </w:r>
          </w:p>
        </w:tc>
        <w:tc>
          <w:tcPr>
            <w:tcW w:w="479" w:type="pct"/>
            <w:tcBorders>
              <w:tl2br w:val="nil"/>
              <w:tr2bl w:val="nil"/>
            </w:tcBorders>
            <w:shd w:val="clear" w:color="auto" w:fill="auto"/>
            <w:vAlign w:val="center"/>
          </w:tcPr>
          <w:p w14:paraId="4E6DA43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7连</w:t>
            </w:r>
          </w:p>
        </w:tc>
        <w:tc>
          <w:tcPr>
            <w:tcW w:w="468" w:type="pct"/>
            <w:tcBorders>
              <w:tl2br w:val="nil"/>
              <w:tr2bl w:val="nil"/>
            </w:tcBorders>
            <w:shd w:val="clear" w:color="auto" w:fill="auto"/>
            <w:noWrap/>
            <w:vAlign w:val="center"/>
          </w:tcPr>
          <w:p w14:paraId="3CDF440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342</w:t>
            </w:r>
          </w:p>
        </w:tc>
        <w:tc>
          <w:tcPr>
            <w:tcW w:w="488" w:type="pct"/>
            <w:tcBorders>
              <w:tl2br w:val="nil"/>
              <w:tr2bl w:val="nil"/>
            </w:tcBorders>
            <w:shd w:val="clear" w:color="auto" w:fill="auto"/>
            <w:noWrap/>
            <w:vAlign w:val="center"/>
          </w:tcPr>
          <w:p w14:paraId="2E12C91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137 </w:t>
            </w:r>
          </w:p>
        </w:tc>
        <w:tc>
          <w:tcPr>
            <w:tcW w:w="634" w:type="pct"/>
            <w:tcBorders>
              <w:tl2br w:val="nil"/>
              <w:tr2bl w:val="nil"/>
            </w:tcBorders>
            <w:shd w:val="clear" w:color="auto" w:fill="auto"/>
            <w:vAlign w:val="center"/>
          </w:tcPr>
          <w:p w14:paraId="550D40C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99.00 </w:t>
            </w:r>
          </w:p>
        </w:tc>
        <w:tc>
          <w:tcPr>
            <w:tcW w:w="364" w:type="pct"/>
            <w:tcBorders>
              <w:tl2br w:val="nil"/>
              <w:tr2bl w:val="nil"/>
            </w:tcBorders>
            <w:shd w:val="clear" w:color="auto" w:fill="auto"/>
            <w:noWrap/>
            <w:vAlign w:val="center"/>
          </w:tcPr>
          <w:p w14:paraId="3C72018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0.06</w:t>
            </w:r>
          </w:p>
        </w:tc>
        <w:tc>
          <w:tcPr>
            <w:tcW w:w="386" w:type="pct"/>
            <w:tcBorders>
              <w:tl2br w:val="nil"/>
              <w:tr2bl w:val="nil"/>
            </w:tcBorders>
            <w:shd w:val="clear" w:color="auto" w:fill="auto"/>
            <w:noWrap/>
            <w:vAlign w:val="center"/>
          </w:tcPr>
          <w:p w14:paraId="7712618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w:t>
            </w:r>
          </w:p>
        </w:tc>
        <w:tc>
          <w:tcPr>
            <w:tcW w:w="357" w:type="pct"/>
            <w:tcBorders>
              <w:tl2br w:val="nil"/>
              <w:tr2bl w:val="nil"/>
            </w:tcBorders>
            <w:shd w:val="clear" w:color="auto" w:fill="auto"/>
            <w:noWrap/>
            <w:vAlign w:val="center"/>
          </w:tcPr>
          <w:p w14:paraId="4E848AB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3.5</w:t>
            </w:r>
          </w:p>
        </w:tc>
        <w:tc>
          <w:tcPr>
            <w:tcW w:w="573" w:type="pct"/>
            <w:tcBorders>
              <w:tl2br w:val="nil"/>
              <w:tr2bl w:val="nil"/>
            </w:tcBorders>
            <w:shd w:val="clear" w:color="auto" w:fill="auto"/>
            <w:noWrap/>
            <w:vAlign w:val="center"/>
          </w:tcPr>
          <w:p w14:paraId="3B88F8D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137 </w:t>
            </w:r>
          </w:p>
        </w:tc>
      </w:tr>
      <w:tr w14:paraId="34F45A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718D833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w:t>
            </w:r>
          </w:p>
        </w:tc>
        <w:tc>
          <w:tcPr>
            <w:tcW w:w="991" w:type="pct"/>
            <w:tcBorders>
              <w:tl2br w:val="nil"/>
              <w:tr2bl w:val="nil"/>
            </w:tcBorders>
            <w:shd w:val="clear" w:color="auto" w:fill="auto"/>
            <w:vAlign w:val="center"/>
          </w:tcPr>
          <w:p w14:paraId="366DED9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83团8连饮水工程</w:t>
            </w:r>
          </w:p>
        </w:tc>
        <w:tc>
          <w:tcPr>
            <w:tcW w:w="479" w:type="pct"/>
            <w:tcBorders>
              <w:tl2br w:val="nil"/>
              <w:tr2bl w:val="nil"/>
            </w:tcBorders>
            <w:shd w:val="clear" w:color="auto" w:fill="auto"/>
            <w:vAlign w:val="center"/>
          </w:tcPr>
          <w:p w14:paraId="014F58F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8连</w:t>
            </w:r>
          </w:p>
        </w:tc>
        <w:tc>
          <w:tcPr>
            <w:tcW w:w="468" w:type="pct"/>
            <w:tcBorders>
              <w:tl2br w:val="nil"/>
              <w:tr2bl w:val="nil"/>
            </w:tcBorders>
            <w:shd w:val="clear" w:color="auto" w:fill="auto"/>
            <w:noWrap/>
            <w:vAlign w:val="center"/>
          </w:tcPr>
          <w:p w14:paraId="3F7A73B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135</w:t>
            </w:r>
          </w:p>
        </w:tc>
        <w:tc>
          <w:tcPr>
            <w:tcW w:w="488" w:type="pct"/>
            <w:tcBorders>
              <w:tl2br w:val="nil"/>
              <w:tr2bl w:val="nil"/>
            </w:tcBorders>
            <w:shd w:val="clear" w:color="auto" w:fill="auto"/>
            <w:noWrap/>
            <w:vAlign w:val="center"/>
          </w:tcPr>
          <w:p w14:paraId="4D0918C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54 </w:t>
            </w:r>
          </w:p>
        </w:tc>
        <w:tc>
          <w:tcPr>
            <w:tcW w:w="634" w:type="pct"/>
            <w:tcBorders>
              <w:tl2br w:val="nil"/>
              <w:tr2bl w:val="nil"/>
            </w:tcBorders>
            <w:shd w:val="clear" w:color="auto" w:fill="auto"/>
            <w:vAlign w:val="center"/>
          </w:tcPr>
          <w:p w14:paraId="7F3E80B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19.00 </w:t>
            </w:r>
          </w:p>
        </w:tc>
        <w:tc>
          <w:tcPr>
            <w:tcW w:w="364" w:type="pct"/>
            <w:tcBorders>
              <w:tl2br w:val="nil"/>
              <w:tr2bl w:val="nil"/>
            </w:tcBorders>
            <w:shd w:val="clear" w:color="auto" w:fill="auto"/>
            <w:noWrap/>
            <w:vAlign w:val="center"/>
          </w:tcPr>
          <w:p w14:paraId="6B23679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0.05</w:t>
            </w:r>
          </w:p>
        </w:tc>
        <w:tc>
          <w:tcPr>
            <w:tcW w:w="386" w:type="pct"/>
            <w:tcBorders>
              <w:tl2br w:val="nil"/>
              <w:tr2bl w:val="nil"/>
            </w:tcBorders>
            <w:shd w:val="clear" w:color="auto" w:fill="auto"/>
            <w:noWrap/>
            <w:vAlign w:val="center"/>
          </w:tcPr>
          <w:p w14:paraId="51CD014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w:t>
            </w:r>
          </w:p>
        </w:tc>
        <w:tc>
          <w:tcPr>
            <w:tcW w:w="357" w:type="pct"/>
            <w:tcBorders>
              <w:tl2br w:val="nil"/>
              <w:tr2bl w:val="nil"/>
            </w:tcBorders>
            <w:shd w:val="clear" w:color="auto" w:fill="auto"/>
            <w:noWrap/>
            <w:vAlign w:val="center"/>
          </w:tcPr>
          <w:p w14:paraId="366178E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1.8</w:t>
            </w:r>
          </w:p>
        </w:tc>
        <w:tc>
          <w:tcPr>
            <w:tcW w:w="573" w:type="pct"/>
            <w:tcBorders>
              <w:tl2br w:val="nil"/>
              <w:tr2bl w:val="nil"/>
            </w:tcBorders>
            <w:shd w:val="clear" w:color="auto" w:fill="auto"/>
            <w:noWrap/>
            <w:vAlign w:val="center"/>
          </w:tcPr>
          <w:p w14:paraId="0340AC3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54 </w:t>
            </w:r>
          </w:p>
        </w:tc>
      </w:tr>
      <w:tr w14:paraId="5CA079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2FBE18D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11</w:t>
            </w:r>
          </w:p>
        </w:tc>
        <w:tc>
          <w:tcPr>
            <w:tcW w:w="991" w:type="pct"/>
            <w:tcBorders>
              <w:tl2br w:val="nil"/>
              <w:tr2bl w:val="nil"/>
            </w:tcBorders>
            <w:shd w:val="clear" w:color="auto" w:fill="auto"/>
            <w:vAlign w:val="center"/>
          </w:tcPr>
          <w:p w14:paraId="29AB92B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83团13连饮水工程</w:t>
            </w:r>
          </w:p>
        </w:tc>
        <w:tc>
          <w:tcPr>
            <w:tcW w:w="479" w:type="pct"/>
            <w:tcBorders>
              <w:tl2br w:val="nil"/>
              <w:tr2bl w:val="nil"/>
            </w:tcBorders>
            <w:shd w:val="clear" w:color="auto" w:fill="auto"/>
            <w:vAlign w:val="center"/>
          </w:tcPr>
          <w:p w14:paraId="501C69D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13连</w:t>
            </w:r>
          </w:p>
        </w:tc>
        <w:tc>
          <w:tcPr>
            <w:tcW w:w="468" w:type="pct"/>
            <w:tcBorders>
              <w:tl2br w:val="nil"/>
              <w:tr2bl w:val="nil"/>
            </w:tcBorders>
            <w:shd w:val="clear" w:color="auto" w:fill="auto"/>
            <w:noWrap/>
            <w:vAlign w:val="center"/>
          </w:tcPr>
          <w:p w14:paraId="577F945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239</w:t>
            </w:r>
          </w:p>
        </w:tc>
        <w:tc>
          <w:tcPr>
            <w:tcW w:w="488" w:type="pct"/>
            <w:tcBorders>
              <w:tl2br w:val="nil"/>
              <w:tr2bl w:val="nil"/>
            </w:tcBorders>
            <w:shd w:val="clear" w:color="auto" w:fill="auto"/>
            <w:noWrap/>
            <w:vAlign w:val="center"/>
          </w:tcPr>
          <w:p w14:paraId="0C83339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96 </w:t>
            </w:r>
          </w:p>
        </w:tc>
        <w:tc>
          <w:tcPr>
            <w:tcW w:w="634" w:type="pct"/>
            <w:tcBorders>
              <w:tl2br w:val="nil"/>
              <w:tr2bl w:val="nil"/>
            </w:tcBorders>
            <w:shd w:val="clear" w:color="auto" w:fill="auto"/>
            <w:vAlign w:val="center"/>
          </w:tcPr>
          <w:p w14:paraId="04E0F77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21.00 </w:t>
            </w:r>
          </w:p>
        </w:tc>
        <w:tc>
          <w:tcPr>
            <w:tcW w:w="364" w:type="pct"/>
            <w:tcBorders>
              <w:tl2br w:val="nil"/>
              <w:tr2bl w:val="nil"/>
            </w:tcBorders>
            <w:shd w:val="clear" w:color="auto" w:fill="auto"/>
            <w:noWrap/>
            <w:vAlign w:val="center"/>
          </w:tcPr>
          <w:p w14:paraId="2F21724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0.06</w:t>
            </w:r>
          </w:p>
        </w:tc>
        <w:tc>
          <w:tcPr>
            <w:tcW w:w="386" w:type="pct"/>
            <w:tcBorders>
              <w:tl2br w:val="nil"/>
              <w:tr2bl w:val="nil"/>
            </w:tcBorders>
            <w:shd w:val="clear" w:color="auto" w:fill="auto"/>
            <w:noWrap/>
            <w:vAlign w:val="center"/>
          </w:tcPr>
          <w:p w14:paraId="1E83BE5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4.4</w:t>
            </w:r>
          </w:p>
        </w:tc>
        <w:tc>
          <w:tcPr>
            <w:tcW w:w="357" w:type="pct"/>
            <w:tcBorders>
              <w:tl2br w:val="nil"/>
              <w:tr2bl w:val="nil"/>
            </w:tcBorders>
            <w:shd w:val="clear" w:color="auto" w:fill="auto"/>
            <w:noWrap/>
            <w:vAlign w:val="center"/>
          </w:tcPr>
          <w:p w14:paraId="6558EF9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3.1</w:t>
            </w:r>
          </w:p>
        </w:tc>
        <w:tc>
          <w:tcPr>
            <w:tcW w:w="573" w:type="pct"/>
            <w:tcBorders>
              <w:tl2br w:val="nil"/>
              <w:tr2bl w:val="nil"/>
            </w:tcBorders>
            <w:shd w:val="clear" w:color="auto" w:fill="auto"/>
            <w:noWrap/>
            <w:vAlign w:val="center"/>
          </w:tcPr>
          <w:p w14:paraId="6488B89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96 </w:t>
            </w:r>
          </w:p>
        </w:tc>
      </w:tr>
      <w:tr w14:paraId="4EBB01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41180C3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12</w:t>
            </w:r>
          </w:p>
        </w:tc>
        <w:tc>
          <w:tcPr>
            <w:tcW w:w="991" w:type="pct"/>
            <w:tcBorders>
              <w:tl2br w:val="nil"/>
              <w:tr2bl w:val="nil"/>
            </w:tcBorders>
            <w:shd w:val="clear" w:color="auto" w:fill="auto"/>
            <w:vAlign w:val="center"/>
          </w:tcPr>
          <w:p w14:paraId="2686CC8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83团14连饮水工程</w:t>
            </w:r>
          </w:p>
        </w:tc>
        <w:tc>
          <w:tcPr>
            <w:tcW w:w="479" w:type="pct"/>
            <w:tcBorders>
              <w:tl2br w:val="nil"/>
              <w:tr2bl w:val="nil"/>
            </w:tcBorders>
            <w:shd w:val="clear" w:color="auto" w:fill="auto"/>
            <w:vAlign w:val="center"/>
          </w:tcPr>
          <w:p w14:paraId="7CE8FF5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14连</w:t>
            </w:r>
          </w:p>
        </w:tc>
        <w:tc>
          <w:tcPr>
            <w:tcW w:w="468" w:type="pct"/>
            <w:tcBorders>
              <w:tl2br w:val="nil"/>
              <w:tr2bl w:val="nil"/>
            </w:tcBorders>
            <w:shd w:val="clear" w:color="auto" w:fill="auto"/>
            <w:noWrap/>
            <w:vAlign w:val="center"/>
          </w:tcPr>
          <w:p w14:paraId="5C332EF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239</w:t>
            </w:r>
          </w:p>
        </w:tc>
        <w:tc>
          <w:tcPr>
            <w:tcW w:w="488" w:type="pct"/>
            <w:tcBorders>
              <w:tl2br w:val="nil"/>
              <w:tr2bl w:val="nil"/>
            </w:tcBorders>
            <w:shd w:val="clear" w:color="auto" w:fill="auto"/>
            <w:noWrap/>
            <w:vAlign w:val="center"/>
          </w:tcPr>
          <w:p w14:paraId="16A13F3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96 </w:t>
            </w:r>
          </w:p>
        </w:tc>
        <w:tc>
          <w:tcPr>
            <w:tcW w:w="634" w:type="pct"/>
            <w:tcBorders>
              <w:tl2br w:val="nil"/>
              <w:tr2bl w:val="nil"/>
            </w:tcBorders>
            <w:shd w:val="clear" w:color="auto" w:fill="auto"/>
            <w:vAlign w:val="center"/>
          </w:tcPr>
          <w:p w14:paraId="0D29B62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48.00 </w:t>
            </w:r>
          </w:p>
        </w:tc>
        <w:tc>
          <w:tcPr>
            <w:tcW w:w="364" w:type="pct"/>
            <w:tcBorders>
              <w:tl2br w:val="nil"/>
              <w:tr2bl w:val="nil"/>
            </w:tcBorders>
            <w:shd w:val="clear" w:color="auto" w:fill="auto"/>
            <w:noWrap/>
            <w:vAlign w:val="center"/>
          </w:tcPr>
          <w:p w14:paraId="6C19786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0.05</w:t>
            </w:r>
          </w:p>
        </w:tc>
        <w:tc>
          <w:tcPr>
            <w:tcW w:w="386" w:type="pct"/>
            <w:tcBorders>
              <w:tl2br w:val="nil"/>
              <w:tr2bl w:val="nil"/>
            </w:tcBorders>
            <w:shd w:val="clear" w:color="auto" w:fill="auto"/>
            <w:noWrap/>
            <w:vAlign w:val="center"/>
          </w:tcPr>
          <w:p w14:paraId="23BB293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5.5</w:t>
            </w:r>
          </w:p>
        </w:tc>
        <w:tc>
          <w:tcPr>
            <w:tcW w:w="357" w:type="pct"/>
            <w:tcBorders>
              <w:tl2br w:val="nil"/>
              <w:tr2bl w:val="nil"/>
            </w:tcBorders>
            <w:shd w:val="clear" w:color="auto" w:fill="auto"/>
            <w:noWrap/>
            <w:vAlign w:val="center"/>
          </w:tcPr>
          <w:p w14:paraId="3DEBD72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2.7</w:t>
            </w:r>
          </w:p>
        </w:tc>
        <w:tc>
          <w:tcPr>
            <w:tcW w:w="573" w:type="pct"/>
            <w:tcBorders>
              <w:tl2br w:val="nil"/>
              <w:tr2bl w:val="nil"/>
            </w:tcBorders>
            <w:shd w:val="clear" w:color="auto" w:fill="auto"/>
            <w:noWrap/>
            <w:vAlign w:val="center"/>
          </w:tcPr>
          <w:p w14:paraId="35B146C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96 </w:t>
            </w:r>
          </w:p>
        </w:tc>
      </w:tr>
      <w:tr w14:paraId="611D0D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4E23DDD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w:t>
            </w:r>
          </w:p>
        </w:tc>
        <w:tc>
          <w:tcPr>
            <w:tcW w:w="991" w:type="pct"/>
            <w:tcBorders>
              <w:tl2br w:val="nil"/>
              <w:tr2bl w:val="nil"/>
            </w:tcBorders>
            <w:shd w:val="clear" w:color="auto" w:fill="auto"/>
            <w:vAlign w:val="center"/>
          </w:tcPr>
          <w:p w14:paraId="1C90D10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83团15连饮水工程</w:t>
            </w:r>
          </w:p>
        </w:tc>
        <w:tc>
          <w:tcPr>
            <w:tcW w:w="479" w:type="pct"/>
            <w:tcBorders>
              <w:tl2br w:val="nil"/>
              <w:tr2bl w:val="nil"/>
            </w:tcBorders>
            <w:shd w:val="clear" w:color="auto" w:fill="auto"/>
            <w:vAlign w:val="center"/>
          </w:tcPr>
          <w:p w14:paraId="4D39C8A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16连</w:t>
            </w:r>
          </w:p>
        </w:tc>
        <w:tc>
          <w:tcPr>
            <w:tcW w:w="468" w:type="pct"/>
            <w:tcBorders>
              <w:tl2br w:val="nil"/>
              <w:tr2bl w:val="nil"/>
            </w:tcBorders>
            <w:shd w:val="clear" w:color="auto" w:fill="auto"/>
            <w:noWrap/>
            <w:vAlign w:val="center"/>
          </w:tcPr>
          <w:p w14:paraId="76F4663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431</w:t>
            </w:r>
          </w:p>
        </w:tc>
        <w:tc>
          <w:tcPr>
            <w:tcW w:w="488" w:type="pct"/>
            <w:tcBorders>
              <w:tl2br w:val="nil"/>
              <w:tr2bl w:val="nil"/>
            </w:tcBorders>
            <w:shd w:val="clear" w:color="auto" w:fill="auto"/>
            <w:noWrap/>
            <w:vAlign w:val="center"/>
          </w:tcPr>
          <w:p w14:paraId="2D34498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172 </w:t>
            </w:r>
          </w:p>
        </w:tc>
        <w:tc>
          <w:tcPr>
            <w:tcW w:w="634" w:type="pct"/>
            <w:tcBorders>
              <w:tl2br w:val="nil"/>
              <w:tr2bl w:val="nil"/>
            </w:tcBorders>
            <w:shd w:val="clear" w:color="auto" w:fill="auto"/>
            <w:vAlign w:val="center"/>
          </w:tcPr>
          <w:p w14:paraId="353233C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42.00 </w:t>
            </w:r>
          </w:p>
        </w:tc>
        <w:tc>
          <w:tcPr>
            <w:tcW w:w="364" w:type="pct"/>
            <w:tcBorders>
              <w:tl2br w:val="nil"/>
              <w:tr2bl w:val="nil"/>
            </w:tcBorders>
            <w:shd w:val="clear" w:color="auto" w:fill="auto"/>
            <w:noWrap/>
            <w:vAlign w:val="center"/>
          </w:tcPr>
          <w:p w14:paraId="19449ED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0.02</w:t>
            </w:r>
          </w:p>
        </w:tc>
        <w:tc>
          <w:tcPr>
            <w:tcW w:w="386" w:type="pct"/>
            <w:tcBorders>
              <w:tl2br w:val="nil"/>
              <w:tr2bl w:val="nil"/>
            </w:tcBorders>
            <w:shd w:val="clear" w:color="auto" w:fill="auto"/>
            <w:noWrap/>
            <w:vAlign w:val="center"/>
          </w:tcPr>
          <w:p w14:paraId="42D5978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5.8</w:t>
            </w:r>
          </w:p>
        </w:tc>
        <w:tc>
          <w:tcPr>
            <w:tcW w:w="357" w:type="pct"/>
            <w:tcBorders>
              <w:tl2br w:val="nil"/>
              <w:tr2bl w:val="nil"/>
            </w:tcBorders>
            <w:shd w:val="clear" w:color="auto" w:fill="auto"/>
            <w:noWrap/>
            <w:vAlign w:val="center"/>
          </w:tcPr>
          <w:p w14:paraId="1964127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5.5</w:t>
            </w:r>
          </w:p>
        </w:tc>
        <w:tc>
          <w:tcPr>
            <w:tcW w:w="573" w:type="pct"/>
            <w:tcBorders>
              <w:tl2br w:val="nil"/>
              <w:tr2bl w:val="nil"/>
            </w:tcBorders>
            <w:shd w:val="clear" w:color="auto" w:fill="auto"/>
            <w:noWrap/>
            <w:vAlign w:val="center"/>
          </w:tcPr>
          <w:p w14:paraId="68ADDDE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172 </w:t>
            </w:r>
          </w:p>
        </w:tc>
      </w:tr>
      <w:tr w14:paraId="594E64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2F6C219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14</w:t>
            </w:r>
          </w:p>
        </w:tc>
        <w:tc>
          <w:tcPr>
            <w:tcW w:w="991" w:type="pct"/>
            <w:tcBorders>
              <w:tl2br w:val="nil"/>
              <w:tr2bl w:val="nil"/>
            </w:tcBorders>
            <w:shd w:val="clear" w:color="auto" w:fill="auto"/>
            <w:vAlign w:val="center"/>
          </w:tcPr>
          <w:p w14:paraId="6379C86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83团17连饮水工程</w:t>
            </w:r>
          </w:p>
        </w:tc>
        <w:tc>
          <w:tcPr>
            <w:tcW w:w="479" w:type="pct"/>
            <w:tcBorders>
              <w:tl2br w:val="nil"/>
              <w:tr2bl w:val="nil"/>
            </w:tcBorders>
            <w:shd w:val="clear" w:color="auto" w:fill="auto"/>
            <w:vAlign w:val="center"/>
          </w:tcPr>
          <w:p w14:paraId="4B7360D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17连</w:t>
            </w:r>
          </w:p>
        </w:tc>
        <w:tc>
          <w:tcPr>
            <w:tcW w:w="468" w:type="pct"/>
            <w:tcBorders>
              <w:tl2br w:val="nil"/>
              <w:tr2bl w:val="nil"/>
            </w:tcBorders>
            <w:shd w:val="clear" w:color="auto" w:fill="auto"/>
            <w:noWrap/>
            <w:vAlign w:val="center"/>
          </w:tcPr>
          <w:p w14:paraId="4BFC278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282</w:t>
            </w:r>
          </w:p>
        </w:tc>
        <w:tc>
          <w:tcPr>
            <w:tcW w:w="488" w:type="pct"/>
            <w:tcBorders>
              <w:tl2br w:val="nil"/>
              <w:tr2bl w:val="nil"/>
            </w:tcBorders>
            <w:shd w:val="clear" w:color="auto" w:fill="auto"/>
            <w:noWrap/>
            <w:vAlign w:val="center"/>
          </w:tcPr>
          <w:p w14:paraId="0289787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97 </w:t>
            </w:r>
          </w:p>
        </w:tc>
        <w:tc>
          <w:tcPr>
            <w:tcW w:w="634" w:type="pct"/>
            <w:tcBorders>
              <w:tl2br w:val="nil"/>
              <w:tr2bl w:val="nil"/>
            </w:tcBorders>
            <w:shd w:val="clear" w:color="auto" w:fill="auto"/>
            <w:vAlign w:val="center"/>
          </w:tcPr>
          <w:p w14:paraId="32A6FD9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81.00 </w:t>
            </w:r>
          </w:p>
        </w:tc>
        <w:tc>
          <w:tcPr>
            <w:tcW w:w="364" w:type="pct"/>
            <w:tcBorders>
              <w:tl2br w:val="nil"/>
              <w:tr2bl w:val="nil"/>
            </w:tcBorders>
            <w:shd w:val="clear" w:color="auto" w:fill="auto"/>
            <w:noWrap/>
            <w:vAlign w:val="center"/>
          </w:tcPr>
          <w:p w14:paraId="7740215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0.02</w:t>
            </w:r>
          </w:p>
        </w:tc>
        <w:tc>
          <w:tcPr>
            <w:tcW w:w="386" w:type="pct"/>
            <w:tcBorders>
              <w:tl2br w:val="nil"/>
              <w:tr2bl w:val="nil"/>
            </w:tcBorders>
            <w:shd w:val="clear" w:color="auto" w:fill="auto"/>
            <w:noWrap/>
            <w:vAlign w:val="center"/>
          </w:tcPr>
          <w:p w14:paraId="2676D1E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3.3</w:t>
            </w:r>
          </w:p>
        </w:tc>
        <w:tc>
          <w:tcPr>
            <w:tcW w:w="357" w:type="pct"/>
            <w:tcBorders>
              <w:tl2br w:val="nil"/>
              <w:tr2bl w:val="nil"/>
            </w:tcBorders>
            <w:shd w:val="clear" w:color="auto" w:fill="auto"/>
            <w:noWrap/>
            <w:vAlign w:val="center"/>
          </w:tcPr>
          <w:p w14:paraId="3641769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w:t>
            </w:r>
          </w:p>
        </w:tc>
        <w:tc>
          <w:tcPr>
            <w:tcW w:w="573" w:type="pct"/>
            <w:tcBorders>
              <w:tl2br w:val="nil"/>
              <w:tr2bl w:val="nil"/>
            </w:tcBorders>
            <w:shd w:val="clear" w:color="auto" w:fill="auto"/>
            <w:noWrap/>
            <w:vAlign w:val="center"/>
          </w:tcPr>
          <w:p w14:paraId="4DC4E53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97 </w:t>
            </w:r>
          </w:p>
        </w:tc>
      </w:tr>
      <w:tr w14:paraId="474A9E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150B6D9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15</w:t>
            </w:r>
          </w:p>
        </w:tc>
        <w:tc>
          <w:tcPr>
            <w:tcW w:w="991" w:type="pct"/>
            <w:tcBorders>
              <w:tl2br w:val="nil"/>
              <w:tr2bl w:val="nil"/>
            </w:tcBorders>
            <w:shd w:val="clear" w:color="auto" w:fill="auto"/>
            <w:vAlign w:val="center"/>
          </w:tcPr>
          <w:p w14:paraId="4F9A25D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83团18连饮水工程</w:t>
            </w:r>
          </w:p>
        </w:tc>
        <w:tc>
          <w:tcPr>
            <w:tcW w:w="479" w:type="pct"/>
            <w:tcBorders>
              <w:tl2br w:val="nil"/>
              <w:tr2bl w:val="nil"/>
            </w:tcBorders>
            <w:shd w:val="clear" w:color="auto" w:fill="auto"/>
            <w:vAlign w:val="center"/>
          </w:tcPr>
          <w:p w14:paraId="13DF705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18连</w:t>
            </w:r>
          </w:p>
        </w:tc>
        <w:tc>
          <w:tcPr>
            <w:tcW w:w="468" w:type="pct"/>
            <w:tcBorders>
              <w:tl2br w:val="nil"/>
              <w:tr2bl w:val="nil"/>
            </w:tcBorders>
            <w:shd w:val="clear" w:color="auto" w:fill="auto"/>
            <w:noWrap/>
            <w:vAlign w:val="center"/>
          </w:tcPr>
          <w:p w14:paraId="288927E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238</w:t>
            </w:r>
          </w:p>
        </w:tc>
        <w:tc>
          <w:tcPr>
            <w:tcW w:w="488" w:type="pct"/>
            <w:tcBorders>
              <w:tl2br w:val="nil"/>
              <w:tr2bl w:val="nil"/>
            </w:tcBorders>
            <w:shd w:val="clear" w:color="auto" w:fill="auto"/>
            <w:noWrap/>
            <w:vAlign w:val="center"/>
          </w:tcPr>
          <w:p w14:paraId="55A7E88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95 </w:t>
            </w:r>
          </w:p>
        </w:tc>
        <w:tc>
          <w:tcPr>
            <w:tcW w:w="634" w:type="pct"/>
            <w:tcBorders>
              <w:tl2br w:val="nil"/>
              <w:tr2bl w:val="nil"/>
            </w:tcBorders>
            <w:shd w:val="clear" w:color="auto" w:fill="auto"/>
            <w:vAlign w:val="center"/>
          </w:tcPr>
          <w:p w14:paraId="053FAE9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81.00 </w:t>
            </w:r>
          </w:p>
        </w:tc>
        <w:tc>
          <w:tcPr>
            <w:tcW w:w="364" w:type="pct"/>
            <w:tcBorders>
              <w:tl2br w:val="nil"/>
              <w:tr2bl w:val="nil"/>
            </w:tcBorders>
            <w:shd w:val="clear" w:color="auto" w:fill="auto"/>
            <w:noWrap/>
            <w:vAlign w:val="center"/>
          </w:tcPr>
          <w:p w14:paraId="5FA4A4D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0.02</w:t>
            </w:r>
          </w:p>
        </w:tc>
        <w:tc>
          <w:tcPr>
            <w:tcW w:w="386" w:type="pct"/>
            <w:tcBorders>
              <w:tl2br w:val="nil"/>
              <w:tr2bl w:val="nil"/>
            </w:tcBorders>
            <w:shd w:val="clear" w:color="auto" w:fill="auto"/>
            <w:noWrap/>
            <w:vAlign w:val="center"/>
          </w:tcPr>
          <w:p w14:paraId="2F73F46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3.3</w:t>
            </w:r>
          </w:p>
        </w:tc>
        <w:tc>
          <w:tcPr>
            <w:tcW w:w="357" w:type="pct"/>
            <w:tcBorders>
              <w:tl2br w:val="nil"/>
              <w:tr2bl w:val="nil"/>
            </w:tcBorders>
            <w:shd w:val="clear" w:color="auto" w:fill="auto"/>
            <w:noWrap/>
            <w:vAlign w:val="center"/>
          </w:tcPr>
          <w:p w14:paraId="523CEB1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w:t>
            </w:r>
          </w:p>
        </w:tc>
        <w:tc>
          <w:tcPr>
            <w:tcW w:w="573" w:type="pct"/>
            <w:tcBorders>
              <w:tl2br w:val="nil"/>
              <w:tr2bl w:val="nil"/>
            </w:tcBorders>
            <w:shd w:val="clear" w:color="auto" w:fill="auto"/>
            <w:noWrap/>
            <w:vAlign w:val="center"/>
          </w:tcPr>
          <w:p w14:paraId="513FA88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95 </w:t>
            </w:r>
          </w:p>
        </w:tc>
      </w:tr>
      <w:tr w14:paraId="5CECE0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571CAE0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16</w:t>
            </w:r>
          </w:p>
        </w:tc>
        <w:tc>
          <w:tcPr>
            <w:tcW w:w="991" w:type="pct"/>
            <w:tcBorders>
              <w:tl2br w:val="nil"/>
              <w:tr2bl w:val="nil"/>
            </w:tcBorders>
            <w:shd w:val="clear" w:color="auto" w:fill="auto"/>
            <w:vAlign w:val="center"/>
          </w:tcPr>
          <w:p w14:paraId="3F78769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83团19连饮水工程</w:t>
            </w:r>
          </w:p>
        </w:tc>
        <w:tc>
          <w:tcPr>
            <w:tcW w:w="479" w:type="pct"/>
            <w:tcBorders>
              <w:tl2br w:val="nil"/>
              <w:tr2bl w:val="nil"/>
            </w:tcBorders>
            <w:shd w:val="clear" w:color="auto" w:fill="auto"/>
            <w:vAlign w:val="center"/>
          </w:tcPr>
          <w:p w14:paraId="3EBCFB9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19连、20连</w:t>
            </w:r>
          </w:p>
        </w:tc>
        <w:tc>
          <w:tcPr>
            <w:tcW w:w="468" w:type="pct"/>
            <w:tcBorders>
              <w:tl2br w:val="nil"/>
              <w:tr2bl w:val="nil"/>
            </w:tcBorders>
            <w:shd w:val="clear" w:color="auto" w:fill="auto"/>
            <w:noWrap/>
            <w:vAlign w:val="center"/>
          </w:tcPr>
          <w:p w14:paraId="0712DCF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278</w:t>
            </w:r>
          </w:p>
        </w:tc>
        <w:tc>
          <w:tcPr>
            <w:tcW w:w="488" w:type="pct"/>
            <w:tcBorders>
              <w:tl2br w:val="nil"/>
              <w:tr2bl w:val="nil"/>
            </w:tcBorders>
            <w:shd w:val="clear" w:color="auto" w:fill="auto"/>
            <w:noWrap/>
            <w:vAlign w:val="center"/>
          </w:tcPr>
          <w:p w14:paraId="37AF842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111 </w:t>
            </w:r>
          </w:p>
        </w:tc>
        <w:tc>
          <w:tcPr>
            <w:tcW w:w="634" w:type="pct"/>
            <w:tcBorders>
              <w:tl2br w:val="nil"/>
              <w:tr2bl w:val="nil"/>
            </w:tcBorders>
            <w:shd w:val="clear" w:color="auto" w:fill="auto"/>
            <w:vAlign w:val="center"/>
          </w:tcPr>
          <w:p w14:paraId="71F5AB0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43.00 </w:t>
            </w:r>
          </w:p>
        </w:tc>
        <w:tc>
          <w:tcPr>
            <w:tcW w:w="364" w:type="pct"/>
            <w:tcBorders>
              <w:tl2br w:val="nil"/>
              <w:tr2bl w:val="nil"/>
            </w:tcBorders>
            <w:shd w:val="clear" w:color="auto" w:fill="auto"/>
            <w:noWrap/>
            <w:vAlign w:val="center"/>
          </w:tcPr>
          <w:p w14:paraId="3507848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0.02</w:t>
            </w:r>
          </w:p>
        </w:tc>
        <w:tc>
          <w:tcPr>
            <w:tcW w:w="386" w:type="pct"/>
            <w:tcBorders>
              <w:tl2br w:val="nil"/>
              <w:tr2bl w:val="nil"/>
            </w:tcBorders>
            <w:shd w:val="clear" w:color="auto" w:fill="auto"/>
            <w:noWrap/>
            <w:vAlign w:val="center"/>
          </w:tcPr>
          <w:p w14:paraId="5C32FF6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7.5</w:t>
            </w:r>
          </w:p>
        </w:tc>
        <w:tc>
          <w:tcPr>
            <w:tcW w:w="357" w:type="pct"/>
            <w:tcBorders>
              <w:tl2br w:val="nil"/>
              <w:tr2bl w:val="nil"/>
            </w:tcBorders>
            <w:shd w:val="clear" w:color="auto" w:fill="auto"/>
            <w:noWrap/>
            <w:vAlign w:val="center"/>
          </w:tcPr>
          <w:p w14:paraId="4F2AF8A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w:t>
            </w:r>
          </w:p>
        </w:tc>
        <w:tc>
          <w:tcPr>
            <w:tcW w:w="573" w:type="pct"/>
            <w:tcBorders>
              <w:tl2br w:val="nil"/>
              <w:tr2bl w:val="nil"/>
            </w:tcBorders>
            <w:shd w:val="clear" w:color="auto" w:fill="auto"/>
            <w:noWrap/>
            <w:vAlign w:val="center"/>
          </w:tcPr>
          <w:p w14:paraId="71CF84C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111 </w:t>
            </w:r>
          </w:p>
        </w:tc>
      </w:tr>
      <w:tr w14:paraId="37756A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217DFC5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17</w:t>
            </w:r>
          </w:p>
        </w:tc>
        <w:tc>
          <w:tcPr>
            <w:tcW w:w="991" w:type="pct"/>
            <w:tcBorders>
              <w:tl2br w:val="nil"/>
              <w:tr2bl w:val="nil"/>
            </w:tcBorders>
            <w:shd w:val="clear" w:color="auto" w:fill="auto"/>
            <w:vAlign w:val="center"/>
          </w:tcPr>
          <w:p w14:paraId="648E5A8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83团5连饮水工程</w:t>
            </w:r>
          </w:p>
        </w:tc>
        <w:tc>
          <w:tcPr>
            <w:tcW w:w="479" w:type="pct"/>
            <w:tcBorders>
              <w:tl2br w:val="nil"/>
              <w:tr2bl w:val="nil"/>
            </w:tcBorders>
            <w:shd w:val="clear" w:color="auto" w:fill="auto"/>
            <w:vAlign w:val="center"/>
          </w:tcPr>
          <w:p w14:paraId="211CC7E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5连</w:t>
            </w:r>
          </w:p>
        </w:tc>
        <w:tc>
          <w:tcPr>
            <w:tcW w:w="468" w:type="pct"/>
            <w:tcBorders>
              <w:tl2br w:val="nil"/>
              <w:tr2bl w:val="nil"/>
            </w:tcBorders>
            <w:shd w:val="clear" w:color="auto" w:fill="auto"/>
            <w:noWrap/>
            <w:vAlign w:val="center"/>
          </w:tcPr>
          <w:p w14:paraId="3EB3B11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156</w:t>
            </w:r>
          </w:p>
        </w:tc>
        <w:tc>
          <w:tcPr>
            <w:tcW w:w="488" w:type="pct"/>
            <w:tcBorders>
              <w:tl2br w:val="nil"/>
              <w:tr2bl w:val="nil"/>
            </w:tcBorders>
            <w:shd w:val="clear" w:color="auto" w:fill="auto"/>
            <w:noWrap/>
            <w:vAlign w:val="center"/>
          </w:tcPr>
          <w:p w14:paraId="2407011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62 </w:t>
            </w:r>
          </w:p>
        </w:tc>
        <w:tc>
          <w:tcPr>
            <w:tcW w:w="634" w:type="pct"/>
            <w:tcBorders>
              <w:tl2br w:val="nil"/>
              <w:tr2bl w:val="nil"/>
            </w:tcBorders>
            <w:shd w:val="clear" w:color="auto" w:fill="auto"/>
            <w:vAlign w:val="center"/>
          </w:tcPr>
          <w:p w14:paraId="1493448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39.00 </w:t>
            </w:r>
          </w:p>
        </w:tc>
        <w:tc>
          <w:tcPr>
            <w:tcW w:w="364" w:type="pct"/>
            <w:tcBorders>
              <w:tl2br w:val="nil"/>
              <w:tr2bl w:val="nil"/>
            </w:tcBorders>
            <w:shd w:val="clear" w:color="auto" w:fill="auto"/>
            <w:noWrap/>
            <w:vAlign w:val="center"/>
          </w:tcPr>
          <w:p w14:paraId="364BAA3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0.02</w:t>
            </w:r>
          </w:p>
        </w:tc>
        <w:tc>
          <w:tcPr>
            <w:tcW w:w="386" w:type="pct"/>
            <w:tcBorders>
              <w:tl2br w:val="nil"/>
              <w:tr2bl w:val="nil"/>
            </w:tcBorders>
            <w:shd w:val="clear" w:color="auto" w:fill="auto"/>
            <w:noWrap/>
            <w:vAlign w:val="center"/>
          </w:tcPr>
          <w:p w14:paraId="2E48F53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0.5</w:t>
            </w:r>
          </w:p>
        </w:tc>
        <w:tc>
          <w:tcPr>
            <w:tcW w:w="357" w:type="pct"/>
            <w:tcBorders>
              <w:tl2br w:val="nil"/>
              <w:tr2bl w:val="nil"/>
            </w:tcBorders>
            <w:shd w:val="clear" w:color="auto" w:fill="auto"/>
            <w:noWrap/>
            <w:vAlign w:val="center"/>
          </w:tcPr>
          <w:p w14:paraId="1870BF5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0.8</w:t>
            </w:r>
          </w:p>
        </w:tc>
        <w:tc>
          <w:tcPr>
            <w:tcW w:w="573" w:type="pct"/>
            <w:tcBorders>
              <w:tl2br w:val="nil"/>
              <w:tr2bl w:val="nil"/>
            </w:tcBorders>
            <w:shd w:val="clear" w:color="auto" w:fill="auto"/>
            <w:noWrap/>
            <w:vAlign w:val="center"/>
          </w:tcPr>
          <w:p w14:paraId="3778BCA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62 </w:t>
            </w:r>
          </w:p>
        </w:tc>
      </w:tr>
      <w:tr w14:paraId="1E05B9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7E60D7F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18</w:t>
            </w:r>
          </w:p>
        </w:tc>
        <w:tc>
          <w:tcPr>
            <w:tcW w:w="991" w:type="pct"/>
            <w:tcBorders>
              <w:tl2br w:val="nil"/>
              <w:tr2bl w:val="nil"/>
            </w:tcBorders>
            <w:shd w:val="clear" w:color="auto" w:fill="auto"/>
            <w:vAlign w:val="center"/>
          </w:tcPr>
          <w:p w14:paraId="7A99800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83团园艺2连饮水工程</w:t>
            </w:r>
          </w:p>
        </w:tc>
        <w:tc>
          <w:tcPr>
            <w:tcW w:w="479" w:type="pct"/>
            <w:tcBorders>
              <w:tl2br w:val="nil"/>
              <w:tr2bl w:val="nil"/>
            </w:tcBorders>
            <w:shd w:val="clear" w:color="auto" w:fill="auto"/>
            <w:vAlign w:val="center"/>
          </w:tcPr>
          <w:p w14:paraId="73BBD9D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园艺2连</w:t>
            </w:r>
          </w:p>
        </w:tc>
        <w:tc>
          <w:tcPr>
            <w:tcW w:w="468" w:type="pct"/>
            <w:tcBorders>
              <w:tl2br w:val="nil"/>
              <w:tr2bl w:val="nil"/>
            </w:tcBorders>
            <w:shd w:val="clear" w:color="auto" w:fill="auto"/>
            <w:noWrap/>
            <w:vAlign w:val="center"/>
          </w:tcPr>
          <w:p w14:paraId="1FC8F4B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153</w:t>
            </w:r>
          </w:p>
        </w:tc>
        <w:tc>
          <w:tcPr>
            <w:tcW w:w="488" w:type="pct"/>
            <w:tcBorders>
              <w:tl2br w:val="nil"/>
              <w:tr2bl w:val="nil"/>
            </w:tcBorders>
            <w:shd w:val="clear" w:color="auto" w:fill="auto"/>
            <w:noWrap/>
            <w:vAlign w:val="center"/>
          </w:tcPr>
          <w:p w14:paraId="44A0E6C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54 </w:t>
            </w:r>
          </w:p>
        </w:tc>
        <w:tc>
          <w:tcPr>
            <w:tcW w:w="634" w:type="pct"/>
            <w:tcBorders>
              <w:tl2br w:val="nil"/>
              <w:tr2bl w:val="nil"/>
            </w:tcBorders>
            <w:shd w:val="clear" w:color="auto" w:fill="auto"/>
            <w:vAlign w:val="center"/>
          </w:tcPr>
          <w:p w14:paraId="725518D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39.00 </w:t>
            </w:r>
          </w:p>
        </w:tc>
        <w:tc>
          <w:tcPr>
            <w:tcW w:w="364" w:type="pct"/>
            <w:tcBorders>
              <w:tl2br w:val="nil"/>
              <w:tr2bl w:val="nil"/>
            </w:tcBorders>
            <w:shd w:val="clear" w:color="auto" w:fill="auto"/>
            <w:noWrap/>
            <w:vAlign w:val="center"/>
          </w:tcPr>
          <w:p w14:paraId="613273E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0.02</w:t>
            </w:r>
          </w:p>
        </w:tc>
        <w:tc>
          <w:tcPr>
            <w:tcW w:w="386" w:type="pct"/>
            <w:tcBorders>
              <w:tl2br w:val="nil"/>
              <w:tr2bl w:val="nil"/>
            </w:tcBorders>
            <w:shd w:val="clear" w:color="auto" w:fill="auto"/>
            <w:noWrap/>
            <w:vAlign w:val="center"/>
          </w:tcPr>
          <w:p w14:paraId="3012781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0.7</w:t>
            </w:r>
          </w:p>
        </w:tc>
        <w:tc>
          <w:tcPr>
            <w:tcW w:w="357" w:type="pct"/>
            <w:tcBorders>
              <w:tl2br w:val="nil"/>
              <w:tr2bl w:val="nil"/>
            </w:tcBorders>
            <w:shd w:val="clear" w:color="auto" w:fill="auto"/>
            <w:noWrap/>
            <w:vAlign w:val="center"/>
          </w:tcPr>
          <w:p w14:paraId="0E3AE12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0.9</w:t>
            </w:r>
          </w:p>
        </w:tc>
        <w:tc>
          <w:tcPr>
            <w:tcW w:w="573" w:type="pct"/>
            <w:tcBorders>
              <w:tl2br w:val="nil"/>
              <w:tr2bl w:val="nil"/>
            </w:tcBorders>
            <w:shd w:val="clear" w:color="auto" w:fill="auto"/>
            <w:noWrap/>
            <w:vAlign w:val="center"/>
          </w:tcPr>
          <w:p w14:paraId="2234E31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54 </w:t>
            </w:r>
          </w:p>
        </w:tc>
      </w:tr>
      <w:tr w14:paraId="6269A3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7E598DF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19</w:t>
            </w:r>
          </w:p>
        </w:tc>
        <w:tc>
          <w:tcPr>
            <w:tcW w:w="991" w:type="pct"/>
            <w:tcBorders>
              <w:tl2br w:val="nil"/>
              <w:tr2bl w:val="nil"/>
            </w:tcBorders>
            <w:shd w:val="clear" w:color="auto" w:fill="auto"/>
            <w:vAlign w:val="center"/>
          </w:tcPr>
          <w:p w14:paraId="33C849F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86团2连饮水工程</w:t>
            </w:r>
          </w:p>
        </w:tc>
        <w:tc>
          <w:tcPr>
            <w:tcW w:w="479" w:type="pct"/>
            <w:tcBorders>
              <w:tl2br w:val="nil"/>
              <w:tr2bl w:val="nil"/>
            </w:tcBorders>
            <w:shd w:val="clear" w:color="auto" w:fill="auto"/>
            <w:vAlign w:val="center"/>
          </w:tcPr>
          <w:p w14:paraId="7B62B25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2连、21连</w:t>
            </w:r>
          </w:p>
        </w:tc>
        <w:tc>
          <w:tcPr>
            <w:tcW w:w="468" w:type="pct"/>
            <w:tcBorders>
              <w:tl2br w:val="nil"/>
              <w:tr2bl w:val="nil"/>
            </w:tcBorders>
            <w:shd w:val="clear" w:color="auto" w:fill="auto"/>
            <w:noWrap/>
            <w:vAlign w:val="center"/>
          </w:tcPr>
          <w:p w14:paraId="1175C93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975</w:t>
            </w:r>
          </w:p>
        </w:tc>
        <w:tc>
          <w:tcPr>
            <w:tcW w:w="488" w:type="pct"/>
            <w:tcBorders>
              <w:tl2br w:val="nil"/>
              <w:tr2bl w:val="nil"/>
            </w:tcBorders>
            <w:shd w:val="clear" w:color="auto" w:fill="auto"/>
            <w:noWrap/>
            <w:vAlign w:val="center"/>
          </w:tcPr>
          <w:p w14:paraId="2F0A390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390 </w:t>
            </w:r>
          </w:p>
        </w:tc>
        <w:tc>
          <w:tcPr>
            <w:tcW w:w="634" w:type="pct"/>
            <w:tcBorders>
              <w:tl2br w:val="nil"/>
              <w:tr2bl w:val="nil"/>
            </w:tcBorders>
            <w:shd w:val="clear" w:color="auto" w:fill="auto"/>
            <w:vAlign w:val="center"/>
          </w:tcPr>
          <w:p w14:paraId="6A706A9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190.13 </w:t>
            </w:r>
          </w:p>
        </w:tc>
        <w:tc>
          <w:tcPr>
            <w:tcW w:w="364" w:type="pct"/>
            <w:tcBorders>
              <w:tl2br w:val="nil"/>
              <w:tr2bl w:val="nil"/>
            </w:tcBorders>
            <w:shd w:val="clear" w:color="auto" w:fill="auto"/>
            <w:noWrap/>
            <w:vAlign w:val="center"/>
          </w:tcPr>
          <w:p w14:paraId="356086E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0.08</w:t>
            </w:r>
          </w:p>
        </w:tc>
        <w:tc>
          <w:tcPr>
            <w:tcW w:w="386" w:type="pct"/>
            <w:tcBorders>
              <w:tl2br w:val="nil"/>
              <w:tr2bl w:val="nil"/>
            </w:tcBorders>
            <w:shd w:val="clear" w:color="auto" w:fill="auto"/>
            <w:noWrap/>
            <w:vAlign w:val="center"/>
          </w:tcPr>
          <w:p w14:paraId="74B0D84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w:t>
            </w:r>
          </w:p>
        </w:tc>
        <w:tc>
          <w:tcPr>
            <w:tcW w:w="357" w:type="pct"/>
            <w:tcBorders>
              <w:tl2br w:val="nil"/>
              <w:tr2bl w:val="nil"/>
            </w:tcBorders>
            <w:shd w:val="clear" w:color="auto" w:fill="auto"/>
            <w:noWrap/>
            <w:vAlign w:val="center"/>
          </w:tcPr>
          <w:p w14:paraId="164B917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w:t>
            </w:r>
          </w:p>
        </w:tc>
        <w:tc>
          <w:tcPr>
            <w:tcW w:w="573" w:type="pct"/>
            <w:tcBorders>
              <w:tl2br w:val="nil"/>
              <w:tr2bl w:val="nil"/>
            </w:tcBorders>
            <w:shd w:val="clear" w:color="auto" w:fill="auto"/>
            <w:noWrap/>
            <w:vAlign w:val="center"/>
          </w:tcPr>
          <w:p w14:paraId="4C5EEDF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390 </w:t>
            </w:r>
          </w:p>
        </w:tc>
      </w:tr>
      <w:tr w14:paraId="401B97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7A5C9FB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w:t>
            </w:r>
          </w:p>
        </w:tc>
        <w:tc>
          <w:tcPr>
            <w:tcW w:w="991" w:type="pct"/>
            <w:tcBorders>
              <w:tl2br w:val="nil"/>
              <w:tr2bl w:val="nil"/>
            </w:tcBorders>
            <w:shd w:val="clear" w:color="auto" w:fill="auto"/>
            <w:vAlign w:val="center"/>
          </w:tcPr>
          <w:p w14:paraId="5F4331E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86团13连饮水工程</w:t>
            </w:r>
          </w:p>
        </w:tc>
        <w:tc>
          <w:tcPr>
            <w:tcW w:w="479" w:type="pct"/>
            <w:tcBorders>
              <w:tl2br w:val="nil"/>
              <w:tr2bl w:val="nil"/>
            </w:tcBorders>
            <w:shd w:val="clear" w:color="auto" w:fill="auto"/>
            <w:vAlign w:val="center"/>
          </w:tcPr>
          <w:p w14:paraId="27B329D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13连</w:t>
            </w:r>
          </w:p>
        </w:tc>
        <w:tc>
          <w:tcPr>
            <w:tcW w:w="468" w:type="pct"/>
            <w:tcBorders>
              <w:tl2br w:val="nil"/>
              <w:tr2bl w:val="nil"/>
            </w:tcBorders>
            <w:shd w:val="clear" w:color="auto" w:fill="auto"/>
            <w:noWrap/>
            <w:vAlign w:val="center"/>
          </w:tcPr>
          <w:p w14:paraId="19A3264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439</w:t>
            </w:r>
          </w:p>
        </w:tc>
        <w:tc>
          <w:tcPr>
            <w:tcW w:w="488" w:type="pct"/>
            <w:tcBorders>
              <w:tl2br w:val="nil"/>
              <w:tr2bl w:val="nil"/>
            </w:tcBorders>
            <w:shd w:val="clear" w:color="auto" w:fill="auto"/>
            <w:noWrap/>
            <w:vAlign w:val="center"/>
          </w:tcPr>
          <w:p w14:paraId="0979AFF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176 </w:t>
            </w:r>
          </w:p>
        </w:tc>
        <w:tc>
          <w:tcPr>
            <w:tcW w:w="634" w:type="pct"/>
            <w:tcBorders>
              <w:tl2br w:val="nil"/>
              <w:tr2bl w:val="nil"/>
            </w:tcBorders>
            <w:shd w:val="clear" w:color="auto" w:fill="auto"/>
            <w:vAlign w:val="center"/>
          </w:tcPr>
          <w:p w14:paraId="0099669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85.00 </w:t>
            </w:r>
          </w:p>
        </w:tc>
        <w:tc>
          <w:tcPr>
            <w:tcW w:w="364" w:type="pct"/>
            <w:tcBorders>
              <w:tl2br w:val="nil"/>
              <w:tr2bl w:val="nil"/>
            </w:tcBorders>
            <w:shd w:val="clear" w:color="auto" w:fill="auto"/>
            <w:noWrap/>
            <w:vAlign w:val="center"/>
          </w:tcPr>
          <w:p w14:paraId="4056C5B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0.04</w:t>
            </w:r>
          </w:p>
        </w:tc>
        <w:tc>
          <w:tcPr>
            <w:tcW w:w="386" w:type="pct"/>
            <w:tcBorders>
              <w:tl2br w:val="nil"/>
              <w:tr2bl w:val="nil"/>
            </w:tcBorders>
            <w:shd w:val="clear" w:color="auto" w:fill="auto"/>
            <w:noWrap/>
            <w:vAlign w:val="center"/>
          </w:tcPr>
          <w:p w14:paraId="5EF2520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3.8</w:t>
            </w:r>
          </w:p>
        </w:tc>
        <w:tc>
          <w:tcPr>
            <w:tcW w:w="357" w:type="pct"/>
            <w:tcBorders>
              <w:tl2br w:val="nil"/>
              <w:tr2bl w:val="nil"/>
            </w:tcBorders>
            <w:shd w:val="clear" w:color="auto" w:fill="auto"/>
            <w:noWrap/>
            <w:vAlign w:val="center"/>
          </w:tcPr>
          <w:p w14:paraId="601A79F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1.2</w:t>
            </w:r>
          </w:p>
        </w:tc>
        <w:tc>
          <w:tcPr>
            <w:tcW w:w="573" w:type="pct"/>
            <w:tcBorders>
              <w:tl2br w:val="nil"/>
              <w:tr2bl w:val="nil"/>
            </w:tcBorders>
            <w:shd w:val="clear" w:color="auto" w:fill="auto"/>
            <w:noWrap/>
            <w:vAlign w:val="center"/>
          </w:tcPr>
          <w:p w14:paraId="37A230C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176 </w:t>
            </w:r>
          </w:p>
        </w:tc>
      </w:tr>
      <w:tr w14:paraId="28C7BA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641E8BA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kern w:val="0"/>
                <w:sz w:val="18"/>
                <w:szCs w:val="18"/>
                <w:highlight w:val="none"/>
                <w:u w:val="none"/>
                <w:lang w:val="en-US" w:eastAsia="zh-CN" w:bidi="ar"/>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21</w:t>
            </w:r>
          </w:p>
        </w:tc>
        <w:tc>
          <w:tcPr>
            <w:tcW w:w="991" w:type="pct"/>
            <w:tcBorders>
              <w:tl2br w:val="nil"/>
              <w:tr2bl w:val="nil"/>
            </w:tcBorders>
            <w:shd w:val="clear" w:color="auto" w:fill="auto"/>
            <w:vAlign w:val="center"/>
          </w:tcPr>
          <w:p w14:paraId="47CDF30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kern w:val="2"/>
                <w:sz w:val="18"/>
                <w:szCs w:val="18"/>
                <w:highlight w:val="none"/>
                <w:u w:val="none"/>
                <w:lang w:val="en-US" w:eastAsia="zh-CN" w:bidi="ar-SA"/>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86团14连饮水工程</w:t>
            </w:r>
          </w:p>
        </w:tc>
        <w:tc>
          <w:tcPr>
            <w:tcW w:w="479" w:type="pct"/>
            <w:tcBorders>
              <w:tl2br w:val="nil"/>
              <w:tr2bl w:val="nil"/>
            </w:tcBorders>
            <w:shd w:val="clear" w:color="auto" w:fill="auto"/>
            <w:vAlign w:val="center"/>
          </w:tcPr>
          <w:p w14:paraId="19D3699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kern w:val="2"/>
                <w:sz w:val="18"/>
                <w:szCs w:val="18"/>
                <w:highlight w:val="none"/>
                <w:u w:val="none"/>
                <w:lang w:val="en-US" w:eastAsia="zh-CN" w:bidi="ar-SA"/>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14连</w:t>
            </w:r>
          </w:p>
        </w:tc>
        <w:tc>
          <w:tcPr>
            <w:tcW w:w="468" w:type="pct"/>
            <w:tcBorders>
              <w:tl2br w:val="nil"/>
              <w:tr2bl w:val="nil"/>
            </w:tcBorders>
            <w:shd w:val="clear" w:color="auto" w:fill="auto"/>
            <w:noWrap/>
            <w:vAlign w:val="center"/>
          </w:tcPr>
          <w:p w14:paraId="0DF811D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kern w:val="2"/>
                <w:sz w:val="18"/>
                <w:szCs w:val="18"/>
                <w:highlight w:val="none"/>
                <w:u w:val="none"/>
                <w:lang w:val="en-US" w:eastAsia="zh-CN" w:bidi="ar-SA"/>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326</w:t>
            </w:r>
          </w:p>
        </w:tc>
        <w:tc>
          <w:tcPr>
            <w:tcW w:w="488" w:type="pct"/>
            <w:tcBorders>
              <w:tl2br w:val="nil"/>
              <w:tr2bl w:val="nil"/>
            </w:tcBorders>
            <w:shd w:val="clear" w:color="auto" w:fill="auto"/>
            <w:noWrap/>
            <w:vAlign w:val="center"/>
          </w:tcPr>
          <w:p w14:paraId="1155FD4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kern w:val="2"/>
                <w:sz w:val="18"/>
                <w:szCs w:val="18"/>
                <w:highlight w:val="none"/>
                <w:u w:val="none"/>
                <w:lang w:val="en-US" w:eastAsia="zh-CN" w:bidi="ar-SA"/>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131 </w:t>
            </w:r>
          </w:p>
        </w:tc>
        <w:tc>
          <w:tcPr>
            <w:tcW w:w="634" w:type="pct"/>
            <w:tcBorders>
              <w:tl2br w:val="nil"/>
              <w:tr2bl w:val="nil"/>
            </w:tcBorders>
            <w:shd w:val="clear" w:color="auto" w:fill="auto"/>
            <w:vAlign w:val="center"/>
          </w:tcPr>
          <w:p w14:paraId="4CE3A32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kern w:val="2"/>
                <w:sz w:val="18"/>
                <w:szCs w:val="18"/>
                <w:highlight w:val="none"/>
                <w:u w:val="none"/>
                <w:lang w:val="en-US" w:eastAsia="zh-CN" w:bidi="ar-SA"/>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64.82 </w:t>
            </w:r>
          </w:p>
        </w:tc>
        <w:tc>
          <w:tcPr>
            <w:tcW w:w="364" w:type="pct"/>
            <w:tcBorders>
              <w:tl2br w:val="nil"/>
              <w:tr2bl w:val="nil"/>
            </w:tcBorders>
            <w:shd w:val="clear" w:color="auto" w:fill="auto"/>
            <w:noWrap/>
            <w:vAlign w:val="center"/>
          </w:tcPr>
          <w:p w14:paraId="07DA311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kern w:val="2"/>
                <w:sz w:val="18"/>
                <w:szCs w:val="18"/>
                <w:highlight w:val="none"/>
                <w:u w:val="none"/>
                <w:lang w:val="en-US" w:eastAsia="zh-CN" w:bidi="ar-SA"/>
              </w:rPr>
            </w:pPr>
          </w:p>
        </w:tc>
        <w:tc>
          <w:tcPr>
            <w:tcW w:w="386" w:type="pct"/>
            <w:tcBorders>
              <w:tl2br w:val="nil"/>
              <w:tr2bl w:val="nil"/>
            </w:tcBorders>
            <w:shd w:val="clear" w:color="auto" w:fill="auto"/>
            <w:noWrap/>
            <w:vAlign w:val="center"/>
          </w:tcPr>
          <w:p w14:paraId="109E68A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kern w:val="2"/>
                <w:sz w:val="18"/>
                <w:szCs w:val="18"/>
                <w:highlight w:val="none"/>
                <w:u w:val="none"/>
                <w:lang w:val="en-US" w:eastAsia="zh-CN" w:bidi="ar-SA"/>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3.63</w:t>
            </w:r>
          </w:p>
        </w:tc>
        <w:tc>
          <w:tcPr>
            <w:tcW w:w="357" w:type="pct"/>
            <w:tcBorders>
              <w:tl2br w:val="nil"/>
              <w:tr2bl w:val="nil"/>
            </w:tcBorders>
            <w:shd w:val="clear" w:color="auto" w:fill="auto"/>
            <w:noWrap/>
            <w:vAlign w:val="center"/>
          </w:tcPr>
          <w:p w14:paraId="35D5304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kern w:val="2"/>
                <w:sz w:val="18"/>
                <w:szCs w:val="18"/>
                <w:highlight w:val="none"/>
                <w:u w:val="none"/>
                <w:lang w:val="en-US" w:eastAsia="zh-CN" w:bidi="ar-SA"/>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1.28</w:t>
            </w:r>
          </w:p>
        </w:tc>
        <w:tc>
          <w:tcPr>
            <w:tcW w:w="573" w:type="pct"/>
            <w:tcBorders>
              <w:tl2br w:val="nil"/>
              <w:tr2bl w:val="nil"/>
            </w:tcBorders>
            <w:shd w:val="clear" w:color="auto" w:fill="auto"/>
            <w:noWrap/>
            <w:vAlign w:val="center"/>
          </w:tcPr>
          <w:p w14:paraId="0385A07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kern w:val="2"/>
                <w:sz w:val="18"/>
                <w:szCs w:val="18"/>
                <w:highlight w:val="none"/>
                <w:u w:val="none"/>
                <w:lang w:val="en-US" w:eastAsia="zh-CN" w:bidi="ar-SA"/>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131</w:t>
            </w:r>
          </w:p>
        </w:tc>
      </w:tr>
      <w:tr w14:paraId="3A55FF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0257ED4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22</w:t>
            </w:r>
          </w:p>
        </w:tc>
        <w:tc>
          <w:tcPr>
            <w:tcW w:w="991" w:type="pct"/>
            <w:tcBorders>
              <w:tl2br w:val="nil"/>
              <w:tr2bl w:val="nil"/>
            </w:tcBorders>
            <w:shd w:val="clear" w:color="auto" w:fill="auto"/>
            <w:vAlign w:val="center"/>
          </w:tcPr>
          <w:p w14:paraId="2106ED6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87团1连饮水工程</w:t>
            </w:r>
          </w:p>
        </w:tc>
        <w:tc>
          <w:tcPr>
            <w:tcW w:w="479" w:type="pct"/>
            <w:tcBorders>
              <w:tl2br w:val="nil"/>
              <w:tr2bl w:val="nil"/>
            </w:tcBorders>
            <w:shd w:val="clear" w:color="auto" w:fill="auto"/>
            <w:vAlign w:val="center"/>
          </w:tcPr>
          <w:p w14:paraId="123269F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1连</w:t>
            </w:r>
          </w:p>
        </w:tc>
        <w:tc>
          <w:tcPr>
            <w:tcW w:w="468" w:type="pct"/>
            <w:tcBorders>
              <w:tl2br w:val="nil"/>
              <w:tr2bl w:val="nil"/>
            </w:tcBorders>
            <w:shd w:val="clear" w:color="auto" w:fill="auto"/>
            <w:noWrap/>
            <w:vAlign w:val="center"/>
          </w:tcPr>
          <w:p w14:paraId="4E6BC82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101</w:t>
            </w:r>
          </w:p>
        </w:tc>
        <w:tc>
          <w:tcPr>
            <w:tcW w:w="488" w:type="pct"/>
            <w:tcBorders>
              <w:tl2br w:val="nil"/>
              <w:tr2bl w:val="nil"/>
            </w:tcBorders>
            <w:shd w:val="clear" w:color="auto" w:fill="auto"/>
            <w:noWrap/>
            <w:vAlign w:val="center"/>
          </w:tcPr>
          <w:p w14:paraId="4575627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40 </w:t>
            </w:r>
          </w:p>
        </w:tc>
        <w:tc>
          <w:tcPr>
            <w:tcW w:w="634" w:type="pct"/>
            <w:tcBorders>
              <w:tl2br w:val="nil"/>
              <w:tr2bl w:val="nil"/>
            </w:tcBorders>
            <w:shd w:val="clear" w:color="auto" w:fill="auto"/>
            <w:vAlign w:val="center"/>
          </w:tcPr>
          <w:p w14:paraId="264DD78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41.00 </w:t>
            </w:r>
          </w:p>
        </w:tc>
        <w:tc>
          <w:tcPr>
            <w:tcW w:w="364" w:type="pct"/>
            <w:tcBorders>
              <w:tl2br w:val="nil"/>
              <w:tr2bl w:val="nil"/>
            </w:tcBorders>
            <w:shd w:val="clear" w:color="auto" w:fill="auto"/>
            <w:noWrap/>
            <w:vAlign w:val="center"/>
          </w:tcPr>
          <w:p w14:paraId="4D2E81D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0.07</w:t>
            </w:r>
          </w:p>
        </w:tc>
        <w:tc>
          <w:tcPr>
            <w:tcW w:w="386" w:type="pct"/>
            <w:tcBorders>
              <w:tl2br w:val="nil"/>
              <w:tr2bl w:val="nil"/>
            </w:tcBorders>
            <w:shd w:val="clear" w:color="auto" w:fill="auto"/>
            <w:noWrap/>
            <w:vAlign w:val="center"/>
          </w:tcPr>
          <w:p w14:paraId="0BF2B8C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2.6</w:t>
            </w:r>
          </w:p>
        </w:tc>
        <w:tc>
          <w:tcPr>
            <w:tcW w:w="357" w:type="pct"/>
            <w:tcBorders>
              <w:tl2br w:val="nil"/>
              <w:tr2bl w:val="nil"/>
            </w:tcBorders>
            <w:shd w:val="clear" w:color="auto" w:fill="auto"/>
            <w:noWrap/>
            <w:vAlign w:val="center"/>
          </w:tcPr>
          <w:p w14:paraId="7EED716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1.9</w:t>
            </w:r>
          </w:p>
        </w:tc>
        <w:tc>
          <w:tcPr>
            <w:tcW w:w="573" w:type="pct"/>
            <w:tcBorders>
              <w:tl2br w:val="nil"/>
              <w:tr2bl w:val="nil"/>
            </w:tcBorders>
            <w:shd w:val="clear" w:color="auto" w:fill="auto"/>
            <w:noWrap/>
            <w:vAlign w:val="center"/>
          </w:tcPr>
          <w:p w14:paraId="2C2E32D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40 </w:t>
            </w:r>
          </w:p>
        </w:tc>
      </w:tr>
      <w:tr w14:paraId="6BF3E9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45DF3BE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23</w:t>
            </w:r>
          </w:p>
        </w:tc>
        <w:tc>
          <w:tcPr>
            <w:tcW w:w="991" w:type="pct"/>
            <w:tcBorders>
              <w:tl2br w:val="nil"/>
              <w:tr2bl w:val="nil"/>
            </w:tcBorders>
            <w:shd w:val="clear" w:color="auto" w:fill="auto"/>
            <w:vAlign w:val="center"/>
          </w:tcPr>
          <w:p w14:paraId="506BFFC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87团2连饮水工程</w:t>
            </w:r>
          </w:p>
        </w:tc>
        <w:tc>
          <w:tcPr>
            <w:tcW w:w="479" w:type="pct"/>
            <w:tcBorders>
              <w:tl2br w:val="nil"/>
              <w:tr2bl w:val="nil"/>
            </w:tcBorders>
            <w:shd w:val="clear" w:color="auto" w:fill="auto"/>
            <w:vAlign w:val="center"/>
          </w:tcPr>
          <w:p w14:paraId="6D9FB2B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2连</w:t>
            </w:r>
          </w:p>
        </w:tc>
        <w:tc>
          <w:tcPr>
            <w:tcW w:w="468" w:type="pct"/>
            <w:tcBorders>
              <w:tl2br w:val="nil"/>
              <w:tr2bl w:val="nil"/>
            </w:tcBorders>
            <w:shd w:val="clear" w:color="auto" w:fill="auto"/>
            <w:noWrap/>
            <w:vAlign w:val="center"/>
          </w:tcPr>
          <w:p w14:paraId="1F60FCE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283</w:t>
            </w:r>
          </w:p>
        </w:tc>
        <w:tc>
          <w:tcPr>
            <w:tcW w:w="488" w:type="pct"/>
            <w:tcBorders>
              <w:tl2br w:val="nil"/>
              <w:tr2bl w:val="nil"/>
            </w:tcBorders>
            <w:shd w:val="clear" w:color="auto" w:fill="auto"/>
            <w:noWrap/>
            <w:vAlign w:val="center"/>
          </w:tcPr>
          <w:p w14:paraId="147E606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113 </w:t>
            </w:r>
          </w:p>
        </w:tc>
        <w:tc>
          <w:tcPr>
            <w:tcW w:w="634" w:type="pct"/>
            <w:tcBorders>
              <w:tl2br w:val="nil"/>
              <w:tr2bl w:val="nil"/>
            </w:tcBorders>
            <w:shd w:val="clear" w:color="auto" w:fill="auto"/>
            <w:vAlign w:val="center"/>
          </w:tcPr>
          <w:p w14:paraId="473DB72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54.00 </w:t>
            </w:r>
          </w:p>
        </w:tc>
        <w:tc>
          <w:tcPr>
            <w:tcW w:w="364" w:type="pct"/>
            <w:tcBorders>
              <w:tl2br w:val="nil"/>
              <w:tr2bl w:val="nil"/>
            </w:tcBorders>
            <w:shd w:val="clear" w:color="auto" w:fill="auto"/>
            <w:noWrap/>
            <w:vAlign w:val="center"/>
          </w:tcPr>
          <w:p w14:paraId="2C64441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0.09</w:t>
            </w:r>
          </w:p>
        </w:tc>
        <w:tc>
          <w:tcPr>
            <w:tcW w:w="386" w:type="pct"/>
            <w:tcBorders>
              <w:tl2br w:val="nil"/>
              <w:tr2bl w:val="nil"/>
            </w:tcBorders>
            <w:shd w:val="clear" w:color="auto" w:fill="auto"/>
            <w:noWrap/>
            <w:vAlign w:val="center"/>
          </w:tcPr>
          <w:p w14:paraId="76951D0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3.4</w:t>
            </w:r>
          </w:p>
        </w:tc>
        <w:tc>
          <w:tcPr>
            <w:tcW w:w="357" w:type="pct"/>
            <w:tcBorders>
              <w:tl2br w:val="nil"/>
              <w:tr2bl w:val="nil"/>
            </w:tcBorders>
            <w:shd w:val="clear" w:color="auto" w:fill="auto"/>
            <w:noWrap/>
            <w:vAlign w:val="center"/>
          </w:tcPr>
          <w:p w14:paraId="7E31726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2.3</w:t>
            </w:r>
          </w:p>
        </w:tc>
        <w:tc>
          <w:tcPr>
            <w:tcW w:w="573" w:type="pct"/>
            <w:tcBorders>
              <w:tl2br w:val="nil"/>
              <w:tr2bl w:val="nil"/>
            </w:tcBorders>
            <w:shd w:val="clear" w:color="auto" w:fill="auto"/>
            <w:noWrap/>
            <w:vAlign w:val="center"/>
          </w:tcPr>
          <w:p w14:paraId="6523F44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113 </w:t>
            </w:r>
          </w:p>
        </w:tc>
      </w:tr>
      <w:tr w14:paraId="1B98FA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3255F40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24</w:t>
            </w:r>
          </w:p>
        </w:tc>
        <w:tc>
          <w:tcPr>
            <w:tcW w:w="991" w:type="pct"/>
            <w:tcBorders>
              <w:tl2br w:val="nil"/>
              <w:tr2bl w:val="nil"/>
            </w:tcBorders>
            <w:shd w:val="clear" w:color="auto" w:fill="auto"/>
            <w:vAlign w:val="center"/>
          </w:tcPr>
          <w:p w14:paraId="53CFAE0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87团3连2片区饮水工程</w:t>
            </w:r>
          </w:p>
        </w:tc>
        <w:tc>
          <w:tcPr>
            <w:tcW w:w="479" w:type="pct"/>
            <w:tcBorders>
              <w:tl2br w:val="nil"/>
              <w:tr2bl w:val="nil"/>
            </w:tcBorders>
            <w:shd w:val="clear" w:color="auto" w:fill="auto"/>
            <w:vAlign w:val="center"/>
          </w:tcPr>
          <w:p w14:paraId="734E305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3连2片区</w:t>
            </w:r>
          </w:p>
        </w:tc>
        <w:tc>
          <w:tcPr>
            <w:tcW w:w="468" w:type="pct"/>
            <w:tcBorders>
              <w:tl2br w:val="nil"/>
              <w:tr2bl w:val="nil"/>
            </w:tcBorders>
            <w:shd w:val="clear" w:color="auto" w:fill="auto"/>
            <w:noWrap/>
            <w:vAlign w:val="center"/>
          </w:tcPr>
          <w:p w14:paraId="1697D90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197</w:t>
            </w:r>
          </w:p>
        </w:tc>
        <w:tc>
          <w:tcPr>
            <w:tcW w:w="488" w:type="pct"/>
            <w:tcBorders>
              <w:tl2br w:val="nil"/>
              <w:tr2bl w:val="nil"/>
            </w:tcBorders>
            <w:shd w:val="clear" w:color="auto" w:fill="auto"/>
            <w:noWrap/>
            <w:vAlign w:val="center"/>
          </w:tcPr>
          <w:p w14:paraId="18915DE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79 </w:t>
            </w:r>
          </w:p>
        </w:tc>
        <w:tc>
          <w:tcPr>
            <w:tcW w:w="634" w:type="pct"/>
            <w:tcBorders>
              <w:tl2br w:val="nil"/>
              <w:tr2bl w:val="nil"/>
            </w:tcBorders>
            <w:shd w:val="clear" w:color="auto" w:fill="auto"/>
            <w:vAlign w:val="center"/>
          </w:tcPr>
          <w:p w14:paraId="1D07A06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35.46 </w:t>
            </w:r>
          </w:p>
        </w:tc>
        <w:tc>
          <w:tcPr>
            <w:tcW w:w="364" w:type="pct"/>
            <w:tcBorders>
              <w:tl2br w:val="nil"/>
              <w:tr2bl w:val="nil"/>
            </w:tcBorders>
            <w:shd w:val="clear" w:color="auto" w:fill="auto"/>
            <w:noWrap/>
            <w:vAlign w:val="center"/>
          </w:tcPr>
          <w:p w14:paraId="1A37CF6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0.08</w:t>
            </w:r>
          </w:p>
        </w:tc>
        <w:tc>
          <w:tcPr>
            <w:tcW w:w="386" w:type="pct"/>
            <w:tcBorders>
              <w:tl2br w:val="nil"/>
              <w:tr2bl w:val="nil"/>
            </w:tcBorders>
            <w:shd w:val="clear" w:color="auto" w:fill="auto"/>
            <w:noWrap/>
            <w:vAlign w:val="center"/>
          </w:tcPr>
          <w:p w14:paraId="3CDB989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w:t>
            </w:r>
          </w:p>
        </w:tc>
        <w:tc>
          <w:tcPr>
            <w:tcW w:w="357" w:type="pct"/>
            <w:tcBorders>
              <w:tl2br w:val="nil"/>
              <w:tr2bl w:val="nil"/>
            </w:tcBorders>
            <w:shd w:val="clear" w:color="auto" w:fill="auto"/>
            <w:noWrap/>
            <w:vAlign w:val="center"/>
          </w:tcPr>
          <w:p w14:paraId="14957E7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2.3</w:t>
            </w:r>
          </w:p>
        </w:tc>
        <w:tc>
          <w:tcPr>
            <w:tcW w:w="573" w:type="pct"/>
            <w:tcBorders>
              <w:tl2br w:val="nil"/>
              <w:tr2bl w:val="nil"/>
            </w:tcBorders>
            <w:shd w:val="clear" w:color="auto" w:fill="auto"/>
            <w:noWrap/>
            <w:vAlign w:val="center"/>
          </w:tcPr>
          <w:p w14:paraId="39A468D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79 </w:t>
            </w:r>
          </w:p>
        </w:tc>
      </w:tr>
      <w:tr w14:paraId="0915AB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35E2B03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25</w:t>
            </w:r>
          </w:p>
        </w:tc>
        <w:tc>
          <w:tcPr>
            <w:tcW w:w="991" w:type="pct"/>
            <w:tcBorders>
              <w:tl2br w:val="nil"/>
              <w:tr2bl w:val="nil"/>
            </w:tcBorders>
            <w:shd w:val="clear" w:color="auto" w:fill="auto"/>
            <w:vAlign w:val="center"/>
          </w:tcPr>
          <w:p w14:paraId="63C6E6A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87团4连饮水工程</w:t>
            </w:r>
          </w:p>
        </w:tc>
        <w:tc>
          <w:tcPr>
            <w:tcW w:w="479" w:type="pct"/>
            <w:tcBorders>
              <w:tl2br w:val="nil"/>
              <w:tr2bl w:val="nil"/>
            </w:tcBorders>
            <w:shd w:val="clear" w:color="auto" w:fill="auto"/>
            <w:vAlign w:val="center"/>
          </w:tcPr>
          <w:p w14:paraId="05C903B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4连</w:t>
            </w:r>
          </w:p>
        </w:tc>
        <w:tc>
          <w:tcPr>
            <w:tcW w:w="468" w:type="pct"/>
            <w:tcBorders>
              <w:tl2br w:val="nil"/>
              <w:tr2bl w:val="nil"/>
            </w:tcBorders>
            <w:shd w:val="clear" w:color="auto" w:fill="auto"/>
            <w:noWrap/>
            <w:vAlign w:val="center"/>
          </w:tcPr>
          <w:p w14:paraId="5D1C7E5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223</w:t>
            </w:r>
          </w:p>
        </w:tc>
        <w:tc>
          <w:tcPr>
            <w:tcW w:w="488" w:type="pct"/>
            <w:tcBorders>
              <w:tl2br w:val="nil"/>
              <w:tr2bl w:val="nil"/>
            </w:tcBorders>
            <w:shd w:val="clear" w:color="auto" w:fill="auto"/>
            <w:noWrap/>
            <w:vAlign w:val="center"/>
          </w:tcPr>
          <w:p w14:paraId="1859891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81 </w:t>
            </w:r>
          </w:p>
        </w:tc>
        <w:tc>
          <w:tcPr>
            <w:tcW w:w="634" w:type="pct"/>
            <w:tcBorders>
              <w:tl2br w:val="nil"/>
              <w:tr2bl w:val="nil"/>
            </w:tcBorders>
            <w:shd w:val="clear" w:color="auto" w:fill="auto"/>
            <w:vAlign w:val="center"/>
          </w:tcPr>
          <w:p w14:paraId="483EF08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80.00 </w:t>
            </w:r>
          </w:p>
        </w:tc>
        <w:tc>
          <w:tcPr>
            <w:tcW w:w="364" w:type="pct"/>
            <w:tcBorders>
              <w:tl2br w:val="nil"/>
              <w:tr2bl w:val="nil"/>
            </w:tcBorders>
            <w:shd w:val="clear" w:color="auto" w:fill="auto"/>
            <w:noWrap/>
            <w:vAlign w:val="center"/>
          </w:tcPr>
          <w:p w14:paraId="389B2F3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0.08</w:t>
            </w:r>
          </w:p>
        </w:tc>
        <w:tc>
          <w:tcPr>
            <w:tcW w:w="386" w:type="pct"/>
            <w:tcBorders>
              <w:tl2br w:val="nil"/>
              <w:tr2bl w:val="nil"/>
            </w:tcBorders>
            <w:shd w:val="clear" w:color="auto" w:fill="auto"/>
            <w:noWrap/>
            <w:vAlign w:val="center"/>
          </w:tcPr>
          <w:p w14:paraId="2EB0C11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3.9</w:t>
            </w:r>
          </w:p>
        </w:tc>
        <w:tc>
          <w:tcPr>
            <w:tcW w:w="357" w:type="pct"/>
            <w:tcBorders>
              <w:tl2br w:val="nil"/>
              <w:tr2bl w:val="nil"/>
            </w:tcBorders>
            <w:shd w:val="clear" w:color="auto" w:fill="auto"/>
            <w:noWrap/>
            <w:vAlign w:val="center"/>
          </w:tcPr>
          <w:p w14:paraId="14C30C8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2.6</w:t>
            </w:r>
          </w:p>
        </w:tc>
        <w:tc>
          <w:tcPr>
            <w:tcW w:w="573" w:type="pct"/>
            <w:tcBorders>
              <w:tl2br w:val="nil"/>
              <w:tr2bl w:val="nil"/>
            </w:tcBorders>
            <w:shd w:val="clear" w:color="auto" w:fill="auto"/>
            <w:noWrap/>
            <w:vAlign w:val="center"/>
          </w:tcPr>
          <w:p w14:paraId="44E0F91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81 </w:t>
            </w:r>
          </w:p>
        </w:tc>
      </w:tr>
      <w:tr w14:paraId="1B9B06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72ABDDC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26</w:t>
            </w:r>
          </w:p>
        </w:tc>
        <w:tc>
          <w:tcPr>
            <w:tcW w:w="991" w:type="pct"/>
            <w:tcBorders>
              <w:tl2br w:val="nil"/>
              <w:tr2bl w:val="nil"/>
            </w:tcBorders>
            <w:shd w:val="clear" w:color="auto" w:fill="auto"/>
            <w:vAlign w:val="center"/>
          </w:tcPr>
          <w:p w14:paraId="0483F9E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87团5连饮水工程</w:t>
            </w:r>
          </w:p>
        </w:tc>
        <w:tc>
          <w:tcPr>
            <w:tcW w:w="479" w:type="pct"/>
            <w:tcBorders>
              <w:tl2br w:val="nil"/>
              <w:tr2bl w:val="nil"/>
            </w:tcBorders>
            <w:shd w:val="clear" w:color="auto" w:fill="auto"/>
            <w:vAlign w:val="center"/>
          </w:tcPr>
          <w:p w14:paraId="3162D86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5连</w:t>
            </w:r>
          </w:p>
        </w:tc>
        <w:tc>
          <w:tcPr>
            <w:tcW w:w="468" w:type="pct"/>
            <w:tcBorders>
              <w:tl2br w:val="nil"/>
              <w:tr2bl w:val="nil"/>
            </w:tcBorders>
            <w:shd w:val="clear" w:color="auto" w:fill="auto"/>
            <w:noWrap/>
            <w:vAlign w:val="center"/>
          </w:tcPr>
          <w:p w14:paraId="0D46FBD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227</w:t>
            </w:r>
          </w:p>
        </w:tc>
        <w:tc>
          <w:tcPr>
            <w:tcW w:w="488" w:type="pct"/>
            <w:tcBorders>
              <w:tl2br w:val="nil"/>
              <w:tr2bl w:val="nil"/>
            </w:tcBorders>
            <w:shd w:val="clear" w:color="auto" w:fill="auto"/>
            <w:noWrap/>
            <w:vAlign w:val="center"/>
          </w:tcPr>
          <w:p w14:paraId="69A11FA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91 </w:t>
            </w:r>
          </w:p>
        </w:tc>
        <w:tc>
          <w:tcPr>
            <w:tcW w:w="634" w:type="pct"/>
            <w:tcBorders>
              <w:tl2br w:val="nil"/>
              <w:tr2bl w:val="nil"/>
            </w:tcBorders>
            <w:shd w:val="clear" w:color="auto" w:fill="auto"/>
            <w:vAlign w:val="center"/>
          </w:tcPr>
          <w:p w14:paraId="417930F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101.00 </w:t>
            </w:r>
          </w:p>
        </w:tc>
        <w:tc>
          <w:tcPr>
            <w:tcW w:w="364" w:type="pct"/>
            <w:tcBorders>
              <w:tl2br w:val="nil"/>
              <w:tr2bl w:val="nil"/>
            </w:tcBorders>
            <w:shd w:val="clear" w:color="auto" w:fill="auto"/>
            <w:noWrap/>
            <w:vAlign w:val="center"/>
          </w:tcPr>
          <w:p w14:paraId="3F5B295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0.08</w:t>
            </w:r>
          </w:p>
        </w:tc>
        <w:tc>
          <w:tcPr>
            <w:tcW w:w="386" w:type="pct"/>
            <w:tcBorders>
              <w:tl2br w:val="nil"/>
              <w:tr2bl w:val="nil"/>
            </w:tcBorders>
            <w:shd w:val="clear" w:color="auto" w:fill="auto"/>
            <w:noWrap/>
            <w:vAlign w:val="center"/>
          </w:tcPr>
          <w:p w14:paraId="4A69160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3.6</w:t>
            </w:r>
          </w:p>
        </w:tc>
        <w:tc>
          <w:tcPr>
            <w:tcW w:w="357" w:type="pct"/>
            <w:tcBorders>
              <w:tl2br w:val="nil"/>
              <w:tr2bl w:val="nil"/>
            </w:tcBorders>
            <w:shd w:val="clear" w:color="auto" w:fill="auto"/>
            <w:noWrap/>
            <w:vAlign w:val="center"/>
          </w:tcPr>
          <w:p w14:paraId="7AA1E17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w:t>
            </w:r>
          </w:p>
        </w:tc>
        <w:tc>
          <w:tcPr>
            <w:tcW w:w="573" w:type="pct"/>
            <w:tcBorders>
              <w:tl2br w:val="nil"/>
              <w:tr2bl w:val="nil"/>
            </w:tcBorders>
            <w:shd w:val="clear" w:color="auto" w:fill="auto"/>
            <w:noWrap/>
            <w:vAlign w:val="center"/>
          </w:tcPr>
          <w:p w14:paraId="31F501A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91 </w:t>
            </w:r>
          </w:p>
        </w:tc>
      </w:tr>
      <w:tr w14:paraId="5B9E56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0E38D18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27</w:t>
            </w:r>
          </w:p>
        </w:tc>
        <w:tc>
          <w:tcPr>
            <w:tcW w:w="991" w:type="pct"/>
            <w:tcBorders>
              <w:tl2br w:val="nil"/>
              <w:tr2bl w:val="nil"/>
            </w:tcBorders>
            <w:shd w:val="clear" w:color="auto" w:fill="auto"/>
            <w:vAlign w:val="center"/>
          </w:tcPr>
          <w:p w14:paraId="5578470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88团3连饮水工程</w:t>
            </w:r>
          </w:p>
        </w:tc>
        <w:tc>
          <w:tcPr>
            <w:tcW w:w="479" w:type="pct"/>
            <w:tcBorders>
              <w:tl2br w:val="nil"/>
              <w:tr2bl w:val="nil"/>
            </w:tcBorders>
            <w:shd w:val="clear" w:color="auto" w:fill="auto"/>
            <w:vAlign w:val="center"/>
          </w:tcPr>
          <w:p w14:paraId="6F08BCB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3连</w:t>
            </w:r>
          </w:p>
        </w:tc>
        <w:tc>
          <w:tcPr>
            <w:tcW w:w="468" w:type="pct"/>
            <w:tcBorders>
              <w:tl2br w:val="nil"/>
              <w:tr2bl w:val="nil"/>
            </w:tcBorders>
            <w:shd w:val="clear" w:color="auto" w:fill="auto"/>
            <w:noWrap/>
            <w:vAlign w:val="center"/>
          </w:tcPr>
          <w:p w14:paraId="458B8AE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579</w:t>
            </w:r>
          </w:p>
        </w:tc>
        <w:tc>
          <w:tcPr>
            <w:tcW w:w="488" w:type="pct"/>
            <w:tcBorders>
              <w:tl2br w:val="nil"/>
              <w:tr2bl w:val="nil"/>
            </w:tcBorders>
            <w:shd w:val="clear" w:color="auto" w:fill="auto"/>
            <w:noWrap/>
            <w:vAlign w:val="center"/>
          </w:tcPr>
          <w:p w14:paraId="25D4925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232 </w:t>
            </w:r>
          </w:p>
        </w:tc>
        <w:tc>
          <w:tcPr>
            <w:tcW w:w="634" w:type="pct"/>
            <w:tcBorders>
              <w:tl2br w:val="nil"/>
              <w:tr2bl w:val="nil"/>
            </w:tcBorders>
            <w:shd w:val="clear" w:color="auto" w:fill="auto"/>
            <w:vAlign w:val="center"/>
          </w:tcPr>
          <w:p w14:paraId="3A4AE3A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139.00 </w:t>
            </w:r>
          </w:p>
        </w:tc>
        <w:tc>
          <w:tcPr>
            <w:tcW w:w="364" w:type="pct"/>
            <w:tcBorders>
              <w:tl2br w:val="nil"/>
              <w:tr2bl w:val="nil"/>
            </w:tcBorders>
            <w:shd w:val="clear" w:color="auto" w:fill="auto"/>
            <w:noWrap/>
            <w:vAlign w:val="center"/>
          </w:tcPr>
          <w:p w14:paraId="514DC7B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0.09</w:t>
            </w:r>
          </w:p>
        </w:tc>
        <w:tc>
          <w:tcPr>
            <w:tcW w:w="386" w:type="pct"/>
            <w:tcBorders>
              <w:tl2br w:val="nil"/>
              <w:tr2bl w:val="nil"/>
            </w:tcBorders>
            <w:shd w:val="clear" w:color="auto" w:fill="auto"/>
            <w:noWrap/>
            <w:vAlign w:val="center"/>
          </w:tcPr>
          <w:p w14:paraId="023B786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4.8</w:t>
            </w:r>
          </w:p>
        </w:tc>
        <w:tc>
          <w:tcPr>
            <w:tcW w:w="357" w:type="pct"/>
            <w:tcBorders>
              <w:tl2br w:val="nil"/>
              <w:tr2bl w:val="nil"/>
            </w:tcBorders>
            <w:shd w:val="clear" w:color="auto" w:fill="auto"/>
            <w:noWrap/>
            <w:vAlign w:val="center"/>
          </w:tcPr>
          <w:p w14:paraId="3CB3C14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0.5</w:t>
            </w:r>
          </w:p>
        </w:tc>
        <w:tc>
          <w:tcPr>
            <w:tcW w:w="573" w:type="pct"/>
            <w:tcBorders>
              <w:tl2br w:val="nil"/>
              <w:tr2bl w:val="nil"/>
            </w:tcBorders>
            <w:shd w:val="clear" w:color="auto" w:fill="auto"/>
            <w:noWrap/>
            <w:vAlign w:val="center"/>
          </w:tcPr>
          <w:p w14:paraId="0AF703D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232 </w:t>
            </w:r>
          </w:p>
        </w:tc>
      </w:tr>
      <w:tr w14:paraId="702855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311FC1B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w:t>
            </w:r>
          </w:p>
        </w:tc>
        <w:tc>
          <w:tcPr>
            <w:tcW w:w="991" w:type="pct"/>
            <w:tcBorders>
              <w:tl2br w:val="nil"/>
              <w:tr2bl w:val="nil"/>
            </w:tcBorders>
            <w:shd w:val="clear" w:color="auto" w:fill="auto"/>
            <w:vAlign w:val="center"/>
          </w:tcPr>
          <w:p w14:paraId="629649A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89团12连饮水工程</w:t>
            </w:r>
          </w:p>
        </w:tc>
        <w:tc>
          <w:tcPr>
            <w:tcW w:w="479" w:type="pct"/>
            <w:tcBorders>
              <w:tl2br w:val="nil"/>
              <w:tr2bl w:val="nil"/>
            </w:tcBorders>
            <w:shd w:val="clear" w:color="auto" w:fill="auto"/>
            <w:vAlign w:val="center"/>
          </w:tcPr>
          <w:p w14:paraId="611B4A1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12连</w:t>
            </w:r>
          </w:p>
        </w:tc>
        <w:tc>
          <w:tcPr>
            <w:tcW w:w="468" w:type="pct"/>
            <w:tcBorders>
              <w:tl2br w:val="nil"/>
              <w:tr2bl w:val="nil"/>
            </w:tcBorders>
            <w:shd w:val="clear" w:color="auto" w:fill="auto"/>
            <w:noWrap/>
            <w:vAlign w:val="center"/>
          </w:tcPr>
          <w:p w14:paraId="1D16688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283</w:t>
            </w:r>
          </w:p>
        </w:tc>
        <w:tc>
          <w:tcPr>
            <w:tcW w:w="488" w:type="pct"/>
            <w:tcBorders>
              <w:tl2br w:val="nil"/>
              <w:tr2bl w:val="nil"/>
            </w:tcBorders>
            <w:shd w:val="clear" w:color="auto" w:fill="auto"/>
            <w:noWrap/>
            <w:vAlign w:val="center"/>
          </w:tcPr>
          <w:p w14:paraId="4849739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93 </w:t>
            </w:r>
          </w:p>
        </w:tc>
        <w:tc>
          <w:tcPr>
            <w:tcW w:w="634" w:type="pct"/>
            <w:tcBorders>
              <w:tl2br w:val="nil"/>
              <w:tr2bl w:val="nil"/>
            </w:tcBorders>
            <w:shd w:val="clear" w:color="auto" w:fill="auto"/>
            <w:vAlign w:val="center"/>
          </w:tcPr>
          <w:p w14:paraId="4FD99A5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37.28 </w:t>
            </w:r>
          </w:p>
        </w:tc>
        <w:tc>
          <w:tcPr>
            <w:tcW w:w="364" w:type="pct"/>
            <w:tcBorders>
              <w:tl2br w:val="nil"/>
              <w:tr2bl w:val="nil"/>
            </w:tcBorders>
            <w:shd w:val="clear" w:color="auto" w:fill="auto"/>
            <w:noWrap/>
            <w:vAlign w:val="center"/>
          </w:tcPr>
          <w:p w14:paraId="01DB545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0.05</w:t>
            </w:r>
          </w:p>
        </w:tc>
        <w:tc>
          <w:tcPr>
            <w:tcW w:w="386" w:type="pct"/>
            <w:tcBorders>
              <w:tl2br w:val="nil"/>
              <w:tr2bl w:val="nil"/>
            </w:tcBorders>
            <w:shd w:val="clear" w:color="auto" w:fill="auto"/>
            <w:noWrap/>
            <w:vAlign w:val="center"/>
          </w:tcPr>
          <w:p w14:paraId="597CC4C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2.4</w:t>
            </w:r>
          </w:p>
        </w:tc>
        <w:tc>
          <w:tcPr>
            <w:tcW w:w="357" w:type="pct"/>
            <w:tcBorders>
              <w:tl2br w:val="nil"/>
              <w:tr2bl w:val="nil"/>
            </w:tcBorders>
            <w:shd w:val="clear" w:color="auto" w:fill="auto"/>
            <w:noWrap/>
            <w:vAlign w:val="center"/>
          </w:tcPr>
          <w:p w14:paraId="7994EFA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0.7</w:t>
            </w:r>
          </w:p>
        </w:tc>
        <w:tc>
          <w:tcPr>
            <w:tcW w:w="573" w:type="pct"/>
            <w:tcBorders>
              <w:tl2br w:val="nil"/>
              <w:tr2bl w:val="nil"/>
            </w:tcBorders>
            <w:shd w:val="clear" w:color="auto" w:fill="auto"/>
            <w:noWrap/>
            <w:vAlign w:val="center"/>
          </w:tcPr>
          <w:p w14:paraId="6987D59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93 </w:t>
            </w:r>
          </w:p>
        </w:tc>
      </w:tr>
      <w:tr w14:paraId="3B6390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569DF9F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29</w:t>
            </w:r>
          </w:p>
        </w:tc>
        <w:tc>
          <w:tcPr>
            <w:tcW w:w="991" w:type="pct"/>
            <w:tcBorders>
              <w:tl2br w:val="nil"/>
              <w:tr2bl w:val="nil"/>
            </w:tcBorders>
            <w:shd w:val="clear" w:color="auto" w:fill="auto"/>
            <w:vAlign w:val="center"/>
          </w:tcPr>
          <w:p w14:paraId="7D5B125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89团15连饮水工程</w:t>
            </w:r>
          </w:p>
        </w:tc>
        <w:tc>
          <w:tcPr>
            <w:tcW w:w="479" w:type="pct"/>
            <w:tcBorders>
              <w:tl2br w:val="nil"/>
              <w:tr2bl w:val="nil"/>
            </w:tcBorders>
            <w:shd w:val="clear" w:color="auto" w:fill="auto"/>
            <w:vAlign w:val="center"/>
          </w:tcPr>
          <w:p w14:paraId="6DAF306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15连</w:t>
            </w:r>
          </w:p>
        </w:tc>
        <w:tc>
          <w:tcPr>
            <w:tcW w:w="468" w:type="pct"/>
            <w:tcBorders>
              <w:tl2br w:val="nil"/>
              <w:tr2bl w:val="nil"/>
            </w:tcBorders>
            <w:shd w:val="clear" w:color="auto" w:fill="auto"/>
            <w:noWrap/>
            <w:vAlign w:val="center"/>
          </w:tcPr>
          <w:p w14:paraId="74B76C4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728</w:t>
            </w:r>
          </w:p>
        </w:tc>
        <w:tc>
          <w:tcPr>
            <w:tcW w:w="488" w:type="pct"/>
            <w:tcBorders>
              <w:tl2br w:val="nil"/>
              <w:tr2bl w:val="nil"/>
            </w:tcBorders>
            <w:shd w:val="clear" w:color="auto" w:fill="auto"/>
            <w:noWrap/>
            <w:vAlign w:val="center"/>
          </w:tcPr>
          <w:p w14:paraId="4969C4B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291 </w:t>
            </w:r>
          </w:p>
        </w:tc>
        <w:tc>
          <w:tcPr>
            <w:tcW w:w="634" w:type="pct"/>
            <w:tcBorders>
              <w:tl2br w:val="nil"/>
              <w:tr2bl w:val="nil"/>
            </w:tcBorders>
            <w:shd w:val="clear" w:color="auto" w:fill="auto"/>
            <w:vAlign w:val="center"/>
          </w:tcPr>
          <w:p w14:paraId="6A078A7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49.00 </w:t>
            </w:r>
          </w:p>
        </w:tc>
        <w:tc>
          <w:tcPr>
            <w:tcW w:w="364" w:type="pct"/>
            <w:tcBorders>
              <w:tl2br w:val="nil"/>
              <w:tr2bl w:val="nil"/>
            </w:tcBorders>
            <w:shd w:val="clear" w:color="auto" w:fill="auto"/>
            <w:noWrap/>
            <w:vAlign w:val="center"/>
          </w:tcPr>
          <w:p w14:paraId="7F183A0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0.05</w:t>
            </w:r>
          </w:p>
        </w:tc>
        <w:tc>
          <w:tcPr>
            <w:tcW w:w="386" w:type="pct"/>
            <w:tcBorders>
              <w:tl2br w:val="nil"/>
              <w:tr2bl w:val="nil"/>
            </w:tcBorders>
            <w:shd w:val="clear" w:color="auto" w:fill="auto"/>
            <w:noWrap/>
            <w:vAlign w:val="center"/>
          </w:tcPr>
          <w:p w14:paraId="3D13F74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1.4</w:t>
            </w:r>
          </w:p>
        </w:tc>
        <w:tc>
          <w:tcPr>
            <w:tcW w:w="357" w:type="pct"/>
            <w:tcBorders>
              <w:tl2br w:val="nil"/>
              <w:tr2bl w:val="nil"/>
            </w:tcBorders>
            <w:shd w:val="clear" w:color="auto" w:fill="auto"/>
            <w:noWrap/>
            <w:vAlign w:val="center"/>
          </w:tcPr>
          <w:p w14:paraId="0BBF950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0.1</w:t>
            </w:r>
          </w:p>
        </w:tc>
        <w:tc>
          <w:tcPr>
            <w:tcW w:w="573" w:type="pct"/>
            <w:tcBorders>
              <w:tl2br w:val="nil"/>
              <w:tr2bl w:val="nil"/>
            </w:tcBorders>
            <w:shd w:val="clear" w:color="auto" w:fill="auto"/>
            <w:noWrap/>
            <w:vAlign w:val="center"/>
          </w:tcPr>
          <w:p w14:paraId="52875AC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291 </w:t>
            </w:r>
          </w:p>
        </w:tc>
      </w:tr>
      <w:tr w14:paraId="0A378A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4DB3DA6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lang w:val="en-US"/>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30</w:t>
            </w:r>
          </w:p>
        </w:tc>
        <w:tc>
          <w:tcPr>
            <w:tcW w:w="991" w:type="pct"/>
            <w:tcBorders>
              <w:tl2br w:val="nil"/>
              <w:tr2bl w:val="nil"/>
            </w:tcBorders>
            <w:shd w:val="clear" w:color="auto" w:fill="auto"/>
            <w:vAlign w:val="center"/>
          </w:tcPr>
          <w:p w14:paraId="0D0B374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90团12连饮水工程</w:t>
            </w:r>
          </w:p>
        </w:tc>
        <w:tc>
          <w:tcPr>
            <w:tcW w:w="479" w:type="pct"/>
            <w:tcBorders>
              <w:tl2br w:val="nil"/>
              <w:tr2bl w:val="nil"/>
            </w:tcBorders>
            <w:shd w:val="clear" w:color="auto" w:fill="auto"/>
            <w:vAlign w:val="center"/>
          </w:tcPr>
          <w:p w14:paraId="5D3E6B5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12连</w:t>
            </w:r>
          </w:p>
        </w:tc>
        <w:tc>
          <w:tcPr>
            <w:tcW w:w="468" w:type="pct"/>
            <w:tcBorders>
              <w:tl2br w:val="nil"/>
              <w:tr2bl w:val="nil"/>
            </w:tcBorders>
            <w:shd w:val="clear" w:color="auto" w:fill="auto"/>
            <w:noWrap/>
            <w:vAlign w:val="center"/>
          </w:tcPr>
          <w:p w14:paraId="7C843BC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336</w:t>
            </w:r>
          </w:p>
        </w:tc>
        <w:tc>
          <w:tcPr>
            <w:tcW w:w="488" w:type="pct"/>
            <w:tcBorders>
              <w:tl2br w:val="nil"/>
              <w:tr2bl w:val="nil"/>
            </w:tcBorders>
            <w:shd w:val="clear" w:color="auto" w:fill="auto"/>
            <w:noWrap/>
            <w:vAlign w:val="center"/>
          </w:tcPr>
          <w:p w14:paraId="4B00896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124 </w:t>
            </w:r>
          </w:p>
        </w:tc>
        <w:tc>
          <w:tcPr>
            <w:tcW w:w="634" w:type="pct"/>
            <w:tcBorders>
              <w:tl2br w:val="nil"/>
              <w:tr2bl w:val="nil"/>
            </w:tcBorders>
            <w:shd w:val="clear" w:color="auto" w:fill="auto"/>
            <w:vAlign w:val="center"/>
          </w:tcPr>
          <w:p w14:paraId="672C7CB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101.00 </w:t>
            </w:r>
          </w:p>
        </w:tc>
        <w:tc>
          <w:tcPr>
            <w:tcW w:w="364" w:type="pct"/>
            <w:tcBorders>
              <w:tl2br w:val="nil"/>
              <w:tr2bl w:val="nil"/>
            </w:tcBorders>
            <w:shd w:val="clear" w:color="auto" w:fill="auto"/>
            <w:noWrap/>
            <w:vAlign w:val="center"/>
          </w:tcPr>
          <w:p w14:paraId="6CB8EE1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0.08</w:t>
            </w:r>
          </w:p>
        </w:tc>
        <w:tc>
          <w:tcPr>
            <w:tcW w:w="386" w:type="pct"/>
            <w:tcBorders>
              <w:tl2br w:val="nil"/>
              <w:tr2bl w:val="nil"/>
            </w:tcBorders>
            <w:shd w:val="clear" w:color="auto" w:fill="auto"/>
            <w:noWrap/>
            <w:vAlign w:val="center"/>
          </w:tcPr>
          <w:p w14:paraId="0391AD9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8.4</w:t>
            </w:r>
          </w:p>
        </w:tc>
        <w:tc>
          <w:tcPr>
            <w:tcW w:w="357" w:type="pct"/>
            <w:tcBorders>
              <w:tl2br w:val="nil"/>
              <w:tr2bl w:val="nil"/>
            </w:tcBorders>
            <w:shd w:val="clear" w:color="auto" w:fill="auto"/>
            <w:noWrap/>
            <w:vAlign w:val="center"/>
          </w:tcPr>
          <w:p w14:paraId="79AF420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1.7</w:t>
            </w:r>
          </w:p>
        </w:tc>
        <w:tc>
          <w:tcPr>
            <w:tcW w:w="573" w:type="pct"/>
            <w:tcBorders>
              <w:tl2br w:val="nil"/>
              <w:tr2bl w:val="nil"/>
            </w:tcBorders>
            <w:shd w:val="clear" w:color="auto" w:fill="auto"/>
            <w:noWrap/>
            <w:vAlign w:val="center"/>
          </w:tcPr>
          <w:p w14:paraId="32D8EFA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124 </w:t>
            </w:r>
          </w:p>
        </w:tc>
      </w:tr>
      <w:tr w14:paraId="2AE401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55" w:type="pct"/>
            <w:tcBorders>
              <w:tl2br w:val="nil"/>
              <w:tr2bl w:val="nil"/>
            </w:tcBorders>
            <w:shd w:val="clear" w:color="auto" w:fill="auto"/>
            <w:noWrap/>
            <w:vAlign w:val="center"/>
          </w:tcPr>
          <w:p w14:paraId="2633CEE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31</w:t>
            </w:r>
          </w:p>
        </w:tc>
        <w:tc>
          <w:tcPr>
            <w:tcW w:w="991" w:type="pct"/>
            <w:tcBorders>
              <w:tl2br w:val="nil"/>
              <w:tr2bl w:val="nil"/>
            </w:tcBorders>
            <w:shd w:val="clear" w:color="auto" w:fill="auto"/>
            <w:vAlign w:val="center"/>
          </w:tcPr>
          <w:p w14:paraId="734482D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91团1连饮水工程</w:t>
            </w:r>
          </w:p>
        </w:tc>
        <w:tc>
          <w:tcPr>
            <w:tcW w:w="479" w:type="pct"/>
            <w:tcBorders>
              <w:tl2br w:val="nil"/>
              <w:tr2bl w:val="nil"/>
            </w:tcBorders>
            <w:shd w:val="clear" w:color="auto" w:fill="auto"/>
            <w:vAlign w:val="center"/>
          </w:tcPr>
          <w:p w14:paraId="649BBFD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1连</w:t>
            </w:r>
          </w:p>
        </w:tc>
        <w:tc>
          <w:tcPr>
            <w:tcW w:w="468" w:type="pct"/>
            <w:tcBorders>
              <w:tl2br w:val="nil"/>
              <w:tr2bl w:val="nil"/>
            </w:tcBorders>
            <w:shd w:val="clear" w:color="auto" w:fill="auto"/>
            <w:noWrap/>
            <w:vAlign w:val="center"/>
          </w:tcPr>
          <w:p w14:paraId="6A7AF0C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289</w:t>
            </w:r>
          </w:p>
        </w:tc>
        <w:tc>
          <w:tcPr>
            <w:tcW w:w="488" w:type="pct"/>
            <w:tcBorders>
              <w:tl2br w:val="nil"/>
              <w:tr2bl w:val="nil"/>
            </w:tcBorders>
            <w:shd w:val="clear" w:color="auto" w:fill="auto"/>
            <w:noWrap/>
            <w:vAlign w:val="center"/>
          </w:tcPr>
          <w:p w14:paraId="6CBD8C3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104 </w:t>
            </w:r>
          </w:p>
        </w:tc>
        <w:tc>
          <w:tcPr>
            <w:tcW w:w="634" w:type="pct"/>
            <w:tcBorders>
              <w:tl2br w:val="nil"/>
              <w:tr2bl w:val="nil"/>
            </w:tcBorders>
            <w:shd w:val="clear" w:color="auto" w:fill="auto"/>
            <w:vAlign w:val="center"/>
          </w:tcPr>
          <w:p w14:paraId="735FB26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52.00 </w:t>
            </w:r>
          </w:p>
        </w:tc>
        <w:tc>
          <w:tcPr>
            <w:tcW w:w="364" w:type="pct"/>
            <w:tcBorders>
              <w:tl2br w:val="nil"/>
              <w:tr2bl w:val="nil"/>
            </w:tcBorders>
            <w:shd w:val="clear" w:color="auto" w:fill="auto"/>
            <w:noWrap/>
            <w:vAlign w:val="center"/>
          </w:tcPr>
          <w:p w14:paraId="3521954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0.05</w:t>
            </w:r>
          </w:p>
        </w:tc>
        <w:tc>
          <w:tcPr>
            <w:tcW w:w="386" w:type="pct"/>
            <w:tcBorders>
              <w:tl2br w:val="nil"/>
              <w:tr2bl w:val="nil"/>
            </w:tcBorders>
            <w:shd w:val="clear" w:color="auto" w:fill="auto"/>
            <w:noWrap/>
            <w:vAlign w:val="center"/>
          </w:tcPr>
          <w:p w14:paraId="089FA77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1.5</w:t>
            </w:r>
          </w:p>
        </w:tc>
        <w:tc>
          <w:tcPr>
            <w:tcW w:w="357" w:type="pct"/>
            <w:tcBorders>
              <w:tl2br w:val="nil"/>
              <w:tr2bl w:val="nil"/>
            </w:tcBorders>
            <w:shd w:val="clear" w:color="auto" w:fill="auto"/>
            <w:noWrap/>
            <w:vAlign w:val="center"/>
          </w:tcPr>
          <w:p w14:paraId="4C3CCAC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w:t>
            </w:r>
          </w:p>
        </w:tc>
        <w:tc>
          <w:tcPr>
            <w:tcW w:w="573" w:type="pct"/>
            <w:tcBorders>
              <w:tl2br w:val="nil"/>
              <w:tr2bl w:val="nil"/>
            </w:tcBorders>
            <w:shd w:val="clear" w:color="auto" w:fill="auto"/>
            <w:noWrap/>
            <w:vAlign w:val="center"/>
          </w:tcPr>
          <w:p w14:paraId="2458F6A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 xml:space="preserve">104 </w:t>
            </w:r>
          </w:p>
        </w:tc>
      </w:tr>
    </w:tbl>
    <w:p w14:paraId="270B7E15">
      <w:pPr>
        <w:keepNext/>
        <w:keepLines/>
        <w:pageBreakBefore w:val="0"/>
        <w:widowControl w:val="0"/>
        <w:kinsoku/>
        <w:wordWrap/>
        <w:overflowPunct/>
        <w:topLinePunct w:val="0"/>
        <w:autoSpaceDE w:val="0"/>
        <w:autoSpaceDN/>
        <w:bidi w:val="0"/>
        <w:adjustRightInd/>
        <w:snapToGrid/>
        <w:spacing w:line="560" w:lineRule="exact"/>
        <w:ind w:firstLine="640" w:firstLineChars="200"/>
        <w:textAlignment w:val="auto"/>
        <w:outlineLvl w:val="2"/>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供水设</w:t>
      </w:r>
      <w:r>
        <w:rPr>
          <w:rFonts w:hint="default" w:ascii="Times New Roman" w:hAnsi="Times New Roman" w:eastAsia="仿宋_GB2312" w:cs="Times New Roman"/>
          <w:b w:val="0"/>
          <w:bCs w:val="0"/>
          <w:color w:val="auto"/>
          <w:sz w:val="32"/>
          <w:szCs w:val="32"/>
          <w:highlight w:val="none"/>
        </w:rPr>
        <w:t>施情况</w:t>
      </w:r>
    </w:p>
    <w:p w14:paraId="28E5F268">
      <w:pPr>
        <w:pageBreakBefore w:val="0"/>
        <w:widowControl w:val="0"/>
        <w:kinsoku/>
        <w:wordWrap/>
        <w:overflowPunct/>
        <w:topLinePunct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目前团场连连供水工程和单连供水工程多采用变频直供，个别人口少的连队，仍采用水塔供水。</w:t>
      </w:r>
      <w:r>
        <w:rPr>
          <w:rFonts w:hint="eastAsia" w:ascii="Times New Roman" w:hAnsi="Times New Roman" w:eastAsia="仿宋_GB2312" w:cs="Times New Roman"/>
          <w:b w:val="0"/>
          <w:bCs w:val="0"/>
          <w:color w:val="auto"/>
          <w:sz w:val="32"/>
          <w:szCs w:val="32"/>
          <w:highlight w:val="none"/>
          <w:lang w:eastAsia="zh-CN"/>
        </w:rPr>
        <w:t>但</w:t>
      </w:r>
      <w:r>
        <w:rPr>
          <w:rFonts w:hint="default" w:ascii="Times New Roman" w:hAnsi="Times New Roman" w:eastAsia="仿宋_GB2312" w:cs="Times New Roman"/>
          <w:b w:val="0"/>
          <w:bCs w:val="0"/>
          <w:color w:val="auto"/>
          <w:sz w:val="32"/>
          <w:szCs w:val="32"/>
          <w:highlight w:val="none"/>
        </w:rPr>
        <w:t>运行至今水塔等构筑物均出现不同程度损坏，这种落后的制水工艺，不仅满足</w:t>
      </w:r>
      <w:r>
        <w:rPr>
          <w:rFonts w:hint="default" w:ascii="Times New Roman" w:hAnsi="Times New Roman" w:eastAsia="仿宋_GB2312" w:cs="Times New Roman"/>
          <w:b w:val="0"/>
          <w:bCs w:val="0"/>
          <w:color w:val="auto"/>
          <w:sz w:val="32"/>
          <w:szCs w:val="32"/>
          <w:highlight w:val="none"/>
          <w:lang w:eastAsia="zh-CN"/>
        </w:rPr>
        <w:t>不了目前的</w:t>
      </w:r>
      <w:r>
        <w:rPr>
          <w:rFonts w:hint="default" w:ascii="Times New Roman" w:hAnsi="Times New Roman" w:eastAsia="仿宋_GB2312" w:cs="Times New Roman"/>
          <w:b w:val="0"/>
          <w:bCs w:val="0"/>
          <w:color w:val="auto"/>
          <w:sz w:val="32"/>
          <w:szCs w:val="32"/>
          <w:highlight w:val="none"/>
        </w:rPr>
        <w:t>供水要求，同时安全隐患较多，易产生二次污染。</w:t>
      </w:r>
    </w:p>
    <w:p w14:paraId="6D06824D">
      <w:pPr>
        <w:pageBreakBefore w:val="0"/>
        <w:widowControl w:val="0"/>
        <w:kinsoku/>
        <w:wordWrap/>
        <w:overflowPunct/>
        <w:topLinePunct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lang w:eastAsia="zh-CN"/>
        </w:rPr>
        <w:t>五</w:t>
      </w:r>
      <w:r>
        <w:rPr>
          <w:rFonts w:hint="default" w:ascii="Times New Roman" w:hAnsi="Times New Roman" w:eastAsia="仿宋_GB2312" w:cs="Times New Roman"/>
          <w:b w:val="0"/>
          <w:bCs w:val="0"/>
          <w:color w:val="auto"/>
          <w:sz w:val="32"/>
          <w:szCs w:val="32"/>
          <w:highlight w:val="none"/>
        </w:rPr>
        <w:t>师农村供水工程配套</w:t>
      </w:r>
      <w:r>
        <w:rPr>
          <w:rFonts w:hint="default" w:ascii="Times New Roman" w:hAnsi="Times New Roman" w:eastAsia="仿宋_GB2312" w:cs="Times New Roman"/>
          <w:b w:val="0"/>
          <w:bCs w:val="0"/>
          <w:color w:val="auto"/>
          <w:sz w:val="32"/>
          <w:szCs w:val="32"/>
          <w:highlight w:val="none"/>
          <w:lang w:eastAsia="zh-CN"/>
        </w:rPr>
        <w:t>的设施中，仅有</w:t>
      </w:r>
      <w:r>
        <w:rPr>
          <w:rFonts w:hint="default" w:ascii="Times New Roman" w:hAnsi="Times New Roman" w:eastAsia="仿宋_GB2312" w:cs="Times New Roman"/>
          <w:b w:val="0"/>
          <w:bCs w:val="0"/>
          <w:color w:val="auto"/>
          <w:sz w:val="32"/>
          <w:szCs w:val="32"/>
          <w:highlight w:val="none"/>
        </w:rPr>
        <w:t>团直供水工程消毒设施</w:t>
      </w:r>
      <w:r>
        <w:rPr>
          <w:rFonts w:hint="default" w:ascii="Times New Roman" w:hAnsi="Times New Roman" w:eastAsia="仿宋_GB2312" w:cs="Times New Roman"/>
          <w:b w:val="0"/>
          <w:bCs w:val="0"/>
          <w:color w:val="auto"/>
          <w:sz w:val="32"/>
          <w:szCs w:val="32"/>
          <w:highlight w:val="none"/>
          <w:lang w:eastAsia="zh-CN"/>
        </w:rPr>
        <w:t>在</w:t>
      </w:r>
      <w:r>
        <w:rPr>
          <w:rFonts w:hint="default" w:ascii="Times New Roman" w:hAnsi="Times New Roman" w:eastAsia="仿宋_GB2312" w:cs="Times New Roman"/>
          <w:b w:val="0"/>
          <w:bCs w:val="0"/>
          <w:color w:val="auto"/>
          <w:sz w:val="32"/>
          <w:szCs w:val="32"/>
          <w:highlight w:val="none"/>
        </w:rPr>
        <w:t>使用，其余单连、连连集中供水单位消毒设施由于各种原因，使用</w:t>
      </w:r>
      <w:r>
        <w:rPr>
          <w:rFonts w:hint="default" w:ascii="Times New Roman" w:hAnsi="Times New Roman" w:eastAsia="仿宋_GB2312" w:cs="Times New Roman"/>
          <w:b w:val="0"/>
          <w:bCs w:val="0"/>
          <w:color w:val="auto"/>
          <w:sz w:val="32"/>
          <w:szCs w:val="32"/>
          <w:highlight w:val="none"/>
          <w:lang w:eastAsia="zh-CN"/>
        </w:rPr>
        <w:t>率</w:t>
      </w:r>
      <w:r>
        <w:rPr>
          <w:rFonts w:hint="eastAsia" w:ascii="Times New Roman" w:hAnsi="Times New Roman" w:eastAsia="仿宋_GB2312" w:cs="Times New Roman"/>
          <w:b w:val="0"/>
          <w:bCs w:val="0"/>
          <w:color w:val="auto"/>
          <w:sz w:val="32"/>
          <w:szCs w:val="32"/>
          <w:highlight w:val="none"/>
          <w:lang w:val="en-US" w:eastAsia="zh-CN"/>
        </w:rPr>
        <w:t>较低</w:t>
      </w:r>
      <w:r>
        <w:rPr>
          <w:rFonts w:hint="default" w:ascii="Times New Roman" w:hAnsi="Times New Roman" w:eastAsia="仿宋_GB2312" w:cs="Times New Roman"/>
          <w:b w:val="0"/>
          <w:bCs w:val="0"/>
          <w:color w:val="auto"/>
          <w:sz w:val="32"/>
          <w:szCs w:val="32"/>
          <w:highlight w:val="none"/>
        </w:rPr>
        <w:t>，使供水水质安全受到影响。</w:t>
      </w:r>
    </w:p>
    <w:p w14:paraId="3DA65948">
      <w:pPr>
        <w:pageBreakBefore w:val="0"/>
        <w:widowControl w:val="0"/>
        <w:kinsoku/>
        <w:wordWrap/>
        <w:overflowPunct/>
        <w:topLinePunct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通过对</w:t>
      </w:r>
      <w:r>
        <w:rPr>
          <w:rFonts w:hint="default" w:ascii="Times New Roman" w:hAnsi="Times New Roman" w:eastAsia="仿宋_GB2312" w:cs="Times New Roman"/>
          <w:b w:val="0"/>
          <w:bCs w:val="0"/>
          <w:color w:val="auto"/>
          <w:sz w:val="32"/>
          <w:szCs w:val="32"/>
          <w:highlight w:val="none"/>
          <w:lang w:eastAsia="zh-CN"/>
        </w:rPr>
        <w:t>五</w:t>
      </w:r>
      <w:r>
        <w:rPr>
          <w:rFonts w:hint="default" w:ascii="Times New Roman" w:hAnsi="Times New Roman" w:eastAsia="仿宋_GB2312" w:cs="Times New Roman"/>
          <w:b w:val="0"/>
          <w:bCs w:val="0"/>
          <w:color w:val="auto"/>
          <w:sz w:val="32"/>
          <w:szCs w:val="32"/>
          <w:highlight w:val="none"/>
        </w:rPr>
        <w:t>师农村饮水供水工程现状摸底调查，2005年前建设</w:t>
      </w:r>
      <w:r>
        <w:rPr>
          <w:rFonts w:hint="default" w:ascii="Times New Roman" w:hAnsi="Times New Roman" w:eastAsia="仿宋_GB2312" w:cs="Times New Roman"/>
          <w:b w:val="0"/>
          <w:bCs w:val="0"/>
          <w:color w:val="auto"/>
          <w:sz w:val="32"/>
          <w:szCs w:val="32"/>
          <w:highlight w:val="none"/>
          <w:lang w:eastAsia="zh-CN"/>
        </w:rPr>
        <w:t>的</w:t>
      </w:r>
      <w:r>
        <w:rPr>
          <w:rFonts w:hint="default" w:ascii="Times New Roman" w:hAnsi="Times New Roman" w:eastAsia="仿宋_GB2312" w:cs="Times New Roman"/>
          <w:b w:val="0"/>
          <w:bCs w:val="0"/>
          <w:color w:val="auto"/>
          <w:sz w:val="32"/>
          <w:szCs w:val="32"/>
          <w:highlight w:val="none"/>
        </w:rPr>
        <w:t>农村饮水工程，机井由于成井时间较长，深度在百米左右，经多年运行，出现机井坍塌</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滤料滤层堵塞</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淤积</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井管破损，同时水位也在不断下降，由于以上种种原因</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近几年出现供水不足现象，</w:t>
      </w:r>
      <w:r>
        <w:rPr>
          <w:rFonts w:hint="eastAsia" w:ascii="Times New Roman" w:hAnsi="Times New Roman" w:eastAsia="仿宋_GB2312" w:cs="Times New Roman"/>
          <w:b w:val="0"/>
          <w:bCs w:val="0"/>
          <w:color w:val="auto"/>
          <w:sz w:val="32"/>
          <w:szCs w:val="32"/>
          <w:highlight w:val="none"/>
          <w:lang w:val="en-US" w:eastAsia="zh-CN"/>
        </w:rPr>
        <w:t>较大地</w:t>
      </w:r>
      <w:r>
        <w:rPr>
          <w:rFonts w:hint="default" w:ascii="Times New Roman" w:hAnsi="Times New Roman" w:eastAsia="仿宋_GB2312" w:cs="Times New Roman"/>
          <w:b w:val="0"/>
          <w:bCs w:val="0"/>
          <w:color w:val="auto"/>
          <w:sz w:val="32"/>
          <w:szCs w:val="32"/>
          <w:highlight w:val="none"/>
        </w:rPr>
        <w:t>影响职工正常生活。</w:t>
      </w:r>
    </w:p>
    <w:p w14:paraId="7A50C704">
      <w:pPr>
        <w:keepNext/>
        <w:keepLines/>
        <w:pageBreakBefore w:val="0"/>
        <w:widowControl w:val="0"/>
        <w:kinsoku/>
        <w:wordWrap/>
        <w:overflowPunct/>
        <w:topLinePunct w:val="0"/>
        <w:autoSpaceDE w:val="0"/>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rPr>
      </w:pPr>
      <w:bookmarkStart w:id="4" w:name="_Toc8262265"/>
      <w:bookmarkStart w:id="5" w:name="_Toc7178856"/>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水厂情况</w:t>
      </w:r>
      <w:bookmarkEnd w:id="4"/>
      <w:bookmarkEnd w:id="5"/>
    </w:p>
    <w:p w14:paraId="7FD01629">
      <w:pPr>
        <w:pageBreakBefore w:val="0"/>
        <w:widowControl w:val="0"/>
        <w:kinsoku/>
        <w:wordWrap/>
        <w:overflowPunct/>
        <w:topLinePunct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目前五师团直供水水厂面积在2500～6000m</w:t>
      </w:r>
      <w:r>
        <w:rPr>
          <w:rFonts w:hint="default" w:ascii="Times New Roman" w:hAnsi="Times New Roman" w:eastAsia="仿宋_GB2312" w:cs="Times New Roman"/>
          <w:b w:val="0"/>
          <w:bCs w:val="0"/>
          <w:color w:val="auto"/>
          <w:sz w:val="32"/>
          <w:szCs w:val="32"/>
          <w:highlight w:val="none"/>
          <w:vertAlign w:val="superscript"/>
        </w:rPr>
        <w:t>2</w:t>
      </w:r>
      <w:r>
        <w:rPr>
          <w:rFonts w:hint="default" w:ascii="Times New Roman" w:hAnsi="Times New Roman" w:eastAsia="仿宋_GB2312" w:cs="Times New Roman"/>
          <w:b w:val="0"/>
          <w:bCs w:val="0"/>
          <w:color w:val="auto"/>
          <w:sz w:val="32"/>
          <w:szCs w:val="32"/>
          <w:highlight w:val="none"/>
        </w:rPr>
        <w:t>，水厂总平面布置根据工艺要求</w:t>
      </w:r>
      <w:r>
        <w:rPr>
          <w:rFonts w:hint="default" w:ascii="Times New Roman" w:hAnsi="Times New Roman" w:eastAsia="仿宋_GB2312" w:cs="Times New Roman"/>
          <w:b w:val="0"/>
          <w:bCs w:val="0"/>
          <w:color w:val="auto"/>
          <w:sz w:val="32"/>
          <w:szCs w:val="32"/>
          <w:highlight w:val="none"/>
          <w:lang w:eastAsia="zh-CN"/>
        </w:rPr>
        <w:t>并</w:t>
      </w:r>
      <w:r>
        <w:rPr>
          <w:rFonts w:hint="default" w:ascii="Times New Roman" w:hAnsi="Times New Roman" w:eastAsia="仿宋_GB2312" w:cs="Times New Roman"/>
          <w:b w:val="0"/>
          <w:bCs w:val="0"/>
          <w:color w:val="auto"/>
          <w:sz w:val="32"/>
          <w:szCs w:val="32"/>
          <w:highlight w:val="none"/>
        </w:rPr>
        <w:t>结合周围环境</w:t>
      </w:r>
      <w:r>
        <w:rPr>
          <w:rFonts w:hint="default" w:ascii="Times New Roman" w:hAnsi="Times New Roman" w:eastAsia="仿宋_GB2312" w:cs="Times New Roman"/>
          <w:b w:val="0"/>
          <w:bCs w:val="0"/>
          <w:color w:val="auto"/>
          <w:sz w:val="32"/>
          <w:szCs w:val="32"/>
          <w:highlight w:val="none"/>
          <w:lang w:eastAsia="zh-CN"/>
        </w:rPr>
        <w:t>设计</w:t>
      </w:r>
      <w:r>
        <w:rPr>
          <w:rFonts w:hint="default" w:ascii="Times New Roman" w:hAnsi="Times New Roman" w:eastAsia="仿宋_GB2312" w:cs="Times New Roman"/>
          <w:b w:val="0"/>
          <w:bCs w:val="0"/>
          <w:color w:val="auto"/>
          <w:sz w:val="32"/>
          <w:szCs w:val="32"/>
          <w:highlight w:val="none"/>
        </w:rPr>
        <w:t>，将厂区分为生活区和生产区。生活区主要包括办公用房、警卫室等附属建筑物；生产区包括清水池、加氯间、二级加压泵站等。厂区道路分为车行道和步行道，车行道宽分为5m和3.5m，转弯半径9</w:t>
      </w:r>
      <w:r>
        <w:rPr>
          <w:rFonts w:hint="default" w:ascii="Times New Roman" w:hAnsi="Times New Roman" w:eastAsia="仿宋_GB2312" w:cs="Times New Roman"/>
          <w:b w:val="0"/>
          <w:bCs w:val="0"/>
          <w:color w:val="auto"/>
          <w:sz w:val="32"/>
          <w:szCs w:val="32"/>
          <w:highlight w:val="none"/>
          <w:lang w:val="en-US" w:eastAsia="zh-CN"/>
        </w:rPr>
        <w:t>m</w:t>
      </w:r>
      <w:r>
        <w:rPr>
          <w:rFonts w:hint="default" w:ascii="Times New Roman" w:hAnsi="Times New Roman" w:eastAsia="仿宋_GB2312" w:cs="Times New Roman"/>
          <w:b w:val="0"/>
          <w:bCs w:val="0"/>
          <w:color w:val="auto"/>
          <w:sz w:val="32"/>
          <w:szCs w:val="32"/>
          <w:highlight w:val="none"/>
        </w:rPr>
        <w:t>。道路及堆场均为混凝土面层</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步行道为彩色面砖，水厂周围设置2.4m高的围墙，围墙为砖结构。</w:t>
      </w:r>
    </w:p>
    <w:p w14:paraId="092B1A2C">
      <w:pPr>
        <w:pageBreakBefore w:val="0"/>
        <w:widowControl w:val="0"/>
        <w:kinsoku/>
        <w:wordWrap/>
        <w:overflowPunct/>
        <w:topLinePunct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连队水厂基本按照标准水厂设计，水厂包括泵房、值班室和围墙，在各取水点各建一座水厂，水厂占地面积为100m</w:t>
      </w:r>
      <w:r>
        <w:rPr>
          <w:rFonts w:hint="default" w:ascii="Times New Roman" w:hAnsi="Times New Roman" w:eastAsia="仿宋_GB2312" w:cs="Times New Roman"/>
          <w:b w:val="0"/>
          <w:bCs w:val="0"/>
          <w:color w:val="auto"/>
          <w:sz w:val="32"/>
          <w:szCs w:val="32"/>
          <w:highlight w:val="none"/>
          <w:vertAlign w:val="superscript"/>
        </w:rPr>
        <w:t>2</w:t>
      </w:r>
      <w:r>
        <w:rPr>
          <w:rFonts w:hint="default" w:ascii="Times New Roman" w:hAnsi="Times New Roman" w:eastAsia="仿宋_GB2312" w:cs="Times New Roman"/>
          <w:b w:val="0"/>
          <w:bCs w:val="0"/>
          <w:color w:val="auto"/>
          <w:sz w:val="32"/>
          <w:szCs w:val="32"/>
          <w:highlight w:val="none"/>
        </w:rPr>
        <w:t>。水厂包括围墙、消毒间、值班室、绿地和地坪。</w:t>
      </w:r>
    </w:p>
    <w:p w14:paraId="727DE0D5">
      <w:pPr>
        <w:pageBreakBefore w:val="0"/>
        <w:widowControl w:val="0"/>
        <w:kinsoku/>
        <w:wordWrap/>
        <w:overflowPunct/>
        <w:topLinePunct w:val="0"/>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目前连队水厂基本满足要求，但个别水厂建设年限久远，急需修缮。</w:t>
      </w:r>
    </w:p>
    <w:p w14:paraId="5D3F08DC">
      <w:pPr>
        <w:keepNext/>
        <w:keepLines/>
        <w:pageBreakBefore w:val="0"/>
        <w:widowControl w:val="0"/>
        <w:kinsoku/>
        <w:wordWrap/>
        <w:overflowPunct/>
        <w:topLinePunct w:val="0"/>
        <w:autoSpaceDE w:val="0"/>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4.</w:t>
      </w:r>
      <w:r>
        <w:rPr>
          <w:rFonts w:hint="eastAsia" w:ascii="仿宋_GB2312" w:hAnsi="仿宋_GB2312" w:eastAsia="仿宋_GB2312" w:cs="仿宋_GB2312"/>
          <w:b w:val="0"/>
          <w:bCs w:val="0"/>
          <w:color w:val="auto"/>
          <w:sz w:val="32"/>
          <w:szCs w:val="32"/>
          <w:highlight w:val="none"/>
        </w:rPr>
        <w:t>管理情况</w:t>
      </w:r>
    </w:p>
    <w:p w14:paraId="014ED494">
      <w:pPr>
        <w:keepNext/>
        <w:keepLines/>
        <w:pageBreakBefore w:val="0"/>
        <w:widowControl w:val="0"/>
        <w:kinsoku/>
        <w:wordWrap/>
        <w:overflowPunct/>
        <w:topLinePunct w:val="0"/>
        <w:autoSpaceDE w:val="0"/>
        <w:autoSpaceDN/>
        <w:bidi w:val="0"/>
        <w:adjustRightInd/>
        <w:snapToGrid/>
        <w:spacing w:line="560" w:lineRule="exact"/>
        <w:ind w:firstLine="640" w:firstLineChars="200"/>
        <w:textAlignment w:val="auto"/>
        <w:outlineLvl w:val="2"/>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rPr>
        <w:t>开采符合生活饮用水标准的优质水源，用管道向饮水困难的地区集中供水，是彻底解决农村供水</w:t>
      </w:r>
      <w:r>
        <w:rPr>
          <w:rFonts w:hint="eastAsia" w:ascii="Times New Roman" w:hAnsi="Times New Roman" w:eastAsia="仿宋_GB2312" w:cs="Times New Roman"/>
          <w:b w:val="0"/>
          <w:bCs w:val="0"/>
          <w:color w:val="auto"/>
          <w:sz w:val="32"/>
          <w:szCs w:val="32"/>
          <w:highlight w:val="none"/>
          <w:lang w:val="en-US" w:eastAsia="zh-CN"/>
        </w:rPr>
        <w:t>水质不良</w:t>
      </w:r>
      <w:r>
        <w:rPr>
          <w:rFonts w:hint="default" w:ascii="Times New Roman" w:hAnsi="Times New Roman" w:eastAsia="仿宋_GB2312" w:cs="Times New Roman"/>
          <w:b w:val="0"/>
          <w:bCs w:val="0"/>
          <w:color w:val="auto"/>
          <w:sz w:val="32"/>
          <w:szCs w:val="32"/>
          <w:highlight w:val="none"/>
        </w:rPr>
        <w:t>的措施。</w:t>
      </w:r>
      <w:r>
        <w:rPr>
          <w:rFonts w:hint="eastAsia" w:ascii="Times New Roman" w:hAnsi="Times New Roman" w:eastAsia="仿宋_GB2312" w:cs="Times New Roman"/>
          <w:b w:val="0"/>
          <w:bCs w:val="0"/>
          <w:color w:val="auto"/>
          <w:sz w:val="32"/>
          <w:szCs w:val="32"/>
          <w:highlight w:val="none"/>
          <w:lang w:eastAsia="zh-CN"/>
        </w:rPr>
        <w:t>由</w:t>
      </w:r>
      <w:r>
        <w:rPr>
          <w:rFonts w:hint="default" w:ascii="Times New Roman" w:hAnsi="Times New Roman" w:eastAsia="仿宋_GB2312" w:cs="Times New Roman"/>
          <w:b w:val="0"/>
          <w:bCs w:val="0"/>
          <w:color w:val="auto"/>
          <w:sz w:val="32"/>
          <w:szCs w:val="32"/>
          <w:highlight w:val="none"/>
        </w:rPr>
        <w:t>团场、连队分散，管道输水距离长，工程量大，</w:t>
      </w:r>
      <w:r>
        <w:rPr>
          <w:rFonts w:hint="eastAsia" w:ascii="Times New Roman" w:hAnsi="Times New Roman" w:eastAsia="仿宋_GB2312" w:cs="Times New Roman"/>
          <w:b w:val="0"/>
          <w:bCs w:val="0"/>
          <w:color w:val="auto"/>
          <w:sz w:val="32"/>
          <w:szCs w:val="32"/>
          <w:highlight w:val="none"/>
          <w:lang w:eastAsia="zh-CN"/>
        </w:rPr>
        <w:t>导致</w:t>
      </w:r>
      <w:r>
        <w:rPr>
          <w:rFonts w:hint="default" w:ascii="Times New Roman" w:hAnsi="Times New Roman" w:eastAsia="仿宋_GB2312" w:cs="Times New Roman"/>
          <w:b w:val="0"/>
          <w:bCs w:val="0"/>
          <w:color w:val="auto"/>
          <w:sz w:val="32"/>
          <w:szCs w:val="32"/>
          <w:highlight w:val="none"/>
        </w:rPr>
        <w:t>供水工程人均投入较高。</w:t>
      </w:r>
    </w:p>
    <w:p w14:paraId="074D5DF3">
      <w:pPr>
        <w:pageBreakBefore w:val="0"/>
        <w:widowControl w:val="0"/>
        <w:kinsoku/>
        <w:wordWrap/>
        <w:overflowPunct/>
        <w:topLinePunct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default" w:ascii="Times New Roman" w:hAnsi="Times New Roman" w:eastAsia="仿宋_GB2312" w:cs="Times New Roman"/>
          <w:b w:val="0"/>
          <w:bCs w:val="0"/>
          <w:color w:val="auto"/>
          <w:sz w:val="32"/>
          <w:szCs w:val="32"/>
          <w:highlight w:val="none"/>
        </w:rPr>
        <w:t>有些</w:t>
      </w:r>
      <w:r>
        <w:rPr>
          <w:rFonts w:hint="eastAsia" w:ascii="Times New Roman" w:hAnsi="Times New Roman" w:eastAsia="仿宋_GB2312" w:cs="Times New Roman"/>
          <w:b w:val="0"/>
          <w:bCs w:val="0"/>
          <w:color w:val="auto"/>
          <w:sz w:val="32"/>
          <w:szCs w:val="32"/>
          <w:highlight w:val="none"/>
          <w:lang w:eastAsia="zh-CN"/>
        </w:rPr>
        <w:t>团场</w:t>
      </w:r>
      <w:r>
        <w:rPr>
          <w:rFonts w:hint="default" w:ascii="Times New Roman" w:hAnsi="Times New Roman" w:eastAsia="仿宋_GB2312" w:cs="Times New Roman"/>
          <w:b w:val="0"/>
          <w:bCs w:val="0"/>
          <w:color w:val="auto"/>
          <w:sz w:val="32"/>
          <w:szCs w:val="32"/>
          <w:highlight w:val="none"/>
        </w:rPr>
        <w:t>虽已投资建设供水工程，但重建轻养，多数工程建好后，由于受维修养护资金资金限制，工程得不到及时维护。</w:t>
      </w:r>
    </w:p>
    <w:p w14:paraId="6B2FA4C6">
      <w:pPr>
        <w:pageBreakBefore w:val="0"/>
        <w:widowControl w:val="0"/>
        <w:kinsoku/>
        <w:wordWrap/>
        <w:overflowPunct/>
        <w:topLinePunct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default" w:ascii="Times New Roman" w:hAnsi="Times New Roman" w:eastAsia="仿宋_GB2312" w:cs="Times New Roman"/>
          <w:b w:val="0"/>
          <w:bCs w:val="0"/>
          <w:color w:val="auto"/>
          <w:sz w:val="32"/>
          <w:szCs w:val="32"/>
          <w:highlight w:val="none"/>
        </w:rPr>
        <w:t>在2005年</w:t>
      </w:r>
      <w:r>
        <w:rPr>
          <w:rFonts w:hint="eastAsia" w:ascii="仿宋_GB2312" w:hAnsi="仿宋_GB2312" w:eastAsia="仿宋_GB2312" w:cs="仿宋_GB2312"/>
          <w:b w:val="0"/>
          <w:bCs w:val="0"/>
          <w:color w:val="auto"/>
          <w:sz w:val="32"/>
          <w:szCs w:val="32"/>
          <w:highlight w:val="none"/>
        </w:rPr>
        <w:t>前兴建的供水工程</w:t>
      </w:r>
      <w:r>
        <w:rPr>
          <w:rFonts w:hint="default" w:ascii="Times New Roman" w:hAnsi="Times New Roman" w:eastAsia="仿宋_GB2312" w:cs="Times New Roman"/>
          <w:b w:val="0"/>
          <w:bCs w:val="0"/>
          <w:color w:val="auto"/>
          <w:sz w:val="32"/>
          <w:szCs w:val="32"/>
          <w:highlight w:val="none"/>
        </w:rPr>
        <w:t>，</w:t>
      </w:r>
      <w:r>
        <w:rPr>
          <w:rFonts w:hint="eastAsia" w:ascii="仿宋_GB2312" w:hAnsi="仿宋_GB2312" w:eastAsia="仿宋_GB2312" w:cs="仿宋_GB2312"/>
          <w:b w:val="0"/>
          <w:bCs w:val="0"/>
          <w:color w:val="auto"/>
          <w:sz w:val="32"/>
          <w:szCs w:val="32"/>
          <w:highlight w:val="none"/>
        </w:rPr>
        <w:t>由于受投资限制，多数工程只针</w:t>
      </w:r>
      <w:r>
        <w:rPr>
          <w:rFonts w:hint="default" w:ascii="Times New Roman" w:hAnsi="Times New Roman" w:eastAsia="仿宋_GB2312" w:cs="Times New Roman"/>
          <w:b w:val="0"/>
          <w:bCs w:val="0"/>
          <w:color w:val="auto"/>
          <w:sz w:val="32"/>
          <w:szCs w:val="32"/>
          <w:highlight w:val="none"/>
        </w:rPr>
        <w:t>对问题</w:t>
      </w:r>
      <w:r>
        <w:rPr>
          <w:rFonts w:hint="eastAsia" w:ascii="Times New Roman" w:hAnsi="Times New Roman" w:eastAsia="仿宋_GB2312" w:cs="Times New Roman"/>
          <w:b w:val="0"/>
          <w:bCs w:val="0"/>
          <w:color w:val="auto"/>
          <w:sz w:val="32"/>
          <w:szCs w:val="32"/>
          <w:highlight w:val="none"/>
          <w:lang w:eastAsia="zh-CN"/>
        </w:rPr>
        <w:t>较大的连队进行</w:t>
      </w:r>
      <w:r>
        <w:rPr>
          <w:rFonts w:hint="default" w:ascii="Times New Roman" w:hAnsi="Times New Roman" w:eastAsia="仿宋_GB2312" w:cs="Times New Roman"/>
          <w:b w:val="0"/>
          <w:bCs w:val="0"/>
          <w:color w:val="auto"/>
          <w:sz w:val="32"/>
          <w:szCs w:val="32"/>
          <w:highlight w:val="none"/>
        </w:rPr>
        <w:t>建设</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没有彻底解决饮水问题，在当时仅仅是保证</w:t>
      </w:r>
      <w:r>
        <w:rPr>
          <w:rFonts w:hint="eastAsia" w:ascii="Times New Roman" w:hAnsi="Times New Roman" w:eastAsia="仿宋_GB2312" w:cs="Times New Roman"/>
          <w:b w:val="0"/>
          <w:bCs w:val="0"/>
          <w:color w:val="auto"/>
          <w:sz w:val="32"/>
          <w:szCs w:val="32"/>
          <w:highlight w:val="none"/>
          <w:lang w:eastAsia="zh-CN"/>
        </w:rPr>
        <w:t>职工</w:t>
      </w:r>
      <w:r>
        <w:rPr>
          <w:rFonts w:hint="eastAsia" w:ascii="Times New Roman" w:hAnsi="Times New Roman" w:eastAsia="仿宋_GB2312" w:cs="Times New Roman"/>
          <w:b w:val="0"/>
          <w:bCs w:val="0"/>
          <w:color w:val="auto"/>
          <w:sz w:val="32"/>
          <w:szCs w:val="32"/>
          <w:highlight w:val="none"/>
          <w:lang w:val="en-US" w:eastAsia="zh-CN"/>
        </w:rPr>
        <w:t>有水喝</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近几年由于新老管网不配套</w:t>
      </w:r>
      <w:r>
        <w:rPr>
          <w:rFonts w:hint="eastAsia" w:ascii="Times New Roman" w:hAnsi="Times New Roman" w:eastAsia="仿宋_GB2312" w:cs="Times New Roman"/>
          <w:b w:val="0"/>
          <w:bCs w:val="0"/>
          <w:color w:val="auto"/>
          <w:sz w:val="32"/>
          <w:szCs w:val="32"/>
          <w:highlight w:val="none"/>
          <w:lang w:eastAsia="zh-CN"/>
        </w:rPr>
        <w:t>、</w:t>
      </w:r>
      <w:r>
        <w:rPr>
          <w:rFonts w:hint="eastAsia" w:ascii="Times New Roman" w:hAnsi="Times New Roman" w:eastAsia="仿宋_GB2312" w:cs="Times New Roman"/>
          <w:b w:val="0"/>
          <w:bCs w:val="0"/>
          <w:color w:val="auto"/>
          <w:sz w:val="32"/>
          <w:szCs w:val="32"/>
          <w:highlight w:val="none"/>
          <w:lang w:val="en-US" w:eastAsia="zh-CN"/>
        </w:rPr>
        <w:t>原</w:t>
      </w:r>
      <w:r>
        <w:rPr>
          <w:rFonts w:hint="default" w:ascii="Times New Roman" w:hAnsi="Times New Roman" w:eastAsia="仿宋_GB2312" w:cs="Times New Roman"/>
          <w:b w:val="0"/>
          <w:bCs w:val="0"/>
          <w:color w:val="auto"/>
          <w:sz w:val="32"/>
          <w:szCs w:val="32"/>
          <w:highlight w:val="none"/>
        </w:rPr>
        <w:t>管网老化</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使用</w:t>
      </w:r>
      <w:r>
        <w:rPr>
          <w:rFonts w:hint="eastAsia" w:ascii="Times New Roman" w:hAnsi="Times New Roman" w:eastAsia="仿宋_GB2312" w:cs="Times New Roman"/>
          <w:b w:val="0"/>
          <w:bCs w:val="0"/>
          <w:color w:val="auto"/>
          <w:sz w:val="32"/>
          <w:szCs w:val="32"/>
          <w:highlight w:val="none"/>
          <w:lang w:val="en-US" w:eastAsia="zh-CN"/>
        </w:rPr>
        <w:t>期限</w:t>
      </w:r>
      <w:r>
        <w:rPr>
          <w:rFonts w:hint="default" w:ascii="Times New Roman" w:hAnsi="Times New Roman" w:eastAsia="仿宋_GB2312" w:cs="Times New Roman"/>
          <w:b w:val="0"/>
          <w:bCs w:val="0"/>
          <w:color w:val="auto"/>
          <w:sz w:val="32"/>
          <w:szCs w:val="32"/>
          <w:highlight w:val="none"/>
        </w:rPr>
        <w:t>已到等问题暴露出来，严重影响了职工正常用水需求。</w:t>
      </w:r>
    </w:p>
    <w:p w14:paraId="5A8E4719">
      <w:pPr>
        <w:pageBreakBefore w:val="0"/>
        <w:widowControl w:val="0"/>
        <w:kinsoku/>
        <w:wordWrap/>
        <w:overflowPunct/>
        <w:topLinePunct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根据调查结果，五师集中供水工程的管理较规范，初步建立了良性运行机制。但是单个连队供水工程仍有部分单位的工程管理体系不健全、管理不规范，而且供水价格偏低，影响供水工程的长期正常运行和持久发挥效益。</w:t>
      </w:r>
    </w:p>
    <w:p w14:paraId="0AE2950C">
      <w:pPr>
        <w:keepNext/>
        <w:keepLines/>
        <w:pageBreakBefore w:val="0"/>
        <w:widowControl w:val="0"/>
        <w:kinsoku/>
        <w:wordWrap/>
        <w:overflowPunct/>
        <w:topLinePunct w:val="0"/>
        <w:autoSpaceDE w:val="0"/>
        <w:bidi w:val="0"/>
        <w:adjustRightInd/>
        <w:snapToGrid/>
        <w:spacing w:line="560" w:lineRule="exact"/>
        <w:ind w:firstLine="640" w:firstLineChars="200"/>
        <w:textAlignment w:val="auto"/>
        <w:outlineLvl w:val="2"/>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5.</w:t>
      </w:r>
      <w:r>
        <w:rPr>
          <w:rFonts w:hint="eastAsia" w:ascii="仿宋_GB2312" w:hAnsi="仿宋_GB2312" w:eastAsia="仿宋_GB2312" w:cs="仿宋_GB2312"/>
          <w:b w:val="0"/>
          <w:bCs w:val="0"/>
          <w:color w:val="auto"/>
          <w:sz w:val="32"/>
          <w:szCs w:val="32"/>
          <w:highlight w:val="none"/>
        </w:rPr>
        <w:t>水费</w:t>
      </w:r>
      <w:r>
        <w:rPr>
          <w:rFonts w:hint="default" w:ascii="Times New Roman" w:hAnsi="Times New Roman" w:eastAsia="仿宋_GB2312" w:cs="Times New Roman"/>
          <w:b w:val="0"/>
          <w:bCs w:val="0"/>
          <w:color w:val="auto"/>
          <w:sz w:val="32"/>
          <w:szCs w:val="32"/>
          <w:highlight w:val="none"/>
        </w:rPr>
        <w:t>征收情况</w:t>
      </w:r>
    </w:p>
    <w:p w14:paraId="07A926E8">
      <w:pPr>
        <w:pageBreakBefore w:val="0"/>
        <w:widowControl w:val="0"/>
        <w:kinsoku/>
        <w:wordWrap/>
        <w:overflowPunct/>
        <w:topLinePunct w:val="0"/>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水费收取方式：五师农村生活用水的水费收取方式有计量收费、按人收费、按户收费等</w:t>
      </w:r>
      <w:r>
        <w:rPr>
          <w:rFonts w:hint="eastAsia" w:ascii="Times New Roman" w:hAnsi="Times New Roman" w:eastAsia="仿宋_GB2312" w:cs="Times New Roman"/>
          <w:b w:val="0"/>
          <w:bCs w:val="0"/>
          <w:color w:val="auto"/>
          <w:sz w:val="32"/>
          <w:szCs w:val="32"/>
          <w:highlight w:val="none"/>
          <w:lang w:eastAsia="zh-CN"/>
        </w:rPr>
        <w:t>，但</w:t>
      </w:r>
      <w:r>
        <w:rPr>
          <w:rFonts w:hint="default" w:ascii="Times New Roman" w:hAnsi="Times New Roman" w:eastAsia="仿宋_GB2312" w:cs="Times New Roman"/>
          <w:b w:val="0"/>
          <w:bCs w:val="0"/>
          <w:color w:val="auto"/>
          <w:sz w:val="32"/>
          <w:szCs w:val="32"/>
          <w:highlight w:val="none"/>
        </w:rPr>
        <w:t>各团场情况不一样</w:t>
      </w:r>
      <w:r>
        <w:rPr>
          <w:rFonts w:hint="eastAsia" w:ascii="仿宋_GB2312" w:hAnsi="仿宋_GB2312" w:eastAsia="仿宋_GB2312" w:cs="仿宋_GB2312"/>
          <w:b w:val="0"/>
          <w:bCs w:val="0"/>
          <w:color w:val="auto"/>
          <w:sz w:val="32"/>
          <w:szCs w:val="32"/>
          <w:highlight w:val="none"/>
        </w:rPr>
        <w:t>，基本未按成本收费，</w:t>
      </w:r>
      <w:r>
        <w:rPr>
          <w:rFonts w:hint="eastAsia" w:ascii="仿宋_GB2312" w:hAnsi="仿宋_GB2312" w:eastAsia="仿宋_GB2312" w:cs="仿宋_GB2312"/>
          <w:b w:val="0"/>
          <w:bCs w:val="0"/>
          <w:color w:val="auto"/>
          <w:sz w:val="32"/>
          <w:szCs w:val="32"/>
          <w:highlight w:val="none"/>
          <w:lang w:eastAsia="zh-CN"/>
        </w:rPr>
        <w:t>在较大维修情况下，需要</w:t>
      </w:r>
      <w:r>
        <w:rPr>
          <w:rFonts w:hint="eastAsia" w:ascii="仿宋_GB2312" w:hAnsi="仿宋_GB2312" w:eastAsia="仿宋_GB2312" w:cs="仿宋_GB2312"/>
          <w:b w:val="0"/>
          <w:bCs w:val="0"/>
          <w:color w:val="auto"/>
          <w:sz w:val="32"/>
          <w:szCs w:val="32"/>
          <w:highlight w:val="none"/>
          <w:lang w:val="en-US" w:eastAsia="zh-CN"/>
        </w:rPr>
        <w:t>管护</w:t>
      </w:r>
      <w:r>
        <w:rPr>
          <w:rFonts w:hint="eastAsia" w:ascii="仿宋_GB2312" w:hAnsi="仿宋_GB2312" w:eastAsia="仿宋_GB2312" w:cs="仿宋_GB2312"/>
          <w:b w:val="0"/>
          <w:bCs w:val="0"/>
          <w:color w:val="auto"/>
          <w:sz w:val="32"/>
          <w:szCs w:val="32"/>
          <w:highlight w:val="none"/>
        </w:rPr>
        <w:t>单位进行补贴。</w:t>
      </w:r>
    </w:p>
    <w:p w14:paraId="0285B6E3">
      <w:pPr>
        <w:keepNext/>
        <w:keepLines/>
        <w:pageBreakBefore w:val="0"/>
        <w:widowControl w:val="0"/>
        <w:kinsoku/>
        <w:wordWrap/>
        <w:overflowPunct/>
        <w:topLinePunct w:val="0"/>
        <w:autoSpaceDE w:val="0"/>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6.</w:t>
      </w:r>
      <w:r>
        <w:rPr>
          <w:rFonts w:hint="eastAsia" w:ascii="仿宋_GB2312" w:hAnsi="仿宋_GB2312" w:eastAsia="仿宋_GB2312" w:cs="仿宋_GB2312"/>
          <w:b w:val="0"/>
          <w:bCs w:val="0"/>
          <w:color w:val="auto"/>
          <w:sz w:val="32"/>
          <w:szCs w:val="32"/>
          <w:highlight w:val="none"/>
        </w:rPr>
        <w:t>水源地保护</w:t>
      </w:r>
    </w:p>
    <w:p w14:paraId="6898A04D">
      <w:pPr>
        <w:pageBreakBefore w:val="0"/>
        <w:widowControl w:val="0"/>
        <w:kinsoku/>
        <w:wordWrap/>
        <w:overflowPunct/>
        <w:topLinePunct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lang w:eastAsia="zh-CN"/>
        </w:rPr>
        <w:t>五</w:t>
      </w:r>
      <w:r>
        <w:rPr>
          <w:rFonts w:hint="default" w:ascii="Times New Roman" w:hAnsi="Times New Roman" w:eastAsia="仿宋_GB2312" w:cs="Times New Roman"/>
          <w:b w:val="0"/>
          <w:bCs w:val="0"/>
          <w:color w:val="auto"/>
          <w:sz w:val="32"/>
          <w:szCs w:val="32"/>
          <w:highlight w:val="none"/>
        </w:rPr>
        <w:t>师水源分地表水和地下水两种</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河流型水源地保护区划分方案为</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一级保护区长度为取水口上游1000m（不足的，划至分水线）、取水口下游100m范围内的区域，宽度100m</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河两边各50m</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；水质保护目标为Ⅱ类水质。</w:t>
      </w:r>
    </w:p>
    <w:p w14:paraId="75FD44FB">
      <w:pPr>
        <w:pageBreakBefore w:val="0"/>
        <w:widowControl w:val="0"/>
        <w:kinsoku/>
        <w:wordWrap/>
        <w:overflowPunct/>
        <w:topLinePunct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地下水饮用水源保护区划分应根据饮用水水源地所处的地理位置、水文地质条件、供水的数量、开采方式和污染源的分布划定。以开采井为中心，半径R为50</w:t>
      </w:r>
      <w:r>
        <w:rPr>
          <w:rFonts w:hint="default" w:ascii="Times New Roman" w:hAnsi="Times New Roman" w:eastAsia="仿宋_GB2312" w:cs="Times New Roman"/>
          <w:b w:val="0"/>
          <w:bCs w:val="0"/>
          <w:color w:val="auto"/>
          <w:sz w:val="32"/>
          <w:szCs w:val="32"/>
          <w:highlight w:val="none"/>
          <w:lang w:val="en-US" w:eastAsia="zh-CN"/>
        </w:rPr>
        <w:t>-</w:t>
      </w:r>
      <w:r>
        <w:rPr>
          <w:rFonts w:hint="default" w:ascii="Times New Roman" w:hAnsi="Times New Roman" w:eastAsia="仿宋_GB2312" w:cs="Times New Roman"/>
          <w:b w:val="0"/>
          <w:bCs w:val="0"/>
          <w:color w:val="auto"/>
          <w:sz w:val="32"/>
          <w:szCs w:val="32"/>
          <w:highlight w:val="none"/>
        </w:rPr>
        <w:t>100m的圆形区域的水源地进行水源范围划定。地下水饮用水源保护区水质各项指标不得低于GB/T14848中的Ⅲ类标准。</w:t>
      </w:r>
    </w:p>
    <w:p w14:paraId="2481A153">
      <w:pPr>
        <w:pageBreakBefore w:val="0"/>
        <w:widowControl w:val="0"/>
        <w:kinsoku/>
        <w:wordWrap/>
        <w:overflowPunct/>
        <w:topLinePunct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lang w:eastAsia="zh-CN"/>
        </w:rPr>
      </w:pPr>
      <w:r>
        <w:rPr>
          <w:rFonts w:hint="default" w:ascii="Times New Roman" w:hAnsi="Times New Roman" w:eastAsia="仿宋_GB2312" w:cs="Times New Roman"/>
          <w:b w:val="0"/>
          <w:bCs w:val="0"/>
          <w:color w:val="auto"/>
          <w:sz w:val="32"/>
          <w:szCs w:val="32"/>
          <w:highlight w:val="none"/>
        </w:rPr>
        <w:t>目前</w:t>
      </w:r>
      <w:r>
        <w:rPr>
          <w:rFonts w:hint="default" w:ascii="Times New Roman" w:hAnsi="Times New Roman" w:eastAsia="仿宋_GB2312" w:cs="Times New Roman"/>
          <w:b w:val="0"/>
          <w:bCs w:val="0"/>
          <w:color w:val="auto"/>
          <w:sz w:val="32"/>
          <w:szCs w:val="32"/>
          <w:highlight w:val="none"/>
          <w:lang w:eastAsia="zh-CN"/>
        </w:rPr>
        <w:t>团直</w:t>
      </w:r>
      <w:r>
        <w:rPr>
          <w:rFonts w:hint="default" w:ascii="Times New Roman" w:hAnsi="Times New Roman" w:eastAsia="仿宋_GB2312" w:cs="Times New Roman"/>
          <w:b w:val="0"/>
          <w:bCs w:val="0"/>
          <w:color w:val="auto"/>
          <w:sz w:val="32"/>
          <w:szCs w:val="32"/>
          <w:highlight w:val="none"/>
        </w:rPr>
        <w:t>集中供水工程</w:t>
      </w:r>
      <w:r>
        <w:rPr>
          <w:rFonts w:hint="default" w:ascii="Times New Roman" w:hAnsi="Times New Roman" w:eastAsia="仿宋_GB2312" w:cs="Times New Roman"/>
          <w:b w:val="0"/>
          <w:bCs w:val="0"/>
          <w:color w:val="auto"/>
          <w:sz w:val="32"/>
          <w:szCs w:val="32"/>
          <w:highlight w:val="none"/>
          <w:lang w:eastAsia="zh-CN"/>
        </w:rPr>
        <w:t>及连队</w:t>
      </w:r>
      <w:r>
        <w:rPr>
          <w:rFonts w:hint="default" w:ascii="Times New Roman" w:hAnsi="Times New Roman" w:eastAsia="仿宋_GB2312" w:cs="Times New Roman"/>
          <w:b w:val="0"/>
          <w:bCs w:val="0"/>
          <w:color w:val="auto"/>
          <w:sz w:val="32"/>
          <w:szCs w:val="32"/>
          <w:highlight w:val="none"/>
        </w:rPr>
        <w:t>集中</w:t>
      </w:r>
      <w:r>
        <w:rPr>
          <w:rFonts w:hint="default" w:ascii="Times New Roman" w:hAnsi="Times New Roman" w:eastAsia="仿宋_GB2312" w:cs="Times New Roman"/>
          <w:b w:val="0"/>
          <w:bCs w:val="0"/>
          <w:color w:val="auto"/>
          <w:sz w:val="32"/>
          <w:szCs w:val="32"/>
          <w:highlight w:val="none"/>
          <w:lang w:eastAsia="zh-CN"/>
        </w:rPr>
        <w:t>供水</w:t>
      </w:r>
      <w:r>
        <w:rPr>
          <w:rFonts w:hint="default" w:ascii="Times New Roman" w:hAnsi="Times New Roman" w:eastAsia="仿宋_GB2312" w:cs="Times New Roman"/>
          <w:b w:val="0"/>
          <w:bCs w:val="0"/>
          <w:color w:val="auto"/>
          <w:sz w:val="32"/>
          <w:szCs w:val="32"/>
          <w:highlight w:val="none"/>
        </w:rPr>
        <w:t>工程，已按照</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水污染防治法》</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《饮用水水源保护区污染防治管理规定》、《饮用水水源保护区污染防治管理规定》等相关法规的要求</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划定供水水源保护区</w:t>
      </w:r>
      <w:r>
        <w:rPr>
          <w:rFonts w:hint="default" w:ascii="Times New Roman" w:hAnsi="Times New Roman" w:eastAsia="仿宋_GB2312" w:cs="Times New Roman"/>
          <w:b w:val="0"/>
          <w:bCs w:val="0"/>
          <w:color w:val="auto"/>
          <w:sz w:val="32"/>
          <w:szCs w:val="32"/>
          <w:highlight w:val="none"/>
          <w:lang w:eastAsia="zh-CN"/>
        </w:rPr>
        <w:t>。</w:t>
      </w:r>
    </w:p>
    <w:p w14:paraId="709AAFF6">
      <w:pPr>
        <w:keepNext/>
        <w:keepLines/>
        <w:pageBreakBefore w:val="0"/>
        <w:widowControl w:val="0"/>
        <w:kinsoku/>
        <w:wordWrap/>
        <w:overflowPunct/>
        <w:topLinePunct w:val="0"/>
        <w:autoSpaceDE w:val="0"/>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rPr>
      </w:pPr>
      <w:bookmarkStart w:id="6" w:name="_Toc7178858"/>
      <w:bookmarkStart w:id="7" w:name="_Toc8262267"/>
      <w:r>
        <w:rPr>
          <w:rFonts w:hint="eastAsia" w:ascii="仿宋_GB2312" w:hAnsi="仿宋_GB2312" w:eastAsia="仿宋_GB2312" w:cs="仿宋_GB2312"/>
          <w:b w:val="0"/>
          <w:bCs w:val="0"/>
          <w:color w:val="auto"/>
          <w:sz w:val="32"/>
          <w:szCs w:val="32"/>
          <w:highlight w:val="none"/>
          <w:lang w:val="en-US" w:eastAsia="zh-CN"/>
        </w:rPr>
        <w:t>7.</w:t>
      </w:r>
      <w:r>
        <w:rPr>
          <w:rFonts w:hint="eastAsia" w:ascii="仿宋_GB2312" w:hAnsi="仿宋_GB2312" w:eastAsia="仿宋_GB2312" w:cs="仿宋_GB2312"/>
          <w:b w:val="0"/>
          <w:bCs w:val="0"/>
          <w:color w:val="auto"/>
          <w:sz w:val="32"/>
          <w:szCs w:val="32"/>
          <w:highlight w:val="none"/>
        </w:rPr>
        <w:t>庭院经济用水情况</w:t>
      </w:r>
      <w:bookmarkEnd w:id="6"/>
      <w:bookmarkEnd w:id="7"/>
    </w:p>
    <w:p w14:paraId="16B170FC">
      <w:pPr>
        <w:pageBreakBefore w:val="0"/>
        <w:widowControl w:val="0"/>
        <w:kinsoku/>
        <w:wordWrap/>
        <w:overflowPunct/>
        <w:topLinePunct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《村镇供水工程技术规范》SL687-2020中，无庭院经济用水定额，但</w:t>
      </w:r>
      <w:r>
        <w:rPr>
          <w:rFonts w:hint="eastAsia" w:ascii="Times New Roman" w:hAnsi="Times New Roman" w:eastAsia="仿宋_GB2312" w:cs="Times New Roman"/>
          <w:b w:val="0"/>
          <w:bCs w:val="0"/>
          <w:color w:val="auto"/>
          <w:sz w:val="32"/>
          <w:szCs w:val="32"/>
          <w:highlight w:val="none"/>
          <w:lang w:val="en-US" w:eastAsia="zh-CN"/>
        </w:rPr>
        <w:t>实际</w:t>
      </w:r>
      <w:r>
        <w:rPr>
          <w:rFonts w:hint="default" w:ascii="Times New Roman" w:hAnsi="Times New Roman" w:eastAsia="仿宋_GB2312" w:cs="Times New Roman"/>
          <w:b w:val="0"/>
          <w:bCs w:val="0"/>
          <w:color w:val="auto"/>
          <w:sz w:val="32"/>
          <w:szCs w:val="32"/>
          <w:highlight w:val="none"/>
          <w:lang w:eastAsia="zh-CN"/>
        </w:rPr>
        <w:t>存在</w:t>
      </w:r>
      <w:r>
        <w:rPr>
          <w:rFonts w:hint="default" w:ascii="Times New Roman" w:hAnsi="Times New Roman" w:eastAsia="仿宋_GB2312" w:cs="Times New Roman"/>
          <w:b w:val="0"/>
          <w:bCs w:val="0"/>
          <w:color w:val="auto"/>
          <w:sz w:val="32"/>
          <w:szCs w:val="32"/>
          <w:highlight w:val="none"/>
        </w:rPr>
        <w:t>连队职工庭院用</w:t>
      </w:r>
      <w:r>
        <w:rPr>
          <w:rFonts w:hint="default" w:ascii="Times New Roman" w:hAnsi="Times New Roman" w:eastAsia="仿宋_GB2312" w:cs="Times New Roman"/>
          <w:b w:val="0"/>
          <w:bCs w:val="0"/>
          <w:color w:val="auto"/>
          <w:sz w:val="32"/>
          <w:szCs w:val="32"/>
          <w:highlight w:val="none"/>
          <w:lang w:eastAsia="zh-CN"/>
        </w:rPr>
        <w:t>水</w:t>
      </w:r>
      <w:r>
        <w:rPr>
          <w:rFonts w:hint="default" w:ascii="Times New Roman" w:hAnsi="Times New Roman" w:eastAsia="仿宋_GB2312" w:cs="Times New Roman"/>
          <w:b w:val="0"/>
          <w:bCs w:val="0"/>
          <w:color w:val="auto"/>
          <w:sz w:val="32"/>
          <w:szCs w:val="32"/>
          <w:highlight w:val="none"/>
        </w:rPr>
        <w:t>，</w:t>
      </w:r>
      <w:r>
        <w:rPr>
          <w:rFonts w:hint="default" w:ascii="Times New Roman" w:hAnsi="Times New Roman" w:eastAsia="仿宋_GB2312" w:cs="Times New Roman"/>
          <w:b w:val="0"/>
          <w:bCs w:val="0"/>
          <w:color w:val="auto"/>
          <w:sz w:val="32"/>
          <w:szCs w:val="32"/>
          <w:highlight w:val="none"/>
          <w:lang w:eastAsia="zh-CN"/>
        </w:rPr>
        <w:t>且</w:t>
      </w:r>
      <w:r>
        <w:rPr>
          <w:rFonts w:hint="default" w:ascii="Times New Roman" w:hAnsi="Times New Roman" w:eastAsia="仿宋_GB2312" w:cs="Times New Roman"/>
          <w:b w:val="0"/>
          <w:bCs w:val="0"/>
          <w:color w:val="auto"/>
          <w:sz w:val="32"/>
          <w:szCs w:val="32"/>
          <w:highlight w:val="none"/>
        </w:rPr>
        <w:t>用水来源只有人饮管道用水</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因此在</w:t>
      </w:r>
      <w:r>
        <w:rPr>
          <w:rFonts w:hint="default" w:ascii="Times New Roman" w:hAnsi="Times New Roman" w:eastAsia="仿宋_GB2312" w:cs="Times New Roman"/>
          <w:b w:val="0"/>
          <w:bCs w:val="0"/>
          <w:color w:val="auto"/>
          <w:sz w:val="32"/>
          <w:szCs w:val="32"/>
          <w:highlight w:val="none"/>
          <w:lang w:eastAsia="zh-CN"/>
        </w:rPr>
        <w:t>规划</w:t>
      </w:r>
      <w:r>
        <w:rPr>
          <w:rFonts w:hint="default" w:ascii="Times New Roman" w:hAnsi="Times New Roman" w:eastAsia="仿宋_GB2312" w:cs="Times New Roman"/>
          <w:b w:val="0"/>
          <w:bCs w:val="0"/>
          <w:color w:val="auto"/>
          <w:sz w:val="32"/>
          <w:szCs w:val="32"/>
          <w:highlight w:val="none"/>
        </w:rPr>
        <w:t>连队人饮用水量时，确定的人均用水定额</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包含</w:t>
      </w:r>
      <w:r>
        <w:rPr>
          <w:rFonts w:hint="default" w:ascii="Times New Roman" w:hAnsi="Times New Roman" w:eastAsia="仿宋_GB2312" w:cs="Times New Roman"/>
          <w:b w:val="0"/>
          <w:bCs w:val="0"/>
          <w:color w:val="auto"/>
          <w:sz w:val="32"/>
          <w:szCs w:val="32"/>
          <w:highlight w:val="none"/>
          <w:lang w:eastAsia="zh-CN"/>
        </w:rPr>
        <w:t>了</w:t>
      </w:r>
      <w:r>
        <w:rPr>
          <w:rFonts w:hint="default" w:ascii="Times New Roman" w:hAnsi="Times New Roman" w:eastAsia="仿宋_GB2312" w:cs="Times New Roman"/>
          <w:b w:val="0"/>
          <w:bCs w:val="0"/>
          <w:color w:val="auto"/>
          <w:sz w:val="32"/>
          <w:szCs w:val="32"/>
          <w:highlight w:val="none"/>
        </w:rPr>
        <w:t>团场职工庭院经济用水量。</w:t>
      </w:r>
    </w:p>
    <w:p w14:paraId="0163B130">
      <w:pPr>
        <w:pageBreakBefore w:val="0"/>
        <w:widowControl w:val="0"/>
        <w:kinsoku/>
        <w:wordWrap/>
        <w:overflowPunct/>
        <w:topLinePunct w:val="0"/>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随着人口的增多</w:t>
      </w:r>
      <w:r>
        <w:rPr>
          <w:rFonts w:hint="eastAsia" w:ascii="仿宋_GB2312" w:hAnsi="仿宋_GB2312" w:eastAsia="仿宋_GB2312" w:cs="仿宋_GB2312"/>
          <w:b w:val="0"/>
          <w:bCs w:val="0"/>
          <w:color w:val="auto"/>
          <w:sz w:val="32"/>
          <w:szCs w:val="32"/>
          <w:highlight w:val="none"/>
          <w:lang w:eastAsia="zh-CN"/>
        </w:rPr>
        <w:t>，庭院用水量增加</w:t>
      </w:r>
      <w:r>
        <w:rPr>
          <w:rFonts w:hint="eastAsia" w:ascii="仿宋_GB2312" w:hAnsi="仿宋_GB2312" w:eastAsia="仿宋_GB2312" w:cs="仿宋_GB2312"/>
          <w:b w:val="0"/>
          <w:bCs w:val="0"/>
          <w:color w:val="auto"/>
          <w:sz w:val="32"/>
          <w:szCs w:val="32"/>
          <w:highlight w:val="none"/>
        </w:rPr>
        <w:t>，团场对水价收费低，</w:t>
      </w:r>
      <w:r>
        <w:rPr>
          <w:rFonts w:hint="eastAsia" w:ascii="仿宋_GB2312" w:hAnsi="仿宋_GB2312" w:eastAsia="仿宋_GB2312" w:cs="仿宋_GB2312"/>
          <w:b w:val="0"/>
          <w:bCs w:val="0"/>
          <w:color w:val="auto"/>
          <w:sz w:val="32"/>
          <w:szCs w:val="32"/>
          <w:highlight w:val="none"/>
          <w:lang w:eastAsia="zh-CN"/>
        </w:rPr>
        <w:t>导致</w:t>
      </w:r>
      <w:r>
        <w:rPr>
          <w:rFonts w:hint="eastAsia" w:ascii="仿宋_GB2312" w:hAnsi="仿宋_GB2312" w:eastAsia="仿宋_GB2312" w:cs="仿宋_GB2312"/>
          <w:b w:val="0"/>
          <w:bCs w:val="0"/>
          <w:color w:val="auto"/>
          <w:sz w:val="32"/>
          <w:szCs w:val="32"/>
          <w:highlight w:val="none"/>
        </w:rPr>
        <w:t>职工用于浇菜地用水量不受限制，</w:t>
      </w:r>
      <w:r>
        <w:rPr>
          <w:rFonts w:hint="eastAsia" w:ascii="仿宋_GB2312" w:hAnsi="仿宋_GB2312" w:eastAsia="仿宋_GB2312" w:cs="仿宋_GB2312"/>
          <w:b w:val="0"/>
          <w:bCs w:val="0"/>
          <w:color w:val="auto"/>
          <w:sz w:val="32"/>
          <w:szCs w:val="32"/>
          <w:highlight w:val="none"/>
          <w:lang w:val="en-US" w:eastAsia="zh-CN"/>
        </w:rPr>
        <w:t>造成</w:t>
      </w:r>
      <w:r>
        <w:rPr>
          <w:rFonts w:hint="eastAsia" w:ascii="仿宋_GB2312" w:hAnsi="仿宋_GB2312" w:eastAsia="仿宋_GB2312" w:cs="仿宋_GB2312"/>
          <w:b w:val="0"/>
          <w:bCs w:val="0"/>
          <w:color w:val="auto"/>
          <w:sz w:val="32"/>
          <w:szCs w:val="32"/>
          <w:highlight w:val="none"/>
        </w:rPr>
        <w:t>饮水工程供水</w:t>
      </w:r>
      <w:r>
        <w:rPr>
          <w:rFonts w:hint="eastAsia" w:ascii="仿宋_GB2312" w:hAnsi="仿宋_GB2312" w:eastAsia="仿宋_GB2312" w:cs="仿宋_GB2312"/>
          <w:b w:val="0"/>
          <w:bCs w:val="0"/>
          <w:color w:val="auto"/>
          <w:sz w:val="32"/>
          <w:szCs w:val="32"/>
          <w:highlight w:val="none"/>
          <w:lang w:val="en-US" w:eastAsia="zh-CN"/>
        </w:rPr>
        <w:t>不足</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影响职工正常生活。</w:t>
      </w:r>
    </w:p>
    <w:p w14:paraId="60832B37">
      <w:pPr>
        <w:keepNext/>
        <w:keepLines/>
        <w:pageBreakBefore w:val="0"/>
        <w:widowControl w:val="0"/>
        <w:kinsoku/>
        <w:wordWrap/>
        <w:overflowPunct/>
        <w:topLinePunct w:val="0"/>
        <w:autoSpaceDE w:val="0"/>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strike w:val="0"/>
          <w:dstrike w:val="0"/>
          <w:color w:val="auto"/>
          <w:sz w:val="32"/>
          <w:szCs w:val="32"/>
          <w:highlight w:val="none"/>
          <w:lang w:val="en-US" w:eastAsia="zh-CN"/>
        </w:rPr>
        <w:t>8.</w:t>
      </w:r>
      <w:r>
        <w:rPr>
          <w:rFonts w:hint="eastAsia" w:ascii="仿宋_GB2312" w:hAnsi="仿宋_GB2312" w:eastAsia="仿宋_GB2312" w:cs="仿宋_GB2312"/>
          <w:b w:val="0"/>
          <w:bCs w:val="0"/>
          <w:color w:val="auto"/>
          <w:sz w:val="32"/>
          <w:szCs w:val="32"/>
          <w:highlight w:val="none"/>
        </w:rPr>
        <w:t>二、三产业用水情况</w:t>
      </w:r>
    </w:p>
    <w:p w14:paraId="009B687F">
      <w:pPr>
        <w:pageBreakBefore w:val="0"/>
        <w:widowControl w:val="0"/>
        <w:kinsoku/>
        <w:wordWrap/>
        <w:overflowPunct/>
        <w:topLinePunct w:val="0"/>
        <w:autoSpaceDE w:val="0"/>
        <w:autoSpaceDN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bookmarkStart w:id="8" w:name="_Toc209334128"/>
      <w:bookmarkStart w:id="9" w:name="_Toc208901496"/>
      <w:bookmarkStart w:id="10" w:name="_Toc214771518"/>
      <w:bookmarkStart w:id="11" w:name="_Toc208814296"/>
      <w:bookmarkStart w:id="12" w:name="_Toc209351925"/>
      <w:bookmarkStart w:id="13" w:name="_Toc212287609"/>
      <w:bookmarkStart w:id="14" w:name="_Toc214768913"/>
      <w:bookmarkStart w:id="15" w:name="_Toc208901609"/>
      <w:bookmarkStart w:id="16" w:name="_Toc216672686"/>
      <w:bookmarkStart w:id="17" w:name="_Toc208901714"/>
      <w:bookmarkStart w:id="18" w:name="_Toc169062327"/>
      <w:bookmarkStart w:id="19" w:name="_Toc169071238"/>
      <w:bookmarkStart w:id="20" w:name="_Toc164579851"/>
      <w:bookmarkStart w:id="21" w:name="_Toc168114749"/>
      <w:bookmarkStart w:id="22" w:name="_Toc169071159"/>
      <w:bookmarkStart w:id="23" w:name="_Toc164592809"/>
      <w:bookmarkStart w:id="24" w:name="_Toc168571697"/>
      <w:bookmarkStart w:id="25" w:name="_Toc168723794"/>
      <w:bookmarkStart w:id="26" w:name="_Toc165434792"/>
      <w:bookmarkStart w:id="27" w:name="_Toc169086706"/>
      <w:bookmarkStart w:id="28" w:name="_Toc162957388"/>
      <w:r>
        <w:rPr>
          <w:rFonts w:hint="default" w:ascii="Times New Roman" w:hAnsi="Times New Roman" w:eastAsia="仿宋_GB2312" w:cs="Times New Roman"/>
          <w:b w:val="0"/>
          <w:bCs w:val="0"/>
          <w:color w:val="auto"/>
          <w:sz w:val="32"/>
          <w:szCs w:val="32"/>
          <w:highlight w:val="none"/>
          <w:lang w:eastAsia="zh-CN"/>
        </w:rPr>
        <w:t>根据</w:t>
      </w:r>
      <w:r>
        <w:rPr>
          <w:rFonts w:hint="default" w:ascii="Times New Roman" w:hAnsi="Times New Roman" w:eastAsia="仿宋_GB2312" w:cs="Times New Roman"/>
          <w:b w:val="0"/>
          <w:bCs w:val="0"/>
          <w:color w:val="auto"/>
          <w:sz w:val="32"/>
          <w:szCs w:val="32"/>
          <w:highlight w:val="none"/>
        </w:rPr>
        <w:t>《新疆兵团第五师地下水超采区评价》，五师限采区总面积350.26km</w:t>
      </w:r>
      <w:r>
        <w:rPr>
          <w:rFonts w:hint="default" w:ascii="Times New Roman" w:hAnsi="Times New Roman" w:eastAsia="仿宋_GB2312" w:cs="Times New Roman"/>
          <w:b w:val="0"/>
          <w:bCs w:val="0"/>
          <w:color w:val="auto"/>
          <w:sz w:val="32"/>
          <w:szCs w:val="32"/>
          <w:highlight w:val="none"/>
          <w:vertAlign w:val="superscript"/>
        </w:rPr>
        <w:t>2</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双河市辖区内的81团、89团、90团均属一般超采区，随着近年地下水的开发利用，地下水水量呈逐年衰减的趋势，需</w:t>
      </w:r>
      <w:r>
        <w:rPr>
          <w:rFonts w:hint="default" w:ascii="Times New Roman" w:hAnsi="Times New Roman" w:eastAsia="仿宋_GB2312" w:cs="Times New Roman"/>
          <w:b w:val="0"/>
          <w:bCs w:val="0"/>
          <w:color w:val="auto"/>
          <w:sz w:val="32"/>
          <w:szCs w:val="32"/>
          <w:highlight w:val="none"/>
          <w:lang w:eastAsia="zh-CN"/>
        </w:rPr>
        <w:t>要</w:t>
      </w:r>
      <w:r>
        <w:rPr>
          <w:rFonts w:hint="default" w:ascii="Times New Roman" w:hAnsi="Times New Roman" w:eastAsia="仿宋_GB2312" w:cs="Times New Roman"/>
          <w:b w:val="0"/>
          <w:bCs w:val="0"/>
          <w:color w:val="auto"/>
          <w:sz w:val="32"/>
          <w:szCs w:val="32"/>
          <w:highlight w:val="none"/>
        </w:rPr>
        <w:t>通过建设高标准、规模化、集约化、信息化</w:t>
      </w:r>
      <w:r>
        <w:rPr>
          <w:rFonts w:hint="default" w:ascii="Times New Roman" w:hAnsi="Times New Roman" w:eastAsia="仿宋_GB2312" w:cs="Times New Roman"/>
          <w:b w:val="0"/>
          <w:bCs w:val="0"/>
          <w:color w:val="auto"/>
          <w:sz w:val="32"/>
          <w:szCs w:val="32"/>
          <w:highlight w:val="none"/>
          <w:lang w:eastAsia="zh-CN"/>
        </w:rPr>
        <w:t>的</w:t>
      </w:r>
      <w:r>
        <w:rPr>
          <w:rFonts w:hint="default" w:ascii="Times New Roman" w:hAnsi="Times New Roman" w:eastAsia="仿宋_GB2312" w:cs="Times New Roman"/>
          <w:b w:val="0"/>
          <w:bCs w:val="0"/>
          <w:color w:val="auto"/>
          <w:sz w:val="32"/>
          <w:szCs w:val="32"/>
          <w:highlight w:val="none"/>
        </w:rPr>
        <w:t>供水系统，以满足第五师双河市总体发展目标，为第五师双河市的稳步、全面、协调发展提供有力保障。详情见表1.1-</w:t>
      </w:r>
      <w:r>
        <w:rPr>
          <w:rFonts w:hint="default" w:ascii="Times New Roman" w:hAnsi="Times New Roman" w:eastAsia="仿宋_GB2312" w:cs="Times New Roman"/>
          <w:b w:val="0"/>
          <w:bCs w:val="0"/>
          <w:color w:val="auto"/>
          <w:sz w:val="32"/>
          <w:szCs w:val="32"/>
          <w:highlight w:val="none"/>
          <w:lang w:val="en-US" w:eastAsia="zh-CN"/>
        </w:rPr>
        <w:t>7</w:t>
      </w:r>
      <w:r>
        <w:rPr>
          <w:rFonts w:hint="default" w:ascii="Times New Roman" w:hAnsi="Times New Roman" w:eastAsia="仿宋_GB2312" w:cs="Times New Roman"/>
          <w:b w:val="0"/>
          <w:bCs w:val="0"/>
          <w:color w:val="auto"/>
          <w:sz w:val="32"/>
          <w:szCs w:val="32"/>
          <w:highlight w:val="none"/>
        </w:rPr>
        <w:t>。具体位置及分布图详见1</w:t>
      </w:r>
      <w:r>
        <w:rPr>
          <w:rFonts w:hint="default" w:ascii="Times New Roman" w:hAnsi="Times New Roman" w:eastAsia="仿宋_GB2312" w:cs="Times New Roman"/>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rPr>
        <w:t>-1。</w:t>
      </w:r>
    </w:p>
    <w:p w14:paraId="58FB66DD">
      <w:pPr>
        <w:spacing w:line="360" w:lineRule="auto"/>
        <w:ind w:firstLine="480"/>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 w:val="28"/>
          <w:szCs w:val="28"/>
          <w:highlight w:val="none"/>
        </w:rPr>
        <w:t>表1.1-</w:t>
      </w:r>
      <w:r>
        <w:rPr>
          <w:rFonts w:hint="default" w:ascii="Times New Roman" w:hAnsi="Times New Roman" w:eastAsia="仿宋" w:cs="Times New Roman"/>
          <w:b w:val="0"/>
          <w:bCs w:val="0"/>
          <w:color w:val="auto"/>
          <w:sz w:val="28"/>
          <w:szCs w:val="28"/>
          <w:highlight w:val="none"/>
          <w:lang w:val="en-US" w:eastAsia="zh-CN"/>
        </w:rPr>
        <w:t>7</w:t>
      </w:r>
      <w:r>
        <w:rPr>
          <w:rFonts w:hint="default" w:ascii="Times New Roman" w:hAnsi="Times New Roman" w:eastAsia="仿宋" w:cs="Times New Roman"/>
          <w:b w:val="0"/>
          <w:bCs w:val="0"/>
          <w:color w:val="auto"/>
          <w:highlight w:val="none"/>
        </w:rPr>
        <w:t xml:space="preserve">           </w:t>
      </w:r>
      <w:r>
        <w:rPr>
          <w:rFonts w:hint="default" w:ascii="Times New Roman" w:hAnsi="Times New Roman" w:eastAsia="仿宋_GB2312" w:cs="Times New Roman"/>
          <w:b w:val="0"/>
          <w:bCs w:val="0"/>
          <w:color w:val="auto"/>
          <w:sz w:val="32"/>
          <w:szCs w:val="32"/>
          <w:highlight w:val="none"/>
        </w:rPr>
        <w:t>兵团第五师地下水限采区划分成果表</w:t>
      </w:r>
    </w:p>
    <w:tbl>
      <w:tblPr>
        <w:tblStyle w:val="18"/>
        <w:tblW w:w="9266" w:type="dxa"/>
        <w:tblInd w:w="17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54"/>
        <w:gridCol w:w="2090"/>
        <w:gridCol w:w="1444"/>
        <w:gridCol w:w="2972"/>
        <w:gridCol w:w="2006"/>
      </w:tblGrid>
      <w:tr w14:paraId="12A53F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trPr>
        <w:tc>
          <w:tcPr>
            <w:tcW w:w="754" w:type="dxa"/>
            <w:vAlign w:val="center"/>
          </w:tcPr>
          <w:p w14:paraId="13970653">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序号</w:t>
            </w:r>
          </w:p>
        </w:tc>
        <w:tc>
          <w:tcPr>
            <w:tcW w:w="2090" w:type="dxa"/>
            <w:vAlign w:val="center"/>
          </w:tcPr>
          <w:p w14:paraId="5BBD8456">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名称</w:t>
            </w:r>
          </w:p>
        </w:tc>
        <w:tc>
          <w:tcPr>
            <w:tcW w:w="1444" w:type="dxa"/>
            <w:vAlign w:val="center"/>
          </w:tcPr>
          <w:p w14:paraId="3CF41882">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面积（km</w:t>
            </w:r>
            <w:r>
              <w:rPr>
                <w:rFonts w:hint="default" w:ascii="Times New Roman" w:hAnsi="Times New Roman" w:eastAsia="仿宋" w:cs="Times New Roman"/>
                <w:b w:val="0"/>
                <w:bCs w:val="0"/>
                <w:color w:val="auto"/>
                <w:kern w:val="0"/>
                <w:szCs w:val="21"/>
                <w:highlight w:val="none"/>
                <w:vertAlign w:val="superscript"/>
              </w:rPr>
              <w:t>2</w:t>
            </w:r>
            <w:r>
              <w:rPr>
                <w:rFonts w:hint="default" w:ascii="Times New Roman" w:hAnsi="Times New Roman" w:eastAsia="仿宋" w:cs="Times New Roman"/>
                <w:b w:val="0"/>
                <w:bCs w:val="0"/>
                <w:color w:val="auto"/>
                <w:kern w:val="0"/>
                <w:szCs w:val="21"/>
                <w:highlight w:val="none"/>
              </w:rPr>
              <w:t>）</w:t>
            </w:r>
          </w:p>
        </w:tc>
        <w:tc>
          <w:tcPr>
            <w:tcW w:w="2972" w:type="dxa"/>
            <w:vAlign w:val="center"/>
          </w:tcPr>
          <w:p w14:paraId="44500926">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分布范围</w:t>
            </w:r>
          </w:p>
        </w:tc>
        <w:tc>
          <w:tcPr>
            <w:tcW w:w="2006" w:type="dxa"/>
            <w:vAlign w:val="center"/>
          </w:tcPr>
          <w:p w14:paraId="117A1C33">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所在区域</w:t>
            </w:r>
          </w:p>
        </w:tc>
      </w:tr>
      <w:tr w14:paraId="721F2D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0" w:hRule="atLeast"/>
        </w:trPr>
        <w:tc>
          <w:tcPr>
            <w:tcW w:w="754" w:type="dxa"/>
            <w:vAlign w:val="center"/>
          </w:tcPr>
          <w:p w14:paraId="70A56C36">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1</w:t>
            </w:r>
          </w:p>
        </w:tc>
        <w:tc>
          <w:tcPr>
            <w:tcW w:w="2090" w:type="dxa"/>
            <w:vAlign w:val="center"/>
          </w:tcPr>
          <w:p w14:paraId="1CF0E6A7">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第五师81团限采区</w:t>
            </w:r>
          </w:p>
        </w:tc>
        <w:tc>
          <w:tcPr>
            <w:tcW w:w="1444" w:type="dxa"/>
            <w:vAlign w:val="center"/>
          </w:tcPr>
          <w:p w14:paraId="605A133D">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85.45</w:t>
            </w:r>
          </w:p>
        </w:tc>
        <w:tc>
          <w:tcPr>
            <w:tcW w:w="2972" w:type="dxa"/>
            <w:vAlign w:val="center"/>
          </w:tcPr>
          <w:p w14:paraId="0FFABF84">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81团一般超采区</w:t>
            </w:r>
          </w:p>
        </w:tc>
        <w:tc>
          <w:tcPr>
            <w:tcW w:w="2006" w:type="dxa"/>
            <w:vAlign w:val="center"/>
          </w:tcPr>
          <w:p w14:paraId="5674695D">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第五师双河市81团</w:t>
            </w:r>
          </w:p>
        </w:tc>
      </w:tr>
      <w:tr w14:paraId="1581C9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0" w:hRule="atLeast"/>
        </w:trPr>
        <w:tc>
          <w:tcPr>
            <w:tcW w:w="754" w:type="dxa"/>
            <w:vAlign w:val="center"/>
          </w:tcPr>
          <w:p w14:paraId="17EF4596">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2</w:t>
            </w:r>
          </w:p>
        </w:tc>
        <w:tc>
          <w:tcPr>
            <w:tcW w:w="2090" w:type="dxa"/>
            <w:vAlign w:val="center"/>
          </w:tcPr>
          <w:p w14:paraId="7977035B">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第五师86团限采区</w:t>
            </w:r>
          </w:p>
        </w:tc>
        <w:tc>
          <w:tcPr>
            <w:tcW w:w="1444" w:type="dxa"/>
            <w:vAlign w:val="center"/>
          </w:tcPr>
          <w:p w14:paraId="15E8DDF0">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15.67</w:t>
            </w:r>
          </w:p>
        </w:tc>
        <w:tc>
          <w:tcPr>
            <w:tcW w:w="2972" w:type="dxa"/>
            <w:vAlign w:val="center"/>
          </w:tcPr>
          <w:p w14:paraId="18E528E0">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86团一般超采区</w:t>
            </w:r>
          </w:p>
        </w:tc>
        <w:tc>
          <w:tcPr>
            <w:tcW w:w="2006" w:type="dxa"/>
            <w:vAlign w:val="center"/>
          </w:tcPr>
          <w:p w14:paraId="29E5E56D">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第五师双河市86团</w:t>
            </w:r>
          </w:p>
        </w:tc>
      </w:tr>
      <w:tr w14:paraId="02926C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5" w:hRule="atLeast"/>
        </w:trPr>
        <w:tc>
          <w:tcPr>
            <w:tcW w:w="754" w:type="dxa"/>
            <w:vAlign w:val="center"/>
          </w:tcPr>
          <w:p w14:paraId="76585A6F">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3</w:t>
            </w:r>
          </w:p>
        </w:tc>
        <w:tc>
          <w:tcPr>
            <w:tcW w:w="2090" w:type="dxa"/>
            <w:vAlign w:val="center"/>
          </w:tcPr>
          <w:p w14:paraId="2FAE352A">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第五师89团限采区</w:t>
            </w:r>
          </w:p>
        </w:tc>
        <w:tc>
          <w:tcPr>
            <w:tcW w:w="1444" w:type="dxa"/>
            <w:vAlign w:val="center"/>
          </w:tcPr>
          <w:p w14:paraId="05FA178D">
            <w:pPr>
              <w:spacing w:line="240" w:lineRule="exact"/>
              <w:jc w:val="center"/>
              <w:rPr>
                <w:rFonts w:hint="default" w:ascii="Times New Roman" w:hAnsi="Times New Roman" w:eastAsia="仿宋" w:cs="Times New Roman"/>
                <w:b w:val="0"/>
                <w:bCs w:val="0"/>
                <w:color w:val="auto"/>
                <w:szCs w:val="21"/>
                <w:highlight w:val="none"/>
              </w:rPr>
            </w:pPr>
            <w:r>
              <w:rPr>
                <w:rFonts w:hint="default" w:ascii="Times New Roman" w:hAnsi="Times New Roman" w:eastAsia="仿宋" w:cs="Times New Roman"/>
                <w:b w:val="0"/>
                <w:bCs w:val="0"/>
                <w:color w:val="auto"/>
                <w:szCs w:val="21"/>
                <w:highlight w:val="none"/>
              </w:rPr>
              <w:t>147.24</w:t>
            </w:r>
          </w:p>
        </w:tc>
        <w:tc>
          <w:tcPr>
            <w:tcW w:w="2972" w:type="dxa"/>
            <w:vAlign w:val="center"/>
          </w:tcPr>
          <w:p w14:paraId="5E2FC370">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89团一般超采区</w:t>
            </w:r>
          </w:p>
        </w:tc>
        <w:tc>
          <w:tcPr>
            <w:tcW w:w="2006" w:type="dxa"/>
            <w:vAlign w:val="center"/>
          </w:tcPr>
          <w:p w14:paraId="1CCF230C">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第五师双河市89团</w:t>
            </w:r>
          </w:p>
        </w:tc>
      </w:tr>
      <w:tr w14:paraId="526835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754" w:type="dxa"/>
            <w:vAlign w:val="center"/>
          </w:tcPr>
          <w:p w14:paraId="221CE2D8">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4</w:t>
            </w:r>
          </w:p>
        </w:tc>
        <w:tc>
          <w:tcPr>
            <w:tcW w:w="2090" w:type="dxa"/>
            <w:vAlign w:val="center"/>
          </w:tcPr>
          <w:p w14:paraId="0AF5F001">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第五师90团限采区</w:t>
            </w:r>
          </w:p>
        </w:tc>
        <w:tc>
          <w:tcPr>
            <w:tcW w:w="1444" w:type="dxa"/>
            <w:vAlign w:val="center"/>
          </w:tcPr>
          <w:p w14:paraId="74CBFE36">
            <w:pPr>
              <w:spacing w:line="240" w:lineRule="exact"/>
              <w:jc w:val="center"/>
              <w:rPr>
                <w:rFonts w:hint="default" w:ascii="Times New Roman" w:hAnsi="Times New Roman" w:eastAsia="仿宋" w:cs="Times New Roman"/>
                <w:b w:val="0"/>
                <w:bCs w:val="0"/>
                <w:color w:val="auto"/>
                <w:szCs w:val="21"/>
                <w:highlight w:val="none"/>
              </w:rPr>
            </w:pPr>
            <w:r>
              <w:rPr>
                <w:rFonts w:hint="default" w:ascii="Times New Roman" w:hAnsi="Times New Roman" w:eastAsia="仿宋" w:cs="Times New Roman"/>
                <w:b w:val="0"/>
                <w:bCs w:val="0"/>
                <w:color w:val="auto"/>
                <w:szCs w:val="21"/>
                <w:highlight w:val="none"/>
              </w:rPr>
              <w:t>101.9</w:t>
            </w:r>
          </w:p>
        </w:tc>
        <w:tc>
          <w:tcPr>
            <w:tcW w:w="2972" w:type="dxa"/>
            <w:vAlign w:val="center"/>
          </w:tcPr>
          <w:p w14:paraId="4B177B4C">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90团一般超采区</w:t>
            </w:r>
          </w:p>
        </w:tc>
        <w:tc>
          <w:tcPr>
            <w:tcW w:w="2006" w:type="dxa"/>
            <w:vAlign w:val="center"/>
          </w:tcPr>
          <w:p w14:paraId="4E5F37AB">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第五师双河市90团</w:t>
            </w:r>
          </w:p>
        </w:tc>
      </w:tr>
      <w:tr w14:paraId="6E14E4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5" w:hRule="atLeast"/>
        </w:trPr>
        <w:tc>
          <w:tcPr>
            <w:tcW w:w="2844" w:type="dxa"/>
            <w:gridSpan w:val="2"/>
            <w:vAlign w:val="center"/>
          </w:tcPr>
          <w:p w14:paraId="540CE1DF">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合计</w:t>
            </w:r>
          </w:p>
        </w:tc>
        <w:tc>
          <w:tcPr>
            <w:tcW w:w="1444" w:type="dxa"/>
            <w:vAlign w:val="center"/>
          </w:tcPr>
          <w:p w14:paraId="44B2A83D">
            <w:pPr>
              <w:widowControl/>
              <w:spacing w:line="240" w:lineRule="exact"/>
              <w:jc w:val="center"/>
              <w:rPr>
                <w:rFonts w:hint="default" w:ascii="Times New Roman" w:hAnsi="Times New Roman" w:eastAsia="仿宋" w:cs="Times New Roman"/>
                <w:b w:val="0"/>
                <w:bCs w:val="0"/>
                <w:color w:val="auto"/>
                <w:kern w:val="0"/>
                <w:szCs w:val="21"/>
                <w:highlight w:val="none"/>
              </w:rPr>
            </w:pPr>
            <w:r>
              <w:rPr>
                <w:rFonts w:hint="default" w:ascii="Times New Roman" w:hAnsi="Times New Roman" w:eastAsia="仿宋" w:cs="Times New Roman"/>
                <w:b w:val="0"/>
                <w:bCs w:val="0"/>
                <w:color w:val="auto"/>
                <w:kern w:val="0"/>
                <w:szCs w:val="21"/>
                <w:highlight w:val="none"/>
              </w:rPr>
              <w:t>350.26</w:t>
            </w:r>
          </w:p>
        </w:tc>
        <w:tc>
          <w:tcPr>
            <w:tcW w:w="2972" w:type="dxa"/>
            <w:vAlign w:val="center"/>
          </w:tcPr>
          <w:p w14:paraId="51F0E42E">
            <w:pPr>
              <w:widowControl/>
              <w:spacing w:line="240" w:lineRule="exact"/>
              <w:jc w:val="center"/>
              <w:rPr>
                <w:rFonts w:hint="default" w:ascii="Times New Roman" w:hAnsi="Times New Roman" w:eastAsia="仿宋" w:cs="Times New Roman"/>
                <w:b w:val="0"/>
                <w:bCs w:val="0"/>
                <w:color w:val="auto"/>
                <w:kern w:val="0"/>
                <w:szCs w:val="21"/>
                <w:highlight w:val="none"/>
              </w:rPr>
            </w:pPr>
          </w:p>
        </w:tc>
        <w:tc>
          <w:tcPr>
            <w:tcW w:w="2006" w:type="dxa"/>
            <w:vAlign w:val="center"/>
          </w:tcPr>
          <w:p w14:paraId="2C1F19C4">
            <w:pPr>
              <w:widowControl/>
              <w:spacing w:line="240" w:lineRule="exact"/>
              <w:jc w:val="center"/>
              <w:rPr>
                <w:rFonts w:hint="default" w:ascii="Times New Roman" w:hAnsi="Times New Roman" w:eastAsia="仿宋" w:cs="Times New Roman"/>
                <w:b w:val="0"/>
                <w:bCs w:val="0"/>
                <w:color w:val="auto"/>
                <w:kern w:val="0"/>
                <w:szCs w:val="21"/>
                <w:highlight w:val="none"/>
              </w:rPr>
            </w:pPr>
          </w:p>
        </w:tc>
      </w:tr>
    </w:tbl>
    <w:p w14:paraId="335CCEAB">
      <w:pPr>
        <w:jc w:val="center"/>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highlight w:val="none"/>
        </w:rPr>
        <w:drawing>
          <wp:inline distT="0" distB="0" distL="114300" distR="114300">
            <wp:extent cx="5993765" cy="3229610"/>
            <wp:effectExtent l="0" t="0" r="6985" b="8890"/>
            <wp:docPr id="1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3"/>
                    <pic:cNvPicPr>
                      <a:picLocks noChangeAspect="1"/>
                    </pic:cNvPicPr>
                  </pic:nvPicPr>
                  <pic:blipFill>
                    <a:blip r:embed="rId6"/>
                    <a:stretch>
                      <a:fillRect/>
                    </a:stretch>
                  </pic:blipFill>
                  <pic:spPr>
                    <a:xfrm>
                      <a:off x="0" y="0"/>
                      <a:ext cx="5993765" cy="3229610"/>
                    </a:xfrm>
                    <a:prstGeom prst="rect">
                      <a:avLst/>
                    </a:prstGeom>
                    <a:noFill/>
                    <a:ln>
                      <a:noFill/>
                    </a:ln>
                  </pic:spPr>
                </pic:pic>
              </a:graphicData>
            </a:graphic>
          </wp:inline>
        </w:drawing>
      </w:r>
    </w:p>
    <w:p w14:paraId="34B86289">
      <w:pPr>
        <w:spacing w:line="540" w:lineRule="exact"/>
        <w:ind w:firstLine="482"/>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图1.1-1</w:t>
      </w:r>
      <w:r>
        <w:rPr>
          <w:rFonts w:hint="default" w:ascii="Times New Roman" w:hAnsi="Times New Roman" w:eastAsia="仿宋" w:cs="Times New Roman"/>
          <w:b w:val="0"/>
          <w:bCs w:val="0"/>
          <w:color w:val="auto"/>
          <w:highlight w:val="none"/>
        </w:rPr>
        <w:t xml:space="preserve">               </w:t>
      </w:r>
      <w:r>
        <w:rPr>
          <w:rFonts w:hint="eastAsia" w:ascii="仿宋_GB2312" w:hAnsi="仿宋_GB2312" w:eastAsia="仿宋_GB2312" w:cs="仿宋_GB2312"/>
          <w:b w:val="0"/>
          <w:bCs w:val="0"/>
          <w:color w:val="auto"/>
          <w:sz w:val="32"/>
          <w:szCs w:val="32"/>
          <w:highlight w:val="none"/>
        </w:rPr>
        <w:t>兵团第五师地下水限采区划分成果</w:t>
      </w:r>
    </w:p>
    <w:p w14:paraId="577D6DED">
      <w:pPr>
        <w:keepNext w:val="0"/>
        <w:keepLines w:val="0"/>
        <w:pageBreakBefore w:val="0"/>
        <w:widowControl w:val="0"/>
        <w:kinsoku/>
        <w:wordWrap/>
        <w:overflowPunct/>
        <w:topLinePunct w:val="0"/>
        <w:autoSpaceDE w:val="0"/>
        <w:autoSpaceDN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根据《新疆兵团农五师东部团场</w:t>
      </w:r>
      <w:bookmarkEnd w:id="8"/>
      <w:bookmarkEnd w:id="9"/>
      <w:bookmarkEnd w:id="10"/>
      <w:bookmarkEnd w:id="11"/>
      <w:bookmarkEnd w:id="12"/>
      <w:bookmarkEnd w:id="13"/>
      <w:bookmarkEnd w:id="14"/>
      <w:bookmarkEnd w:id="15"/>
      <w:bookmarkEnd w:id="16"/>
      <w:bookmarkEnd w:id="17"/>
      <w:bookmarkStart w:id="29" w:name="_Toc216672687"/>
      <w:bookmarkStart w:id="30" w:name="_Toc214768914"/>
      <w:bookmarkStart w:id="31" w:name="_Toc212287610"/>
      <w:bookmarkStart w:id="32" w:name="_Toc208901497"/>
      <w:bookmarkStart w:id="33" w:name="_Toc208901715"/>
      <w:bookmarkStart w:id="34" w:name="_Toc209351926"/>
      <w:bookmarkStart w:id="35" w:name="_Toc208814297"/>
      <w:bookmarkStart w:id="36" w:name="_Toc209334129"/>
      <w:bookmarkStart w:id="37" w:name="_Toc208901610"/>
      <w:bookmarkStart w:id="38" w:name="_Toc214771519"/>
      <w:r>
        <w:rPr>
          <w:rFonts w:hint="default" w:ascii="Times New Roman" w:hAnsi="Times New Roman" w:eastAsia="仿宋_GB2312" w:cs="Times New Roman"/>
          <w:b w:val="0"/>
          <w:bCs w:val="0"/>
          <w:color w:val="auto"/>
          <w:sz w:val="32"/>
          <w:szCs w:val="32"/>
          <w:highlight w:val="none"/>
        </w:rPr>
        <w:t>81团、84团、86团（南、北区）、89团和90团</w: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rPr>
          <w:rFonts w:hint="default" w:ascii="Times New Roman" w:hAnsi="Times New Roman" w:eastAsia="仿宋_GB2312" w:cs="Times New Roman"/>
          <w:b w:val="0"/>
          <w:bCs w:val="0"/>
          <w:color w:val="auto"/>
          <w:sz w:val="32"/>
          <w:szCs w:val="32"/>
          <w:highlight w:val="none"/>
        </w:rPr>
        <w:t>地下水资源详查报告》</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2009）及《农五师农业区划》，五师地下水资源补给量为7.65亿m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，可开采量4.06亿m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w:t>
      </w:r>
    </w:p>
    <w:p w14:paraId="511FCC9B">
      <w:pPr>
        <w:keepNext w:val="0"/>
        <w:keepLines w:val="0"/>
        <w:pageBreakBefore w:val="0"/>
        <w:widowControl w:val="0"/>
        <w:kinsoku/>
        <w:wordWrap/>
        <w:overflowPunct/>
        <w:topLinePunct w:val="0"/>
        <w:autoSpaceDE w:val="0"/>
        <w:autoSpaceDN w:val="0"/>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根据第五师2023年取用水综合汇总表可知，2023年总用水量为56700.48万m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，其中农业用水量54639.49万m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，工业用水量237.32万m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，生活用水量766.39万m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，人工生态环境补水量1057.28万m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w:t>
      </w:r>
    </w:p>
    <w:p w14:paraId="428EA2E6">
      <w:pPr>
        <w:spacing w:line="360" w:lineRule="auto"/>
        <w:rPr>
          <w:rFonts w:hint="default" w:ascii="Times New Roman" w:hAnsi="Times New Roman" w:eastAsia="仿宋_GB2312" w:cs="Times New Roman"/>
          <w:b w:val="0"/>
          <w:bCs w:val="0"/>
          <w:color w:val="auto"/>
          <w:sz w:val="28"/>
          <w:szCs w:val="28"/>
          <w:highlight w:val="none"/>
        </w:rPr>
      </w:pPr>
      <w:r>
        <w:rPr>
          <w:rFonts w:hint="default" w:ascii="Times New Roman" w:hAnsi="Times New Roman" w:eastAsia="仿宋_GB2312" w:cs="Times New Roman"/>
          <w:b w:val="0"/>
          <w:bCs w:val="0"/>
          <w:color w:val="auto"/>
          <w:szCs w:val="21"/>
          <w:highlight w:val="none"/>
        </w:rPr>
        <w:t>表1.1-</w:t>
      </w:r>
      <w:r>
        <w:rPr>
          <w:rFonts w:hint="default" w:ascii="Times New Roman" w:hAnsi="Times New Roman" w:eastAsia="仿宋_GB2312" w:cs="Times New Roman"/>
          <w:b w:val="0"/>
          <w:bCs w:val="0"/>
          <w:color w:val="auto"/>
          <w:szCs w:val="21"/>
          <w:highlight w:val="none"/>
          <w:lang w:val="en-US" w:eastAsia="zh-CN"/>
        </w:rPr>
        <w:t>8</w:t>
      </w:r>
      <w:r>
        <w:rPr>
          <w:rFonts w:hint="default" w:ascii="Times New Roman" w:hAnsi="Times New Roman" w:eastAsia="仿宋_GB2312"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rPr>
        <w:t>项目团场地下水水资源量情况表</w:t>
      </w:r>
      <w:r>
        <w:rPr>
          <w:rFonts w:hint="default" w:ascii="Times New Roman" w:hAnsi="Times New Roman" w:eastAsia="仿宋_GB2312"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Cs w:val="21"/>
          <w:highlight w:val="none"/>
        </w:rPr>
        <w:t>单位：亿m</w:t>
      </w:r>
      <w:r>
        <w:rPr>
          <w:rFonts w:hint="default" w:ascii="Times New Roman" w:hAnsi="Times New Roman" w:eastAsia="仿宋_GB2312" w:cs="Times New Roman"/>
          <w:b w:val="0"/>
          <w:bCs w:val="0"/>
          <w:color w:val="auto"/>
          <w:szCs w:val="21"/>
          <w:highlight w:val="none"/>
          <w:vertAlign w:val="superscript"/>
        </w:rPr>
        <w:t>3</w:t>
      </w:r>
    </w:p>
    <w:tbl>
      <w:tblPr>
        <w:tblStyle w:val="1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918"/>
        <w:gridCol w:w="2026"/>
        <w:gridCol w:w="1098"/>
        <w:gridCol w:w="2015"/>
      </w:tblGrid>
      <w:tr w14:paraId="7E491B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vAlign w:val="center"/>
          </w:tcPr>
          <w:p w14:paraId="70E6DE9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指标名称</w:t>
            </w:r>
          </w:p>
        </w:tc>
        <w:tc>
          <w:tcPr>
            <w:tcW w:w="1118" w:type="pct"/>
            <w:tcBorders>
              <w:tl2br w:val="nil"/>
              <w:tr2bl w:val="nil"/>
            </w:tcBorders>
            <w:shd w:val="clear" w:color="auto" w:fill="auto"/>
            <w:vAlign w:val="center"/>
          </w:tcPr>
          <w:p w14:paraId="2764610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计量单位</w:t>
            </w:r>
          </w:p>
        </w:tc>
        <w:tc>
          <w:tcPr>
            <w:tcW w:w="606" w:type="pct"/>
            <w:tcBorders>
              <w:tl2br w:val="nil"/>
              <w:tr2bl w:val="nil"/>
            </w:tcBorders>
            <w:shd w:val="clear" w:color="auto" w:fill="auto"/>
            <w:vAlign w:val="center"/>
          </w:tcPr>
          <w:p w14:paraId="6385E71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代码</w:t>
            </w:r>
          </w:p>
        </w:tc>
        <w:tc>
          <w:tcPr>
            <w:tcW w:w="1112" w:type="pct"/>
            <w:tcBorders>
              <w:tl2br w:val="nil"/>
              <w:tr2bl w:val="nil"/>
            </w:tcBorders>
            <w:shd w:val="clear" w:color="auto" w:fill="auto"/>
            <w:noWrap/>
            <w:vAlign w:val="center"/>
          </w:tcPr>
          <w:p w14:paraId="13D32B2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合计</w:t>
            </w:r>
          </w:p>
        </w:tc>
      </w:tr>
      <w:tr w14:paraId="641D35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6FF7A9D6">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一、农业用水量</w:t>
            </w:r>
          </w:p>
        </w:tc>
        <w:tc>
          <w:tcPr>
            <w:tcW w:w="1118" w:type="pct"/>
            <w:tcBorders>
              <w:tl2br w:val="nil"/>
              <w:tr2bl w:val="nil"/>
            </w:tcBorders>
            <w:shd w:val="clear" w:color="auto" w:fill="auto"/>
            <w:noWrap/>
            <w:vAlign w:val="center"/>
          </w:tcPr>
          <w:p w14:paraId="3EF0B43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c>
          <w:tcPr>
            <w:tcW w:w="606" w:type="pct"/>
            <w:tcBorders>
              <w:tl2br w:val="nil"/>
              <w:tr2bl w:val="nil"/>
            </w:tcBorders>
            <w:shd w:val="clear" w:color="auto" w:fill="auto"/>
            <w:vAlign w:val="center"/>
          </w:tcPr>
          <w:p w14:paraId="1168028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1112" w:type="pct"/>
            <w:tcBorders>
              <w:tl2br w:val="nil"/>
              <w:tr2bl w:val="nil"/>
            </w:tcBorders>
            <w:shd w:val="clear" w:color="auto" w:fill="auto"/>
            <w:noWrap/>
            <w:vAlign w:val="center"/>
          </w:tcPr>
          <w:p w14:paraId="2F462AD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r>
      <w:tr w14:paraId="75B700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0E9419FD">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（一）耕地灌溉</w:t>
            </w:r>
          </w:p>
        </w:tc>
        <w:tc>
          <w:tcPr>
            <w:tcW w:w="1118" w:type="pct"/>
            <w:tcBorders>
              <w:tl2br w:val="nil"/>
              <w:tr2bl w:val="nil"/>
            </w:tcBorders>
            <w:shd w:val="clear" w:color="auto" w:fill="auto"/>
            <w:noWrap/>
            <w:vAlign w:val="center"/>
          </w:tcPr>
          <w:p w14:paraId="2B995C3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661F1CE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w:t>
            </w:r>
          </w:p>
        </w:tc>
        <w:tc>
          <w:tcPr>
            <w:tcW w:w="1112" w:type="pct"/>
            <w:tcBorders>
              <w:tl2br w:val="nil"/>
              <w:tr2bl w:val="nil"/>
            </w:tcBorders>
            <w:shd w:val="clear" w:color="auto" w:fill="auto"/>
            <w:noWrap/>
            <w:vAlign w:val="center"/>
          </w:tcPr>
          <w:p w14:paraId="7BD2951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45094.8553</w:t>
            </w:r>
          </w:p>
        </w:tc>
      </w:tr>
      <w:tr w14:paraId="3DEF5D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0A00E2FA">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（二）林地灌溉</w:t>
            </w:r>
          </w:p>
        </w:tc>
        <w:tc>
          <w:tcPr>
            <w:tcW w:w="1118" w:type="pct"/>
            <w:tcBorders>
              <w:tl2br w:val="nil"/>
              <w:tr2bl w:val="nil"/>
            </w:tcBorders>
            <w:shd w:val="clear" w:color="auto" w:fill="auto"/>
            <w:noWrap/>
            <w:vAlign w:val="center"/>
          </w:tcPr>
          <w:p w14:paraId="04F1863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2A86850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w:t>
            </w:r>
          </w:p>
        </w:tc>
        <w:tc>
          <w:tcPr>
            <w:tcW w:w="1112" w:type="pct"/>
            <w:tcBorders>
              <w:tl2br w:val="nil"/>
              <w:tr2bl w:val="nil"/>
            </w:tcBorders>
            <w:shd w:val="clear" w:color="auto" w:fill="auto"/>
            <w:noWrap/>
            <w:vAlign w:val="center"/>
          </w:tcPr>
          <w:p w14:paraId="65BA3EB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5109.4702</w:t>
            </w:r>
          </w:p>
        </w:tc>
      </w:tr>
      <w:tr w14:paraId="6C3CCF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5C0B488C">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（三）园地灌溉</w:t>
            </w:r>
          </w:p>
        </w:tc>
        <w:tc>
          <w:tcPr>
            <w:tcW w:w="1118" w:type="pct"/>
            <w:tcBorders>
              <w:tl2br w:val="nil"/>
              <w:tr2bl w:val="nil"/>
            </w:tcBorders>
            <w:shd w:val="clear" w:color="auto" w:fill="auto"/>
            <w:noWrap/>
            <w:vAlign w:val="center"/>
          </w:tcPr>
          <w:p w14:paraId="7AC61A4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16E4F2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w:t>
            </w:r>
          </w:p>
        </w:tc>
        <w:tc>
          <w:tcPr>
            <w:tcW w:w="1112" w:type="pct"/>
            <w:tcBorders>
              <w:tl2br w:val="nil"/>
              <w:tr2bl w:val="nil"/>
            </w:tcBorders>
            <w:shd w:val="clear" w:color="auto" w:fill="auto"/>
            <w:noWrap/>
            <w:vAlign w:val="center"/>
          </w:tcPr>
          <w:p w14:paraId="06B53EA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4296.7251</w:t>
            </w:r>
          </w:p>
        </w:tc>
      </w:tr>
      <w:tr w14:paraId="2F2F27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14076DA5">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（四）牧草地灌溉</w:t>
            </w:r>
          </w:p>
        </w:tc>
        <w:tc>
          <w:tcPr>
            <w:tcW w:w="1118" w:type="pct"/>
            <w:tcBorders>
              <w:tl2br w:val="nil"/>
              <w:tr2bl w:val="nil"/>
            </w:tcBorders>
            <w:shd w:val="clear" w:color="auto" w:fill="auto"/>
            <w:noWrap/>
            <w:vAlign w:val="center"/>
          </w:tcPr>
          <w:p w14:paraId="37B1056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1A4BFE5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w:t>
            </w:r>
          </w:p>
        </w:tc>
        <w:tc>
          <w:tcPr>
            <w:tcW w:w="1112" w:type="pct"/>
            <w:tcBorders>
              <w:tl2br w:val="nil"/>
              <w:tr2bl w:val="nil"/>
            </w:tcBorders>
            <w:shd w:val="clear" w:color="auto" w:fill="auto"/>
            <w:noWrap/>
            <w:vAlign w:val="center"/>
          </w:tcPr>
          <w:p w14:paraId="68E77FE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89.9005</w:t>
            </w:r>
          </w:p>
        </w:tc>
      </w:tr>
      <w:tr w14:paraId="563748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74D5EDD9">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（五）鱼塘补水</w:t>
            </w:r>
          </w:p>
        </w:tc>
        <w:tc>
          <w:tcPr>
            <w:tcW w:w="1118" w:type="pct"/>
            <w:tcBorders>
              <w:tl2br w:val="nil"/>
              <w:tr2bl w:val="nil"/>
            </w:tcBorders>
            <w:shd w:val="clear" w:color="auto" w:fill="auto"/>
            <w:noWrap/>
            <w:vAlign w:val="center"/>
          </w:tcPr>
          <w:p w14:paraId="0124B82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4014B40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w:t>
            </w:r>
          </w:p>
        </w:tc>
        <w:tc>
          <w:tcPr>
            <w:tcW w:w="1112" w:type="pct"/>
            <w:tcBorders>
              <w:tl2br w:val="nil"/>
              <w:tr2bl w:val="nil"/>
            </w:tcBorders>
            <w:shd w:val="clear" w:color="auto" w:fill="auto"/>
            <w:noWrap/>
            <w:vAlign w:val="center"/>
          </w:tcPr>
          <w:p w14:paraId="093B4CC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0</w:t>
            </w:r>
          </w:p>
        </w:tc>
      </w:tr>
      <w:tr w14:paraId="5EBF42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5F24ED4A">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（六）畜禽用水</w:t>
            </w:r>
          </w:p>
        </w:tc>
        <w:tc>
          <w:tcPr>
            <w:tcW w:w="1118" w:type="pct"/>
            <w:tcBorders>
              <w:tl2br w:val="nil"/>
              <w:tr2bl w:val="nil"/>
            </w:tcBorders>
            <w:shd w:val="clear" w:color="auto" w:fill="auto"/>
            <w:noWrap/>
            <w:vAlign w:val="center"/>
          </w:tcPr>
          <w:p w14:paraId="6057F11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729D651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c>
          <w:tcPr>
            <w:tcW w:w="1112" w:type="pct"/>
            <w:tcBorders>
              <w:tl2br w:val="nil"/>
              <w:tr2bl w:val="nil"/>
            </w:tcBorders>
            <w:shd w:val="clear" w:color="auto" w:fill="auto"/>
            <w:noWrap/>
            <w:vAlign w:val="center"/>
          </w:tcPr>
          <w:p w14:paraId="3F015A4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48.5400</w:t>
            </w:r>
          </w:p>
        </w:tc>
      </w:tr>
      <w:tr w14:paraId="65295D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48EA3682">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（七）小计</w:t>
            </w:r>
          </w:p>
        </w:tc>
        <w:tc>
          <w:tcPr>
            <w:tcW w:w="1118" w:type="pct"/>
            <w:tcBorders>
              <w:tl2br w:val="nil"/>
              <w:tr2bl w:val="nil"/>
            </w:tcBorders>
            <w:shd w:val="clear" w:color="auto" w:fill="auto"/>
            <w:noWrap/>
            <w:vAlign w:val="center"/>
          </w:tcPr>
          <w:p w14:paraId="1ADC5F5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0706801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w:t>
            </w:r>
          </w:p>
        </w:tc>
        <w:tc>
          <w:tcPr>
            <w:tcW w:w="1112" w:type="pct"/>
            <w:tcBorders>
              <w:tl2br w:val="nil"/>
              <w:tr2bl w:val="nil"/>
            </w:tcBorders>
            <w:shd w:val="clear" w:color="auto" w:fill="auto"/>
            <w:noWrap/>
            <w:vAlign w:val="center"/>
          </w:tcPr>
          <w:p w14:paraId="64F527F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54639.4911</w:t>
            </w:r>
          </w:p>
        </w:tc>
      </w:tr>
      <w:tr w14:paraId="426597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2A8BC2E5">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其中：取用地下水</w:t>
            </w:r>
          </w:p>
        </w:tc>
        <w:tc>
          <w:tcPr>
            <w:tcW w:w="1118" w:type="pct"/>
            <w:tcBorders>
              <w:tl2br w:val="nil"/>
              <w:tr2bl w:val="nil"/>
            </w:tcBorders>
            <w:shd w:val="clear" w:color="auto" w:fill="auto"/>
            <w:vAlign w:val="center"/>
          </w:tcPr>
          <w:p w14:paraId="2023508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148A41B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w:t>
            </w:r>
          </w:p>
        </w:tc>
        <w:tc>
          <w:tcPr>
            <w:tcW w:w="1112" w:type="pct"/>
            <w:tcBorders>
              <w:tl2br w:val="nil"/>
              <w:tr2bl w:val="nil"/>
            </w:tcBorders>
            <w:shd w:val="clear" w:color="auto" w:fill="auto"/>
            <w:vAlign w:val="center"/>
          </w:tcPr>
          <w:p w14:paraId="537FEEC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33264.7679</w:t>
            </w:r>
          </w:p>
        </w:tc>
      </w:tr>
      <w:tr w14:paraId="777C80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7CBA063D">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二、工业用水量</w:t>
            </w:r>
          </w:p>
        </w:tc>
        <w:tc>
          <w:tcPr>
            <w:tcW w:w="1118" w:type="pct"/>
            <w:tcBorders>
              <w:tl2br w:val="nil"/>
              <w:tr2bl w:val="nil"/>
            </w:tcBorders>
            <w:shd w:val="clear" w:color="auto" w:fill="auto"/>
            <w:noWrap/>
            <w:vAlign w:val="center"/>
          </w:tcPr>
          <w:p w14:paraId="78730A0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2418996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w:t>
            </w:r>
          </w:p>
        </w:tc>
        <w:tc>
          <w:tcPr>
            <w:tcW w:w="1112" w:type="pct"/>
            <w:tcBorders>
              <w:tl2br w:val="nil"/>
              <w:tr2bl w:val="nil"/>
            </w:tcBorders>
            <w:shd w:val="clear" w:color="auto" w:fill="auto"/>
            <w:noWrap/>
            <w:vAlign w:val="center"/>
          </w:tcPr>
          <w:p w14:paraId="522307F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r>
      <w:tr w14:paraId="0799AD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402633C6">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（一）电力直流冷却水</w:t>
            </w:r>
          </w:p>
        </w:tc>
        <w:tc>
          <w:tcPr>
            <w:tcW w:w="1118" w:type="pct"/>
            <w:tcBorders>
              <w:tl2br w:val="nil"/>
              <w:tr2bl w:val="nil"/>
            </w:tcBorders>
            <w:shd w:val="clear" w:color="auto" w:fill="auto"/>
            <w:noWrap/>
            <w:vAlign w:val="center"/>
          </w:tcPr>
          <w:p w14:paraId="3E32993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1CCDA2B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w:t>
            </w:r>
          </w:p>
        </w:tc>
        <w:tc>
          <w:tcPr>
            <w:tcW w:w="1112" w:type="pct"/>
            <w:tcBorders>
              <w:tl2br w:val="nil"/>
              <w:tr2bl w:val="nil"/>
            </w:tcBorders>
            <w:shd w:val="clear" w:color="auto" w:fill="auto"/>
            <w:noWrap/>
            <w:vAlign w:val="center"/>
          </w:tcPr>
          <w:p w14:paraId="00A4816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0</w:t>
            </w:r>
          </w:p>
        </w:tc>
      </w:tr>
      <w:tr w14:paraId="0C4E49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3A8D3C2B">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（二）电力非直流冷却水</w:t>
            </w:r>
          </w:p>
        </w:tc>
        <w:tc>
          <w:tcPr>
            <w:tcW w:w="1118" w:type="pct"/>
            <w:tcBorders>
              <w:tl2br w:val="nil"/>
              <w:tr2bl w:val="nil"/>
            </w:tcBorders>
            <w:shd w:val="clear" w:color="auto" w:fill="auto"/>
            <w:noWrap/>
            <w:vAlign w:val="center"/>
          </w:tcPr>
          <w:p w14:paraId="666C31B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7308D53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c>
          <w:tcPr>
            <w:tcW w:w="1112" w:type="pct"/>
            <w:tcBorders>
              <w:tl2br w:val="nil"/>
              <w:tr2bl w:val="nil"/>
            </w:tcBorders>
            <w:shd w:val="clear" w:color="auto" w:fill="auto"/>
            <w:noWrap/>
            <w:vAlign w:val="center"/>
          </w:tcPr>
          <w:p w14:paraId="1DD4EAF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74.2267</w:t>
            </w:r>
          </w:p>
        </w:tc>
      </w:tr>
      <w:tr w14:paraId="649BCC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01E1342A">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（三）非电力用水</w:t>
            </w:r>
          </w:p>
        </w:tc>
        <w:tc>
          <w:tcPr>
            <w:tcW w:w="1118" w:type="pct"/>
            <w:tcBorders>
              <w:tl2br w:val="nil"/>
              <w:tr2bl w:val="nil"/>
            </w:tcBorders>
            <w:shd w:val="clear" w:color="auto" w:fill="auto"/>
            <w:noWrap/>
            <w:vAlign w:val="center"/>
          </w:tcPr>
          <w:p w14:paraId="3E1C5A2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55C4019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w:t>
            </w:r>
          </w:p>
        </w:tc>
        <w:tc>
          <w:tcPr>
            <w:tcW w:w="1112" w:type="pct"/>
            <w:tcBorders>
              <w:tl2br w:val="nil"/>
              <w:tr2bl w:val="nil"/>
            </w:tcBorders>
            <w:shd w:val="clear" w:color="auto" w:fill="auto"/>
            <w:noWrap/>
            <w:vAlign w:val="center"/>
          </w:tcPr>
          <w:p w14:paraId="243A936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163.0879</w:t>
            </w:r>
          </w:p>
        </w:tc>
      </w:tr>
      <w:tr w14:paraId="03166F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3EFCE8C8">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（四）小计</w:t>
            </w:r>
          </w:p>
        </w:tc>
        <w:tc>
          <w:tcPr>
            <w:tcW w:w="1118" w:type="pct"/>
            <w:tcBorders>
              <w:tl2br w:val="nil"/>
              <w:tr2bl w:val="nil"/>
            </w:tcBorders>
            <w:shd w:val="clear" w:color="auto" w:fill="auto"/>
            <w:noWrap/>
            <w:vAlign w:val="center"/>
          </w:tcPr>
          <w:p w14:paraId="1A90569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0A29639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14</w:t>
            </w:r>
          </w:p>
        </w:tc>
        <w:tc>
          <w:tcPr>
            <w:tcW w:w="1112" w:type="pct"/>
            <w:tcBorders>
              <w:tl2br w:val="nil"/>
              <w:tr2bl w:val="nil"/>
            </w:tcBorders>
            <w:shd w:val="clear" w:color="auto" w:fill="auto"/>
            <w:noWrap/>
            <w:vAlign w:val="center"/>
          </w:tcPr>
          <w:p w14:paraId="330FAEB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237.3146</w:t>
            </w:r>
          </w:p>
        </w:tc>
      </w:tr>
      <w:tr w14:paraId="0B874E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69ECA177">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其中：取用地下水</w:t>
            </w:r>
          </w:p>
        </w:tc>
        <w:tc>
          <w:tcPr>
            <w:tcW w:w="1118" w:type="pct"/>
            <w:tcBorders>
              <w:tl2br w:val="nil"/>
              <w:tr2bl w:val="nil"/>
            </w:tcBorders>
            <w:shd w:val="clear" w:color="auto" w:fill="auto"/>
            <w:noWrap/>
            <w:vAlign w:val="center"/>
          </w:tcPr>
          <w:p w14:paraId="29E2D3C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6E68383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w:t>
            </w:r>
          </w:p>
        </w:tc>
        <w:tc>
          <w:tcPr>
            <w:tcW w:w="1112" w:type="pct"/>
            <w:tcBorders>
              <w:tl2br w:val="nil"/>
              <w:tr2bl w:val="nil"/>
            </w:tcBorders>
            <w:shd w:val="clear" w:color="auto" w:fill="auto"/>
            <w:noWrap/>
            <w:vAlign w:val="center"/>
          </w:tcPr>
          <w:p w14:paraId="3815D68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105.5475</w:t>
            </w:r>
          </w:p>
        </w:tc>
      </w:tr>
      <w:tr w14:paraId="6980B3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5BA1146C">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三、生活用水量</w:t>
            </w:r>
          </w:p>
        </w:tc>
        <w:tc>
          <w:tcPr>
            <w:tcW w:w="1118" w:type="pct"/>
            <w:tcBorders>
              <w:tl2br w:val="nil"/>
              <w:tr2bl w:val="nil"/>
            </w:tcBorders>
            <w:shd w:val="clear" w:color="auto" w:fill="auto"/>
            <w:noWrap/>
            <w:vAlign w:val="center"/>
          </w:tcPr>
          <w:p w14:paraId="469CE7A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6B2C16B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19</w:t>
            </w:r>
          </w:p>
        </w:tc>
        <w:tc>
          <w:tcPr>
            <w:tcW w:w="1112" w:type="pct"/>
            <w:tcBorders>
              <w:tl2br w:val="nil"/>
              <w:tr2bl w:val="nil"/>
            </w:tcBorders>
            <w:shd w:val="clear" w:color="auto" w:fill="auto"/>
            <w:noWrap/>
            <w:vAlign w:val="center"/>
          </w:tcPr>
          <w:p w14:paraId="5FBF2C4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r>
      <w:tr w14:paraId="7FF24D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49CAF313">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（一）城镇居民生活</w:t>
            </w:r>
          </w:p>
        </w:tc>
        <w:tc>
          <w:tcPr>
            <w:tcW w:w="1118" w:type="pct"/>
            <w:tcBorders>
              <w:tl2br w:val="nil"/>
              <w:tr2bl w:val="nil"/>
            </w:tcBorders>
            <w:shd w:val="clear" w:color="auto" w:fill="auto"/>
            <w:noWrap/>
            <w:vAlign w:val="center"/>
          </w:tcPr>
          <w:p w14:paraId="7308235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4FB5508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w:t>
            </w:r>
          </w:p>
        </w:tc>
        <w:tc>
          <w:tcPr>
            <w:tcW w:w="1112" w:type="pct"/>
            <w:tcBorders>
              <w:tl2br w:val="nil"/>
              <w:tr2bl w:val="nil"/>
            </w:tcBorders>
            <w:shd w:val="clear" w:color="auto" w:fill="auto"/>
            <w:noWrap/>
            <w:vAlign w:val="center"/>
          </w:tcPr>
          <w:p w14:paraId="55AD8DB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530.3667</w:t>
            </w:r>
          </w:p>
        </w:tc>
      </w:tr>
      <w:tr w14:paraId="28732D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097E92CE">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（二）农村居民生活</w:t>
            </w:r>
          </w:p>
        </w:tc>
        <w:tc>
          <w:tcPr>
            <w:tcW w:w="1118" w:type="pct"/>
            <w:tcBorders>
              <w:tl2br w:val="nil"/>
              <w:tr2bl w:val="nil"/>
            </w:tcBorders>
            <w:shd w:val="clear" w:color="auto" w:fill="auto"/>
            <w:noWrap/>
            <w:vAlign w:val="center"/>
          </w:tcPr>
          <w:p w14:paraId="4A4E368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6A4AD08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21</w:t>
            </w:r>
          </w:p>
        </w:tc>
        <w:tc>
          <w:tcPr>
            <w:tcW w:w="1112" w:type="pct"/>
            <w:tcBorders>
              <w:tl2br w:val="nil"/>
              <w:tr2bl w:val="nil"/>
            </w:tcBorders>
            <w:shd w:val="clear" w:color="auto" w:fill="auto"/>
            <w:noWrap/>
            <w:vAlign w:val="center"/>
          </w:tcPr>
          <w:p w14:paraId="37E68E1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136.5724</w:t>
            </w:r>
          </w:p>
        </w:tc>
      </w:tr>
      <w:tr w14:paraId="1F2934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2F6E5842">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（三）建筑业</w:t>
            </w:r>
          </w:p>
        </w:tc>
        <w:tc>
          <w:tcPr>
            <w:tcW w:w="1118" w:type="pct"/>
            <w:tcBorders>
              <w:tl2br w:val="nil"/>
              <w:tr2bl w:val="nil"/>
            </w:tcBorders>
            <w:shd w:val="clear" w:color="auto" w:fill="auto"/>
            <w:noWrap/>
            <w:vAlign w:val="center"/>
          </w:tcPr>
          <w:p w14:paraId="29D6EFC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3581F71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22</w:t>
            </w:r>
          </w:p>
        </w:tc>
        <w:tc>
          <w:tcPr>
            <w:tcW w:w="1112" w:type="pct"/>
            <w:tcBorders>
              <w:tl2br w:val="nil"/>
              <w:tr2bl w:val="nil"/>
            </w:tcBorders>
            <w:shd w:val="clear" w:color="auto" w:fill="auto"/>
            <w:noWrap/>
            <w:vAlign w:val="center"/>
          </w:tcPr>
          <w:p w14:paraId="6F27DF0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25.5439</w:t>
            </w:r>
          </w:p>
        </w:tc>
      </w:tr>
      <w:tr w14:paraId="2D4561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0271B6D6">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（四）服务业</w:t>
            </w:r>
          </w:p>
        </w:tc>
        <w:tc>
          <w:tcPr>
            <w:tcW w:w="1118" w:type="pct"/>
            <w:tcBorders>
              <w:tl2br w:val="nil"/>
              <w:tr2bl w:val="nil"/>
            </w:tcBorders>
            <w:shd w:val="clear" w:color="auto" w:fill="auto"/>
            <w:noWrap/>
            <w:vAlign w:val="center"/>
          </w:tcPr>
          <w:p w14:paraId="4991FDA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41334D4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w:t>
            </w:r>
          </w:p>
        </w:tc>
        <w:tc>
          <w:tcPr>
            <w:tcW w:w="1112" w:type="pct"/>
            <w:tcBorders>
              <w:tl2br w:val="nil"/>
              <w:tr2bl w:val="nil"/>
            </w:tcBorders>
            <w:shd w:val="clear" w:color="auto" w:fill="auto"/>
            <w:noWrap/>
            <w:vAlign w:val="center"/>
          </w:tcPr>
          <w:p w14:paraId="64DB5CA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73.9028</w:t>
            </w:r>
          </w:p>
        </w:tc>
      </w:tr>
      <w:tr w14:paraId="2CC68D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3E5215F8">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（五）小计</w:t>
            </w:r>
          </w:p>
        </w:tc>
        <w:tc>
          <w:tcPr>
            <w:tcW w:w="1118" w:type="pct"/>
            <w:tcBorders>
              <w:tl2br w:val="nil"/>
              <w:tr2bl w:val="nil"/>
            </w:tcBorders>
            <w:shd w:val="clear" w:color="auto" w:fill="auto"/>
            <w:noWrap/>
            <w:vAlign w:val="center"/>
          </w:tcPr>
          <w:p w14:paraId="63760F0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0DC18F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24</w:t>
            </w:r>
          </w:p>
        </w:tc>
        <w:tc>
          <w:tcPr>
            <w:tcW w:w="1112" w:type="pct"/>
            <w:tcBorders>
              <w:tl2br w:val="nil"/>
              <w:tr2bl w:val="nil"/>
            </w:tcBorders>
            <w:shd w:val="clear" w:color="auto" w:fill="auto"/>
            <w:noWrap/>
            <w:vAlign w:val="center"/>
          </w:tcPr>
          <w:p w14:paraId="2D55C64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766.3858</w:t>
            </w:r>
          </w:p>
        </w:tc>
      </w:tr>
      <w:tr w14:paraId="35BC3B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14F907EF">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其中：取用地下水</w:t>
            </w:r>
          </w:p>
        </w:tc>
        <w:tc>
          <w:tcPr>
            <w:tcW w:w="1118" w:type="pct"/>
            <w:tcBorders>
              <w:tl2br w:val="nil"/>
              <w:tr2bl w:val="nil"/>
            </w:tcBorders>
            <w:shd w:val="clear" w:color="auto" w:fill="auto"/>
            <w:noWrap/>
            <w:vAlign w:val="center"/>
          </w:tcPr>
          <w:p w14:paraId="2402F6C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6903747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25</w:t>
            </w:r>
          </w:p>
        </w:tc>
        <w:tc>
          <w:tcPr>
            <w:tcW w:w="1112" w:type="pct"/>
            <w:tcBorders>
              <w:tl2br w:val="nil"/>
              <w:tr2bl w:val="nil"/>
            </w:tcBorders>
            <w:shd w:val="clear" w:color="auto" w:fill="auto"/>
            <w:noWrap/>
            <w:vAlign w:val="center"/>
          </w:tcPr>
          <w:p w14:paraId="6E45744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568.4559</w:t>
            </w:r>
          </w:p>
        </w:tc>
      </w:tr>
      <w:tr w14:paraId="5ED7CC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622ECCCB">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四、人工生态环境补水量</w:t>
            </w:r>
          </w:p>
        </w:tc>
        <w:tc>
          <w:tcPr>
            <w:tcW w:w="1118" w:type="pct"/>
            <w:tcBorders>
              <w:tl2br w:val="nil"/>
              <w:tr2bl w:val="nil"/>
            </w:tcBorders>
            <w:shd w:val="clear" w:color="auto" w:fill="auto"/>
            <w:noWrap/>
            <w:vAlign w:val="center"/>
          </w:tcPr>
          <w:p w14:paraId="7F6775C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0EB11DD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29</w:t>
            </w:r>
          </w:p>
        </w:tc>
        <w:tc>
          <w:tcPr>
            <w:tcW w:w="1112" w:type="pct"/>
            <w:tcBorders>
              <w:tl2br w:val="nil"/>
              <w:tr2bl w:val="nil"/>
            </w:tcBorders>
            <w:shd w:val="clear" w:color="auto" w:fill="auto"/>
            <w:noWrap/>
            <w:vAlign w:val="center"/>
          </w:tcPr>
          <w:p w14:paraId="2C52440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w:t>
            </w:r>
          </w:p>
        </w:tc>
      </w:tr>
      <w:tr w14:paraId="13EFF5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296A9EBC">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（一）城乡环境</w:t>
            </w:r>
          </w:p>
        </w:tc>
        <w:tc>
          <w:tcPr>
            <w:tcW w:w="1118" w:type="pct"/>
            <w:tcBorders>
              <w:tl2br w:val="nil"/>
              <w:tr2bl w:val="nil"/>
            </w:tcBorders>
            <w:shd w:val="clear" w:color="auto" w:fill="auto"/>
            <w:noWrap/>
            <w:vAlign w:val="center"/>
          </w:tcPr>
          <w:p w14:paraId="20F6E3F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1F40A05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30</w:t>
            </w:r>
          </w:p>
        </w:tc>
        <w:tc>
          <w:tcPr>
            <w:tcW w:w="1112" w:type="pct"/>
            <w:tcBorders>
              <w:tl2br w:val="nil"/>
              <w:tr2bl w:val="nil"/>
            </w:tcBorders>
            <w:shd w:val="clear" w:color="auto" w:fill="auto"/>
            <w:noWrap/>
            <w:vAlign w:val="center"/>
          </w:tcPr>
          <w:p w14:paraId="1930B84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1057.2893</w:t>
            </w:r>
          </w:p>
        </w:tc>
      </w:tr>
      <w:tr w14:paraId="2877DD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0F69379B">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（二）河湖补水</w:t>
            </w:r>
          </w:p>
        </w:tc>
        <w:tc>
          <w:tcPr>
            <w:tcW w:w="1118" w:type="pct"/>
            <w:tcBorders>
              <w:tl2br w:val="nil"/>
              <w:tr2bl w:val="nil"/>
            </w:tcBorders>
            <w:shd w:val="clear" w:color="auto" w:fill="auto"/>
            <w:noWrap/>
            <w:vAlign w:val="center"/>
          </w:tcPr>
          <w:p w14:paraId="494EE71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0CEF824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31</w:t>
            </w:r>
          </w:p>
        </w:tc>
        <w:tc>
          <w:tcPr>
            <w:tcW w:w="1112" w:type="pct"/>
            <w:tcBorders>
              <w:tl2br w:val="nil"/>
              <w:tr2bl w:val="nil"/>
            </w:tcBorders>
            <w:shd w:val="clear" w:color="auto" w:fill="auto"/>
            <w:noWrap/>
            <w:vAlign w:val="center"/>
          </w:tcPr>
          <w:p w14:paraId="737EC96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0</w:t>
            </w:r>
          </w:p>
        </w:tc>
      </w:tr>
      <w:tr w14:paraId="3BE50E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09EDD851">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（三）小计</w:t>
            </w:r>
          </w:p>
        </w:tc>
        <w:tc>
          <w:tcPr>
            <w:tcW w:w="1118" w:type="pct"/>
            <w:tcBorders>
              <w:tl2br w:val="nil"/>
              <w:tr2bl w:val="nil"/>
            </w:tcBorders>
            <w:shd w:val="clear" w:color="auto" w:fill="auto"/>
            <w:noWrap/>
            <w:vAlign w:val="center"/>
          </w:tcPr>
          <w:p w14:paraId="3BA2880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32B0893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32</w:t>
            </w:r>
          </w:p>
        </w:tc>
        <w:tc>
          <w:tcPr>
            <w:tcW w:w="1112" w:type="pct"/>
            <w:tcBorders>
              <w:tl2br w:val="nil"/>
              <w:tr2bl w:val="nil"/>
            </w:tcBorders>
            <w:shd w:val="clear" w:color="auto" w:fill="auto"/>
            <w:noWrap/>
            <w:vAlign w:val="center"/>
          </w:tcPr>
          <w:p w14:paraId="1EF7094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1057.2893</w:t>
            </w:r>
          </w:p>
        </w:tc>
      </w:tr>
      <w:tr w14:paraId="595B64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35F5E20B">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其中：取用地下水</w:t>
            </w:r>
          </w:p>
        </w:tc>
        <w:tc>
          <w:tcPr>
            <w:tcW w:w="1118" w:type="pct"/>
            <w:tcBorders>
              <w:tl2br w:val="nil"/>
              <w:tr2bl w:val="nil"/>
            </w:tcBorders>
            <w:shd w:val="clear" w:color="auto" w:fill="auto"/>
            <w:vAlign w:val="center"/>
          </w:tcPr>
          <w:p w14:paraId="74A0B57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73B39C1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33</w:t>
            </w:r>
          </w:p>
        </w:tc>
        <w:tc>
          <w:tcPr>
            <w:tcW w:w="1112" w:type="pct"/>
            <w:tcBorders>
              <w:tl2br w:val="nil"/>
              <w:tr2bl w:val="nil"/>
            </w:tcBorders>
            <w:shd w:val="clear" w:color="auto" w:fill="auto"/>
            <w:vAlign w:val="center"/>
          </w:tcPr>
          <w:p w14:paraId="5F78A53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816.4996</w:t>
            </w:r>
          </w:p>
        </w:tc>
      </w:tr>
      <w:tr w14:paraId="0CAC60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06873C25">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五、总用水量</w:t>
            </w:r>
          </w:p>
        </w:tc>
        <w:tc>
          <w:tcPr>
            <w:tcW w:w="1118" w:type="pct"/>
            <w:tcBorders>
              <w:tl2br w:val="nil"/>
              <w:tr2bl w:val="nil"/>
            </w:tcBorders>
            <w:shd w:val="clear" w:color="auto" w:fill="auto"/>
            <w:noWrap/>
            <w:vAlign w:val="center"/>
          </w:tcPr>
          <w:p w14:paraId="560FBDD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1635618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34</w:t>
            </w:r>
          </w:p>
        </w:tc>
        <w:tc>
          <w:tcPr>
            <w:tcW w:w="1112" w:type="pct"/>
            <w:tcBorders>
              <w:tl2br w:val="nil"/>
              <w:tr2bl w:val="nil"/>
            </w:tcBorders>
            <w:shd w:val="clear" w:color="auto" w:fill="auto"/>
            <w:noWrap/>
            <w:vAlign w:val="center"/>
          </w:tcPr>
          <w:p w14:paraId="527ACF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56700.4808</w:t>
            </w:r>
          </w:p>
        </w:tc>
      </w:tr>
      <w:tr w14:paraId="680FB3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5620A83B">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（一）地表水源</w:t>
            </w:r>
          </w:p>
        </w:tc>
        <w:tc>
          <w:tcPr>
            <w:tcW w:w="1118" w:type="pct"/>
            <w:tcBorders>
              <w:tl2br w:val="nil"/>
              <w:tr2bl w:val="nil"/>
            </w:tcBorders>
            <w:shd w:val="clear" w:color="auto" w:fill="auto"/>
            <w:noWrap/>
            <w:vAlign w:val="center"/>
          </w:tcPr>
          <w:p w14:paraId="7D6B614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273D5FA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35</w:t>
            </w:r>
          </w:p>
        </w:tc>
        <w:tc>
          <w:tcPr>
            <w:tcW w:w="1112" w:type="pct"/>
            <w:tcBorders>
              <w:tl2br w:val="nil"/>
              <w:tr2bl w:val="nil"/>
            </w:tcBorders>
            <w:shd w:val="clear" w:color="auto" w:fill="auto"/>
            <w:noWrap/>
            <w:vAlign w:val="center"/>
          </w:tcPr>
          <w:p w14:paraId="7206E98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21945.2099</w:t>
            </w:r>
          </w:p>
        </w:tc>
      </w:tr>
      <w:tr w14:paraId="5975F9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62" w:type="pct"/>
            <w:tcBorders>
              <w:tl2br w:val="nil"/>
              <w:tr2bl w:val="nil"/>
            </w:tcBorders>
            <w:shd w:val="clear" w:color="auto" w:fill="auto"/>
            <w:noWrap/>
            <w:vAlign w:val="center"/>
          </w:tcPr>
          <w:p w14:paraId="73CC910F">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 xml:space="preserve">   （二）地下水源</w:t>
            </w:r>
          </w:p>
        </w:tc>
        <w:tc>
          <w:tcPr>
            <w:tcW w:w="1118" w:type="pct"/>
            <w:tcBorders>
              <w:tl2br w:val="nil"/>
              <w:tr2bl w:val="nil"/>
            </w:tcBorders>
            <w:shd w:val="clear" w:color="auto" w:fill="auto"/>
            <w:noWrap/>
            <w:vAlign w:val="center"/>
          </w:tcPr>
          <w:p w14:paraId="19A9BB3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万立方米</w:t>
            </w:r>
          </w:p>
        </w:tc>
        <w:tc>
          <w:tcPr>
            <w:tcW w:w="606" w:type="pct"/>
            <w:tcBorders>
              <w:tl2br w:val="nil"/>
              <w:tr2bl w:val="nil"/>
            </w:tcBorders>
            <w:shd w:val="clear" w:color="auto" w:fill="auto"/>
            <w:vAlign w:val="center"/>
          </w:tcPr>
          <w:p w14:paraId="2B46208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36</w:t>
            </w:r>
          </w:p>
        </w:tc>
        <w:tc>
          <w:tcPr>
            <w:tcW w:w="1112" w:type="pct"/>
            <w:tcBorders>
              <w:tl2br w:val="nil"/>
              <w:tr2bl w:val="nil"/>
            </w:tcBorders>
            <w:shd w:val="clear" w:color="auto" w:fill="auto"/>
            <w:noWrap/>
            <w:vAlign w:val="center"/>
          </w:tcPr>
          <w:p w14:paraId="24D6CE3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34755.2709</w:t>
            </w:r>
          </w:p>
        </w:tc>
      </w:tr>
    </w:tbl>
    <w:p w14:paraId="18BF057E">
      <w:pPr>
        <w:keepNext/>
        <w:keepLines/>
        <w:pageBreakBefore w:val="0"/>
        <w:widowControl w:val="0"/>
        <w:kinsoku/>
        <w:wordWrap/>
        <w:overflowPunct/>
        <w:topLinePunct w:val="0"/>
        <w:autoSpaceDE w:val="0"/>
        <w:autoSpaceDN/>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lang w:val="en-US" w:eastAsia="zh-CN"/>
        </w:rPr>
      </w:pPr>
    </w:p>
    <w:p w14:paraId="70E5B0F2">
      <w:pPr>
        <w:keepNext/>
        <w:keepLines/>
        <w:pageBreakBefore w:val="0"/>
        <w:widowControl w:val="0"/>
        <w:kinsoku/>
        <w:wordWrap/>
        <w:overflowPunct/>
        <w:topLinePunct w:val="0"/>
        <w:autoSpaceDE w:val="0"/>
        <w:autoSpaceDN/>
        <w:bidi w:val="0"/>
        <w:adjustRightInd/>
        <w:snapToGrid/>
        <w:spacing w:line="560" w:lineRule="exact"/>
        <w:ind w:firstLine="640" w:firstLineChars="200"/>
        <w:textAlignment w:val="auto"/>
        <w:outlineLvl w:val="2"/>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9.</w:t>
      </w:r>
      <w:r>
        <w:rPr>
          <w:rFonts w:hint="default" w:ascii="Times New Roman" w:hAnsi="Times New Roman" w:eastAsia="仿宋_GB2312" w:cs="Times New Roman"/>
          <w:b w:val="0"/>
          <w:bCs w:val="0"/>
          <w:color w:val="auto"/>
          <w:sz w:val="32"/>
          <w:szCs w:val="32"/>
          <w:highlight w:val="none"/>
        </w:rPr>
        <w:t>净化消毒设施设备配套情况</w:t>
      </w:r>
    </w:p>
    <w:p w14:paraId="08380B3A">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eastAsia" w:ascii="Times New Roman" w:hAnsi="Times New Roman" w:eastAsia="仿宋_GB2312" w:cs="Times New Roman"/>
          <w:b w:val="0"/>
          <w:bCs w:val="0"/>
          <w:color w:val="auto"/>
          <w:sz w:val="32"/>
          <w:szCs w:val="32"/>
          <w:highlight w:val="none"/>
          <w:lang w:eastAsia="zh-CN"/>
        </w:rPr>
        <w:t>经过多年项目的实施，目前各水厂配套消毒设</w:t>
      </w:r>
      <w:r>
        <w:rPr>
          <w:rFonts w:hint="default" w:ascii="Times New Roman" w:hAnsi="Times New Roman" w:eastAsia="仿宋_GB2312" w:cs="Times New Roman"/>
          <w:b w:val="0"/>
          <w:bCs w:val="0"/>
          <w:color w:val="auto"/>
          <w:sz w:val="32"/>
          <w:szCs w:val="32"/>
          <w:highlight w:val="none"/>
          <w:lang w:eastAsia="zh-CN"/>
        </w:rPr>
        <w:t>施</w:t>
      </w:r>
      <w:r>
        <w:rPr>
          <w:rFonts w:hint="default" w:ascii="Times New Roman" w:hAnsi="Times New Roman" w:eastAsia="仿宋_GB2312" w:cs="Times New Roman"/>
          <w:b w:val="0"/>
          <w:bCs w:val="0"/>
          <w:color w:val="auto"/>
          <w:sz w:val="32"/>
          <w:szCs w:val="32"/>
          <w:highlight w:val="none"/>
          <w:lang w:val="en-US" w:eastAsia="zh-CN"/>
        </w:rPr>
        <w:t>54</w:t>
      </w:r>
      <w:r>
        <w:rPr>
          <w:rFonts w:hint="eastAsia" w:ascii="Times New Roman" w:hAnsi="Times New Roman" w:eastAsia="仿宋_GB2312" w:cs="Times New Roman"/>
          <w:b w:val="0"/>
          <w:bCs w:val="0"/>
          <w:color w:val="auto"/>
          <w:sz w:val="32"/>
          <w:szCs w:val="32"/>
          <w:highlight w:val="none"/>
          <w:lang w:val="en-US" w:eastAsia="zh-CN"/>
        </w:rPr>
        <w:t>套，</w:t>
      </w:r>
      <w:r>
        <w:rPr>
          <w:rFonts w:hint="default" w:ascii="Times New Roman" w:hAnsi="Times New Roman" w:eastAsia="仿宋_GB2312" w:cs="Times New Roman"/>
          <w:b w:val="0"/>
          <w:bCs w:val="0"/>
          <w:color w:val="auto"/>
          <w:sz w:val="32"/>
          <w:szCs w:val="32"/>
          <w:highlight w:val="none"/>
        </w:rPr>
        <w:t>经调查走访，由于部分水厂建设年代较为久远，部分设备需要更换，加之五师农村供水工程点多面广，管护措施不到位，已配套净化消毒设施设备使用率不</w:t>
      </w:r>
      <w:r>
        <w:rPr>
          <w:rFonts w:hint="eastAsia" w:ascii="仿宋_GB2312" w:hAnsi="仿宋_GB2312" w:eastAsia="仿宋_GB2312" w:cs="仿宋_GB2312"/>
          <w:b w:val="0"/>
          <w:bCs w:val="0"/>
          <w:color w:val="auto"/>
          <w:sz w:val="32"/>
          <w:szCs w:val="32"/>
          <w:highlight w:val="none"/>
        </w:rPr>
        <w:t>足</w:t>
      </w:r>
      <w:r>
        <w:rPr>
          <w:rFonts w:hint="default" w:ascii="Times New Roman" w:hAnsi="Times New Roman" w:eastAsia="仿宋_GB2312" w:cs="Times New Roman"/>
          <w:b w:val="0"/>
          <w:bCs w:val="0"/>
          <w:color w:val="auto"/>
          <w:sz w:val="32"/>
          <w:szCs w:val="32"/>
          <w:highlight w:val="none"/>
          <w:lang w:val="en-US" w:eastAsia="zh-CN"/>
        </w:rPr>
        <w:t>30处</w:t>
      </w:r>
      <w:r>
        <w:rPr>
          <w:rFonts w:hint="default" w:ascii="Times New Roman" w:hAnsi="Times New Roman" w:eastAsia="仿宋_GB2312" w:cs="Times New Roman"/>
          <w:b w:val="0"/>
          <w:bCs w:val="0"/>
          <w:color w:val="auto"/>
          <w:sz w:val="32"/>
          <w:szCs w:val="32"/>
          <w:highlight w:val="none"/>
        </w:rPr>
        <w:t>，存在水质安全隐患。</w:t>
      </w:r>
    </w:p>
    <w:p w14:paraId="774DF7C6">
      <w:pPr>
        <w:keepNext/>
        <w:keepLines/>
        <w:pageBreakBefore w:val="0"/>
        <w:widowControl w:val="0"/>
        <w:kinsoku/>
        <w:wordWrap/>
        <w:overflowPunct/>
        <w:topLinePunct w:val="0"/>
        <w:autoSpaceDE w:val="0"/>
        <w:autoSpaceDN/>
        <w:bidi w:val="0"/>
        <w:adjustRightInd/>
        <w:snapToGrid/>
        <w:spacing w:line="560" w:lineRule="exact"/>
        <w:ind w:firstLine="640" w:firstLineChars="200"/>
        <w:textAlignment w:val="auto"/>
        <w:outlineLvl w:val="2"/>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10.</w:t>
      </w:r>
      <w:r>
        <w:rPr>
          <w:rFonts w:hint="default" w:ascii="Times New Roman" w:hAnsi="Times New Roman" w:eastAsia="仿宋_GB2312" w:cs="Times New Roman"/>
          <w:b w:val="0"/>
          <w:bCs w:val="0"/>
          <w:color w:val="auto"/>
          <w:sz w:val="32"/>
          <w:szCs w:val="32"/>
          <w:highlight w:val="none"/>
        </w:rPr>
        <w:t>水质化验室</w:t>
      </w:r>
      <w:r>
        <w:rPr>
          <w:rFonts w:hint="eastAsia" w:ascii="Times New Roman" w:hAnsi="Times New Roman" w:eastAsia="仿宋_GB2312" w:cs="Times New Roman"/>
          <w:b w:val="0"/>
          <w:bCs w:val="0"/>
          <w:color w:val="auto"/>
          <w:sz w:val="32"/>
          <w:szCs w:val="32"/>
          <w:highlight w:val="none"/>
          <w:lang w:val="en-US" w:eastAsia="zh-CN"/>
        </w:rPr>
        <w:t>或</w:t>
      </w:r>
      <w:r>
        <w:rPr>
          <w:rFonts w:hint="default" w:ascii="Times New Roman" w:hAnsi="Times New Roman" w:eastAsia="仿宋_GB2312" w:cs="Times New Roman"/>
          <w:b w:val="0"/>
          <w:bCs w:val="0"/>
          <w:color w:val="auto"/>
          <w:sz w:val="32"/>
          <w:szCs w:val="32"/>
          <w:highlight w:val="none"/>
        </w:rPr>
        <w:t>水质检测中心情况</w:t>
      </w:r>
    </w:p>
    <w:p w14:paraId="582E619A">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第五师双河市目前无</w:t>
      </w:r>
      <w:r>
        <w:rPr>
          <w:rFonts w:hint="default" w:ascii="Times New Roman" w:hAnsi="Times New Roman" w:eastAsia="仿宋_GB2312" w:cs="Times New Roman"/>
          <w:b w:val="0"/>
          <w:bCs w:val="0"/>
          <w:color w:val="auto"/>
          <w:sz w:val="32"/>
          <w:szCs w:val="32"/>
          <w:highlight w:val="none"/>
          <w:lang w:val="en-US" w:eastAsia="zh-CN"/>
        </w:rPr>
        <w:t>CMA认证的</w:t>
      </w:r>
      <w:r>
        <w:rPr>
          <w:rFonts w:hint="default" w:ascii="Times New Roman" w:hAnsi="Times New Roman" w:eastAsia="仿宋_GB2312" w:cs="Times New Roman"/>
          <w:b w:val="0"/>
          <w:bCs w:val="0"/>
          <w:color w:val="auto"/>
          <w:sz w:val="32"/>
          <w:szCs w:val="32"/>
          <w:highlight w:val="none"/>
        </w:rPr>
        <w:t>水质检测中心，水质检测需要委托博州水质监测单位或阿拉山口市水质监测单位，</w:t>
      </w:r>
      <w:r>
        <w:rPr>
          <w:rFonts w:hint="eastAsia" w:ascii="Times New Roman" w:hAnsi="Times New Roman" w:eastAsia="仿宋_GB2312" w:cs="Times New Roman"/>
          <w:b w:val="0"/>
          <w:bCs w:val="0"/>
          <w:color w:val="auto"/>
          <w:sz w:val="32"/>
          <w:szCs w:val="32"/>
          <w:highlight w:val="none"/>
          <w:lang w:eastAsia="zh-CN"/>
        </w:rPr>
        <w:t>检测费用高，难以承担长期全面的监测工作</w:t>
      </w:r>
      <w:r>
        <w:rPr>
          <w:rFonts w:hint="default" w:ascii="Times New Roman" w:hAnsi="Times New Roman" w:eastAsia="仿宋_GB2312" w:cs="Times New Roman"/>
          <w:b w:val="0"/>
          <w:bCs w:val="0"/>
          <w:color w:val="auto"/>
          <w:sz w:val="32"/>
          <w:szCs w:val="32"/>
          <w:highlight w:val="none"/>
        </w:rPr>
        <w:t>。</w:t>
      </w:r>
    </w:p>
    <w:p w14:paraId="744F6FF6">
      <w:pPr>
        <w:keepNext/>
        <w:keepLines/>
        <w:pageBreakBefore w:val="0"/>
        <w:widowControl w:val="0"/>
        <w:kinsoku/>
        <w:wordWrap/>
        <w:overflowPunct/>
        <w:topLinePunct w:val="0"/>
        <w:autoSpaceDE w:val="0"/>
        <w:autoSpaceDN/>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11.</w:t>
      </w:r>
      <w:r>
        <w:rPr>
          <w:rFonts w:hint="eastAsia" w:ascii="仿宋_GB2312" w:hAnsi="仿宋_GB2312" w:eastAsia="仿宋_GB2312" w:cs="仿宋_GB2312"/>
          <w:b w:val="0"/>
          <w:bCs w:val="0"/>
          <w:color w:val="auto"/>
          <w:sz w:val="32"/>
          <w:szCs w:val="32"/>
          <w:highlight w:val="none"/>
        </w:rPr>
        <w:t>水</w:t>
      </w:r>
      <w:r>
        <w:rPr>
          <w:rFonts w:hint="default" w:ascii="Times New Roman" w:hAnsi="Times New Roman" w:eastAsia="仿宋_GB2312" w:cs="Times New Roman"/>
          <w:b w:val="0"/>
          <w:bCs w:val="0"/>
          <w:color w:val="auto"/>
          <w:sz w:val="32"/>
          <w:szCs w:val="32"/>
          <w:highlight w:val="none"/>
        </w:rPr>
        <w:t>质在线监测情况</w:t>
      </w:r>
    </w:p>
    <w:p w14:paraId="0B8A8F72">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通过现状调查和查阅已有资料，五师已建农村供水工程无法在线监测水源水</w:t>
      </w:r>
      <w:r>
        <w:rPr>
          <w:rFonts w:hint="default" w:ascii="Times New Roman" w:hAnsi="Times New Roman" w:eastAsia="仿宋_GB2312" w:cs="Times New Roman"/>
          <w:b w:val="0"/>
          <w:bCs w:val="0"/>
          <w:color w:val="auto"/>
          <w:sz w:val="32"/>
          <w:szCs w:val="32"/>
          <w:highlight w:val="none"/>
          <w:lang w:eastAsia="zh-CN"/>
        </w:rPr>
        <w:t>质</w:t>
      </w:r>
      <w:r>
        <w:rPr>
          <w:rFonts w:hint="default" w:ascii="Times New Roman" w:hAnsi="Times New Roman" w:eastAsia="仿宋_GB2312" w:cs="Times New Roman"/>
          <w:b w:val="0"/>
          <w:bCs w:val="0"/>
          <w:color w:val="auto"/>
          <w:sz w:val="32"/>
          <w:szCs w:val="32"/>
          <w:highlight w:val="none"/>
        </w:rPr>
        <w:t>。</w:t>
      </w:r>
    </w:p>
    <w:p w14:paraId="674B03B3">
      <w:pPr>
        <w:pageBreakBefore w:val="0"/>
        <w:widowControl w:val="0"/>
        <w:kinsoku/>
        <w:wordWrap/>
        <w:overflowPunct/>
        <w:topLinePunct w:val="0"/>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为保证供水质量，从1999年起，五师依照《农五师生活饮用水卫生监督管理办法》</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在全师范围内开展饮用水水质</w:t>
      </w:r>
      <w:r>
        <w:rPr>
          <w:rFonts w:hint="default" w:ascii="Times New Roman" w:hAnsi="Times New Roman" w:eastAsia="仿宋_GB2312" w:cs="Times New Roman"/>
          <w:b w:val="0"/>
          <w:bCs w:val="0"/>
          <w:color w:val="auto"/>
          <w:sz w:val="32"/>
          <w:szCs w:val="32"/>
          <w:highlight w:val="none"/>
          <w:lang w:eastAsia="zh-CN"/>
        </w:rPr>
        <w:t>监</w:t>
      </w:r>
      <w:r>
        <w:rPr>
          <w:rFonts w:hint="default" w:ascii="Times New Roman" w:hAnsi="Times New Roman" w:eastAsia="仿宋_GB2312" w:cs="Times New Roman"/>
          <w:b w:val="0"/>
          <w:bCs w:val="0"/>
          <w:color w:val="auto"/>
          <w:sz w:val="32"/>
          <w:szCs w:val="32"/>
          <w:highlight w:val="none"/>
        </w:rPr>
        <w:t>测工作，</w:t>
      </w:r>
      <w:r>
        <w:rPr>
          <w:rFonts w:hint="default" w:ascii="Times New Roman" w:hAnsi="Times New Roman" w:eastAsia="仿宋_GB2312" w:cs="Times New Roman"/>
          <w:b w:val="0"/>
          <w:bCs w:val="0"/>
          <w:color w:val="auto"/>
          <w:sz w:val="32"/>
          <w:szCs w:val="32"/>
          <w:highlight w:val="none"/>
          <w:lang w:eastAsia="zh-CN"/>
        </w:rPr>
        <w:t>监</w:t>
      </w:r>
      <w:r>
        <w:rPr>
          <w:rFonts w:hint="default" w:ascii="Times New Roman" w:hAnsi="Times New Roman" w:eastAsia="仿宋_GB2312" w:cs="Times New Roman"/>
          <w:b w:val="0"/>
          <w:bCs w:val="0"/>
          <w:color w:val="auto"/>
          <w:sz w:val="32"/>
          <w:szCs w:val="32"/>
          <w:highlight w:val="none"/>
        </w:rPr>
        <w:t>测工作主要由师疾控中心</w:t>
      </w:r>
      <w:r>
        <w:rPr>
          <w:rFonts w:hint="eastAsia" w:ascii="Times New Roman" w:hAnsi="Times New Roman" w:eastAsia="仿宋_GB2312" w:cs="Times New Roman"/>
          <w:b w:val="0"/>
          <w:bCs w:val="0"/>
          <w:color w:val="auto"/>
          <w:sz w:val="32"/>
          <w:szCs w:val="32"/>
          <w:highlight w:val="none"/>
          <w:lang w:val="en-US" w:eastAsia="zh-CN"/>
        </w:rPr>
        <w:t>与</w:t>
      </w:r>
      <w:r>
        <w:rPr>
          <w:rFonts w:hint="default" w:ascii="Times New Roman" w:hAnsi="Times New Roman" w:eastAsia="仿宋_GB2312" w:cs="Times New Roman"/>
          <w:b w:val="0"/>
          <w:bCs w:val="0"/>
          <w:color w:val="auto"/>
          <w:sz w:val="32"/>
          <w:szCs w:val="32"/>
          <w:highlight w:val="none"/>
        </w:rPr>
        <w:t>每年丰、枯水期</w:t>
      </w:r>
      <w:r>
        <w:rPr>
          <w:rFonts w:hint="default" w:ascii="Times New Roman" w:hAnsi="Times New Roman" w:eastAsia="仿宋_GB2312" w:cs="Times New Roman"/>
          <w:b w:val="0"/>
          <w:bCs w:val="0"/>
          <w:color w:val="auto"/>
          <w:sz w:val="32"/>
          <w:szCs w:val="32"/>
          <w:highlight w:val="none"/>
          <w:lang w:val="en-US" w:eastAsia="zh-CN"/>
        </w:rPr>
        <w:t>选取100个</w:t>
      </w:r>
      <w:r>
        <w:rPr>
          <w:rFonts w:hint="default" w:ascii="Times New Roman" w:hAnsi="Times New Roman" w:eastAsia="仿宋_GB2312" w:cs="Times New Roman"/>
          <w:b w:val="0"/>
          <w:bCs w:val="0"/>
          <w:color w:val="auto"/>
          <w:sz w:val="32"/>
          <w:szCs w:val="32"/>
          <w:highlight w:val="none"/>
        </w:rPr>
        <w:t>供水</w:t>
      </w:r>
      <w:r>
        <w:rPr>
          <w:rFonts w:hint="default" w:ascii="Times New Roman" w:hAnsi="Times New Roman" w:eastAsia="仿宋_GB2312" w:cs="Times New Roman"/>
          <w:b w:val="0"/>
          <w:bCs w:val="0"/>
          <w:color w:val="auto"/>
          <w:sz w:val="32"/>
          <w:szCs w:val="32"/>
          <w:highlight w:val="none"/>
          <w:lang w:val="en-US" w:eastAsia="zh-CN"/>
        </w:rPr>
        <w:t>点位开展</w:t>
      </w:r>
      <w:r>
        <w:rPr>
          <w:rFonts w:hint="default" w:ascii="Times New Roman" w:hAnsi="Times New Roman" w:eastAsia="仿宋_GB2312" w:cs="Times New Roman"/>
          <w:b w:val="0"/>
          <w:bCs w:val="0"/>
          <w:color w:val="auto"/>
          <w:sz w:val="32"/>
          <w:szCs w:val="32"/>
          <w:highlight w:val="none"/>
        </w:rPr>
        <w:t>水质检测，进行汇总和卫生学评价。</w:t>
      </w:r>
    </w:p>
    <w:p w14:paraId="70CCE12A">
      <w:pPr>
        <w:keepNext/>
        <w:keepLines/>
        <w:pageBreakBefore w:val="0"/>
        <w:widowControl w:val="0"/>
        <w:kinsoku/>
        <w:wordWrap/>
        <w:overflowPunct/>
        <w:topLinePunct w:val="0"/>
        <w:autoSpaceDN/>
        <w:bidi w:val="0"/>
        <w:adjustRightInd/>
        <w:snapToGrid/>
        <w:spacing w:line="560" w:lineRule="exact"/>
        <w:ind w:firstLine="640" w:firstLineChars="200"/>
        <w:textAlignment w:val="auto"/>
        <w:outlineLvl w:val="1"/>
        <w:rPr>
          <w:rFonts w:hint="eastAsia" w:ascii="仿宋_GB2312" w:hAnsi="仿宋_GB2312" w:eastAsia="仿宋_GB2312" w:cs="仿宋_GB2312"/>
          <w:b w:val="0"/>
          <w:bCs w:val="0"/>
          <w:color w:val="auto"/>
          <w:kern w:val="0"/>
          <w:sz w:val="32"/>
          <w:szCs w:val="32"/>
          <w:highlight w:val="none"/>
        </w:rPr>
      </w:pPr>
      <w:bookmarkStart w:id="39" w:name="_Toc20176"/>
      <w:bookmarkStart w:id="40" w:name="_Toc120312391"/>
      <w:bookmarkStart w:id="41" w:name="_Toc5106"/>
      <w:r>
        <w:rPr>
          <w:rFonts w:hint="eastAsia" w:ascii="楷体_GB2312" w:hAnsi="楷体_GB2312" w:eastAsia="楷体_GB2312" w:cs="楷体_GB2312"/>
          <w:b w:val="0"/>
          <w:bCs w:val="0"/>
          <w:color w:val="auto"/>
          <w:kern w:val="0"/>
          <w:sz w:val="32"/>
          <w:szCs w:val="32"/>
          <w:highlight w:val="none"/>
          <w:lang w:eastAsia="zh-CN"/>
        </w:rPr>
        <w:t>（</w:t>
      </w:r>
      <w:r>
        <w:rPr>
          <w:rFonts w:hint="eastAsia" w:ascii="楷体_GB2312" w:hAnsi="楷体_GB2312" w:eastAsia="楷体_GB2312" w:cs="楷体_GB2312"/>
          <w:b w:val="0"/>
          <w:bCs w:val="0"/>
          <w:color w:val="auto"/>
          <w:kern w:val="0"/>
          <w:sz w:val="32"/>
          <w:szCs w:val="32"/>
          <w:highlight w:val="none"/>
          <w:lang w:val="en-US" w:eastAsia="zh-CN"/>
        </w:rPr>
        <w:t>二</w:t>
      </w:r>
      <w:r>
        <w:rPr>
          <w:rFonts w:hint="eastAsia" w:ascii="楷体_GB2312" w:hAnsi="楷体_GB2312" w:eastAsia="楷体_GB2312" w:cs="楷体_GB2312"/>
          <w:b w:val="0"/>
          <w:bCs w:val="0"/>
          <w:color w:val="auto"/>
          <w:kern w:val="0"/>
          <w:sz w:val="32"/>
          <w:szCs w:val="32"/>
          <w:highlight w:val="none"/>
          <w:lang w:eastAsia="zh-CN"/>
        </w:rPr>
        <w:t>）</w:t>
      </w:r>
      <w:r>
        <w:rPr>
          <w:rFonts w:hint="eastAsia" w:ascii="楷体_GB2312" w:hAnsi="楷体_GB2312" w:eastAsia="楷体_GB2312" w:cs="楷体_GB2312"/>
          <w:b w:val="0"/>
          <w:bCs w:val="0"/>
          <w:color w:val="auto"/>
          <w:kern w:val="0"/>
          <w:sz w:val="32"/>
          <w:szCs w:val="32"/>
          <w:highlight w:val="none"/>
        </w:rPr>
        <w:t>存在的主要问题及原因</w:t>
      </w:r>
      <w:bookmarkEnd w:id="39"/>
      <w:bookmarkEnd w:id="40"/>
      <w:bookmarkEnd w:id="41"/>
    </w:p>
    <w:p w14:paraId="36E93D6B">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通过现场调查和查阅相关资料以及202</w:t>
      </w:r>
      <w:r>
        <w:rPr>
          <w:rFonts w:hint="default" w:ascii="Times New Roman" w:hAnsi="Times New Roman" w:eastAsia="仿宋_GB2312" w:cs="Times New Roman"/>
          <w:b w:val="0"/>
          <w:bCs w:val="0"/>
          <w:color w:val="auto"/>
          <w:sz w:val="32"/>
          <w:szCs w:val="32"/>
          <w:highlight w:val="none"/>
          <w:lang w:val="en-US" w:eastAsia="zh-CN"/>
        </w:rPr>
        <w:t>3</w:t>
      </w:r>
      <w:r>
        <w:rPr>
          <w:rFonts w:hint="default" w:ascii="Times New Roman" w:hAnsi="Times New Roman" w:eastAsia="仿宋_GB2312" w:cs="Times New Roman"/>
          <w:b w:val="0"/>
          <w:bCs w:val="0"/>
          <w:color w:val="auto"/>
          <w:sz w:val="32"/>
          <w:szCs w:val="32"/>
          <w:highlight w:val="none"/>
        </w:rPr>
        <w:t>年第三季度水质检查报告（详见附件），对照《地表水环境质量标准》（GB3838—2002）《地下水质量标准》（GB/T14848—2017）《生活饮用水卫生标准</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GB5749-2022），</w:t>
      </w:r>
      <w:r>
        <w:rPr>
          <w:rFonts w:hint="eastAsia" w:ascii="Times New Roman" w:hAnsi="Times New Roman" w:eastAsia="仿宋_GB2312" w:cs="Times New Roman"/>
          <w:b w:val="0"/>
          <w:bCs w:val="0"/>
          <w:color w:val="auto"/>
          <w:sz w:val="32"/>
          <w:szCs w:val="32"/>
          <w:highlight w:val="none"/>
          <w:lang w:val="en-US" w:eastAsia="zh-CN"/>
        </w:rPr>
        <w:t>师市</w:t>
      </w:r>
      <w:r>
        <w:rPr>
          <w:rFonts w:hint="default" w:ascii="Times New Roman" w:hAnsi="Times New Roman" w:eastAsia="仿宋_GB2312" w:cs="Times New Roman"/>
          <w:b w:val="0"/>
          <w:bCs w:val="0"/>
          <w:color w:val="auto"/>
          <w:sz w:val="32"/>
          <w:szCs w:val="32"/>
          <w:highlight w:val="none"/>
        </w:rPr>
        <w:t>农村供水水质存在如下问题：</w:t>
      </w:r>
    </w:p>
    <w:p w14:paraId="380A49E1">
      <w:pPr>
        <w:pageBreakBefore w:val="0"/>
        <w:widowControl w:val="0"/>
        <w:kinsoku/>
        <w:wordWrap/>
        <w:overflowPunct/>
        <w:topLinePunct w:val="0"/>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lang w:val="en-US" w:eastAsia="zh-CN"/>
        </w:rPr>
        <w:t>27处</w:t>
      </w:r>
      <w:r>
        <w:rPr>
          <w:rFonts w:hint="default" w:ascii="Times New Roman" w:hAnsi="Times New Roman" w:eastAsia="仿宋_GB2312" w:cs="Times New Roman"/>
          <w:b w:val="0"/>
          <w:bCs w:val="0"/>
          <w:color w:val="auto"/>
          <w:sz w:val="32"/>
          <w:szCs w:val="32"/>
          <w:highlight w:val="none"/>
        </w:rPr>
        <w:t>供水工程水源水质不合格，</w:t>
      </w:r>
      <w:r>
        <w:rPr>
          <w:rFonts w:hint="default" w:ascii="Times New Roman" w:hAnsi="Times New Roman" w:eastAsia="仿宋_GB2312" w:cs="Times New Roman"/>
          <w:b w:val="0"/>
          <w:bCs w:val="0"/>
          <w:color w:val="auto"/>
          <w:sz w:val="32"/>
          <w:szCs w:val="32"/>
          <w:highlight w:val="none"/>
          <w:lang w:val="en-US" w:eastAsia="zh-CN"/>
        </w:rPr>
        <w:t>3</w:t>
      </w:r>
      <w:r>
        <w:rPr>
          <w:rFonts w:hint="eastAsia" w:ascii="Times New Roman" w:hAnsi="Times New Roman" w:eastAsia="仿宋_GB2312" w:cs="Times New Roman"/>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lang w:val="en-US" w:eastAsia="zh-CN"/>
        </w:rPr>
        <w:t>处管网老化</w:t>
      </w:r>
      <w:r>
        <w:rPr>
          <w:rFonts w:hint="default" w:ascii="Times New Roman" w:hAnsi="Times New Roman" w:eastAsia="仿宋_GB2312" w:cs="Times New Roman"/>
          <w:b w:val="0"/>
          <w:bCs w:val="0"/>
          <w:color w:val="auto"/>
          <w:sz w:val="32"/>
          <w:szCs w:val="32"/>
          <w:highlight w:val="none"/>
        </w:rPr>
        <w:t>亟待改造</w:t>
      </w:r>
    </w:p>
    <w:p w14:paraId="58BC97AE">
      <w:pPr>
        <w:pageBreakBefore w:val="0"/>
        <w:widowControl w:val="0"/>
        <w:kinsoku/>
        <w:wordWrap/>
        <w:overflowPunct/>
        <w:topLinePunct w:val="0"/>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eastAsia="zh-CN"/>
        </w:rPr>
      </w:pPr>
      <w:r>
        <w:rPr>
          <w:rFonts w:hint="default" w:ascii="Times New Roman" w:hAnsi="Times New Roman" w:eastAsia="仿宋_GB2312" w:cs="Times New Roman"/>
          <w:b w:val="0"/>
          <w:bCs w:val="0"/>
          <w:color w:val="auto"/>
          <w:sz w:val="32"/>
          <w:szCs w:val="32"/>
          <w:highlight w:val="none"/>
        </w:rPr>
        <w:t>第五师现有11处团直供水工程、</w:t>
      </w:r>
      <w:r>
        <w:rPr>
          <w:rFonts w:hint="eastAsia" w:ascii="Times New Roman" w:hAnsi="Times New Roman" w:eastAsia="仿宋_GB2312" w:cs="Times New Roman"/>
          <w:b w:val="0"/>
          <w:bCs w:val="0"/>
          <w:color w:val="auto"/>
          <w:sz w:val="32"/>
          <w:szCs w:val="32"/>
          <w:highlight w:val="none"/>
          <w:lang w:val="en-US" w:eastAsia="zh-CN"/>
        </w:rPr>
        <w:t>82</w:t>
      </w:r>
      <w:r>
        <w:rPr>
          <w:rFonts w:hint="default" w:ascii="Times New Roman" w:hAnsi="Times New Roman" w:eastAsia="仿宋_GB2312" w:cs="Times New Roman"/>
          <w:b w:val="0"/>
          <w:bCs w:val="0"/>
          <w:color w:val="auto"/>
          <w:sz w:val="32"/>
          <w:szCs w:val="32"/>
          <w:highlight w:val="none"/>
        </w:rPr>
        <w:t>处</w:t>
      </w:r>
      <w:r>
        <w:rPr>
          <w:rFonts w:hint="eastAsia" w:ascii="Times New Roman" w:hAnsi="Times New Roman" w:eastAsia="仿宋_GB2312" w:cs="Times New Roman"/>
          <w:b w:val="0"/>
          <w:bCs w:val="0"/>
          <w:color w:val="auto"/>
          <w:sz w:val="32"/>
          <w:szCs w:val="32"/>
          <w:highlight w:val="none"/>
          <w:lang w:val="en-US" w:eastAsia="zh-CN"/>
        </w:rPr>
        <w:t>连队</w:t>
      </w:r>
      <w:r>
        <w:rPr>
          <w:rFonts w:hint="default" w:ascii="Times New Roman" w:hAnsi="Times New Roman" w:eastAsia="仿宋_GB2312" w:cs="Times New Roman"/>
          <w:b w:val="0"/>
          <w:bCs w:val="0"/>
          <w:color w:val="auto"/>
          <w:sz w:val="32"/>
          <w:szCs w:val="32"/>
          <w:highlight w:val="none"/>
        </w:rPr>
        <w:t>供水工程，其中水源水质不合格</w:t>
      </w:r>
      <w:r>
        <w:rPr>
          <w:rFonts w:hint="eastAsia" w:ascii="Times New Roman" w:hAnsi="Times New Roman" w:eastAsia="仿宋_GB2312" w:cs="Times New Roman"/>
          <w:b w:val="0"/>
          <w:bCs w:val="0"/>
          <w:color w:val="auto"/>
          <w:sz w:val="32"/>
          <w:szCs w:val="32"/>
          <w:highlight w:val="none"/>
          <w:lang w:val="en-US" w:eastAsia="zh-CN"/>
        </w:rPr>
        <w:t>工程</w:t>
      </w:r>
      <w:r>
        <w:rPr>
          <w:rFonts w:hint="default" w:ascii="Times New Roman" w:hAnsi="Times New Roman" w:eastAsia="仿宋_GB2312" w:cs="Times New Roman"/>
          <w:b w:val="0"/>
          <w:bCs w:val="0"/>
          <w:color w:val="auto"/>
          <w:sz w:val="32"/>
          <w:szCs w:val="32"/>
          <w:highlight w:val="none"/>
        </w:rPr>
        <w:t>27处，</w:t>
      </w:r>
      <w:r>
        <w:rPr>
          <w:rFonts w:hint="default" w:ascii="Times New Roman" w:hAnsi="Times New Roman" w:eastAsia="仿宋_GB2312" w:cs="Times New Roman"/>
          <w:b w:val="0"/>
          <w:bCs w:val="0"/>
          <w:color w:val="auto"/>
          <w:sz w:val="32"/>
          <w:szCs w:val="32"/>
          <w:highlight w:val="none"/>
          <w:lang w:eastAsia="zh-CN"/>
        </w:rPr>
        <w:t>管网老化</w:t>
      </w:r>
      <w:r>
        <w:rPr>
          <w:rFonts w:hint="eastAsia" w:ascii="Times New Roman" w:hAnsi="Times New Roman" w:eastAsia="仿宋_GB2312" w:cs="Times New Roman"/>
          <w:b w:val="0"/>
          <w:bCs w:val="0"/>
          <w:color w:val="auto"/>
          <w:sz w:val="32"/>
          <w:szCs w:val="32"/>
          <w:highlight w:val="none"/>
          <w:lang w:val="en-US" w:eastAsia="zh-CN"/>
        </w:rPr>
        <w:t>工程</w:t>
      </w:r>
      <w:r>
        <w:rPr>
          <w:rFonts w:hint="default" w:ascii="Times New Roman" w:hAnsi="Times New Roman" w:eastAsia="仿宋_GB2312" w:cs="Times New Roman"/>
          <w:b w:val="0"/>
          <w:bCs w:val="0"/>
          <w:color w:val="auto"/>
          <w:sz w:val="32"/>
          <w:szCs w:val="32"/>
          <w:highlight w:val="none"/>
          <w:lang w:val="en-US" w:eastAsia="zh-CN"/>
        </w:rPr>
        <w:t>3</w:t>
      </w:r>
      <w:r>
        <w:rPr>
          <w:rFonts w:hint="eastAsia" w:ascii="Times New Roman" w:hAnsi="Times New Roman" w:eastAsia="仿宋_GB2312" w:cs="Times New Roman"/>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lang w:val="en-US" w:eastAsia="zh-CN"/>
        </w:rPr>
        <w:t>处，</w:t>
      </w:r>
      <w:r>
        <w:rPr>
          <w:rFonts w:hint="eastAsia" w:ascii="Times New Roman" w:hAnsi="Times New Roman" w:eastAsia="仿宋_GB2312" w:cs="Times New Roman"/>
          <w:b w:val="0"/>
          <w:bCs w:val="0"/>
          <w:color w:val="auto"/>
          <w:sz w:val="32"/>
          <w:szCs w:val="32"/>
          <w:highlight w:val="none"/>
          <w:lang w:val="en-US" w:eastAsia="zh-CN"/>
        </w:rPr>
        <w:t>经</w:t>
      </w:r>
      <w:r>
        <w:rPr>
          <w:rFonts w:hint="default" w:ascii="Times New Roman" w:hAnsi="Times New Roman" w:eastAsia="仿宋_GB2312" w:cs="Times New Roman"/>
          <w:b w:val="0"/>
          <w:bCs w:val="0"/>
          <w:color w:val="auto"/>
          <w:sz w:val="32"/>
          <w:szCs w:val="32"/>
          <w:highlight w:val="none"/>
        </w:rPr>
        <w:t>综合考虑，采取安全水源置换</w:t>
      </w:r>
      <w:r>
        <w:rPr>
          <w:rFonts w:hint="default" w:ascii="Times New Roman" w:hAnsi="Times New Roman" w:eastAsia="仿宋_GB2312" w:cs="Times New Roman"/>
          <w:b w:val="0"/>
          <w:bCs w:val="0"/>
          <w:color w:val="auto"/>
          <w:sz w:val="32"/>
          <w:szCs w:val="32"/>
          <w:highlight w:val="none"/>
          <w:lang w:eastAsia="zh-CN"/>
        </w:rPr>
        <w:t>及规模化供水</w:t>
      </w:r>
      <w:r>
        <w:rPr>
          <w:rFonts w:hint="default" w:ascii="Times New Roman" w:hAnsi="Times New Roman" w:eastAsia="仿宋_GB2312" w:cs="Times New Roman"/>
          <w:b w:val="0"/>
          <w:bCs w:val="0"/>
          <w:color w:val="auto"/>
          <w:sz w:val="32"/>
          <w:szCs w:val="32"/>
          <w:highlight w:val="none"/>
        </w:rPr>
        <w:t>以达到人饮解困需</w:t>
      </w:r>
      <w:r>
        <w:rPr>
          <w:rFonts w:hint="default" w:ascii="Times New Roman" w:hAnsi="Times New Roman" w:eastAsia="仿宋_GB2312" w:cs="Times New Roman"/>
          <w:b w:val="0"/>
          <w:bCs w:val="0"/>
          <w:color w:val="auto"/>
          <w:sz w:val="32"/>
          <w:szCs w:val="32"/>
          <w:highlight w:val="none"/>
          <w:lang w:eastAsia="zh-CN"/>
        </w:rPr>
        <w:t>求。</w:t>
      </w:r>
    </w:p>
    <w:p w14:paraId="0E1BFC5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2.</w:t>
      </w:r>
      <w:r>
        <w:rPr>
          <w:rFonts w:hint="default" w:ascii="Times New Roman" w:hAnsi="Times New Roman" w:eastAsia="仿宋_GB2312" w:cs="Times New Roman"/>
          <w:b w:val="0"/>
          <w:bCs w:val="0"/>
          <w:color w:val="auto"/>
          <w:sz w:val="32"/>
          <w:szCs w:val="32"/>
          <w:highlight w:val="none"/>
        </w:rPr>
        <w:t>无</w:t>
      </w:r>
      <w:r>
        <w:rPr>
          <w:rFonts w:hint="default" w:ascii="Times New Roman" w:hAnsi="Times New Roman" w:eastAsia="仿宋_GB2312" w:cs="Times New Roman"/>
          <w:b w:val="0"/>
          <w:bCs w:val="0"/>
          <w:color w:val="auto"/>
          <w:sz w:val="32"/>
          <w:szCs w:val="32"/>
          <w:highlight w:val="none"/>
          <w:lang w:val="en-US" w:eastAsia="zh-CN"/>
        </w:rPr>
        <w:t>CMA认证的</w:t>
      </w:r>
      <w:r>
        <w:rPr>
          <w:rFonts w:hint="default" w:ascii="Times New Roman" w:hAnsi="Times New Roman" w:eastAsia="仿宋_GB2312" w:cs="Times New Roman"/>
          <w:b w:val="0"/>
          <w:bCs w:val="0"/>
          <w:color w:val="auto"/>
          <w:sz w:val="32"/>
          <w:szCs w:val="32"/>
          <w:highlight w:val="none"/>
        </w:rPr>
        <w:t>水质检测中心</w:t>
      </w:r>
    </w:p>
    <w:p w14:paraId="41C6DD6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val="en-US" w:eastAsia="zh-CN"/>
        </w:rPr>
      </w:pPr>
      <w:r>
        <w:rPr>
          <w:rFonts w:hint="default" w:ascii="Times New Roman" w:hAnsi="Times New Roman" w:eastAsia="仿宋_GB2312" w:cs="Times New Roman"/>
          <w:b w:val="0"/>
          <w:bCs w:val="0"/>
          <w:color w:val="auto"/>
          <w:sz w:val="32"/>
          <w:szCs w:val="32"/>
          <w:highlight w:val="none"/>
        </w:rPr>
        <w:t>第五师双河市目前无</w:t>
      </w:r>
      <w:r>
        <w:rPr>
          <w:rFonts w:hint="default" w:ascii="Times New Roman" w:hAnsi="Times New Roman" w:eastAsia="仿宋_GB2312" w:cs="Times New Roman"/>
          <w:b w:val="0"/>
          <w:bCs w:val="0"/>
          <w:color w:val="auto"/>
          <w:sz w:val="32"/>
          <w:szCs w:val="32"/>
          <w:highlight w:val="none"/>
          <w:lang w:val="en-US" w:eastAsia="zh-CN"/>
        </w:rPr>
        <w:t>CMA认证的</w:t>
      </w:r>
      <w:r>
        <w:rPr>
          <w:rFonts w:hint="default" w:ascii="Times New Roman" w:hAnsi="Times New Roman" w:eastAsia="仿宋_GB2312" w:cs="Times New Roman"/>
          <w:b w:val="0"/>
          <w:bCs w:val="0"/>
          <w:color w:val="auto"/>
          <w:sz w:val="32"/>
          <w:szCs w:val="32"/>
          <w:highlight w:val="none"/>
        </w:rPr>
        <w:t>水质检测中心，水质检测需要委托博州水质监测单位或阿拉山口市水质监测单位，</w:t>
      </w:r>
      <w:r>
        <w:rPr>
          <w:rFonts w:hint="eastAsia" w:ascii="Times New Roman" w:hAnsi="Times New Roman" w:eastAsia="仿宋_GB2312" w:cs="Times New Roman"/>
          <w:b w:val="0"/>
          <w:bCs w:val="0"/>
          <w:color w:val="auto"/>
          <w:sz w:val="32"/>
          <w:szCs w:val="32"/>
          <w:highlight w:val="none"/>
          <w:lang w:eastAsia="zh-CN"/>
        </w:rPr>
        <w:t>检测费用高，难以承担长期全面的监测工作</w:t>
      </w:r>
      <w:r>
        <w:rPr>
          <w:rFonts w:hint="default" w:ascii="Times New Roman" w:hAnsi="Times New Roman" w:eastAsia="仿宋_GB2312" w:cs="Times New Roman"/>
          <w:b w:val="0"/>
          <w:bCs w:val="0"/>
          <w:color w:val="auto"/>
          <w:sz w:val="32"/>
          <w:szCs w:val="32"/>
          <w:highlight w:val="none"/>
        </w:rPr>
        <w:t>。</w:t>
      </w:r>
    </w:p>
    <w:p w14:paraId="13D0570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3.</w:t>
      </w:r>
      <w:r>
        <w:rPr>
          <w:rFonts w:hint="default" w:ascii="Times New Roman" w:hAnsi="Times New Roman" w:eastAsia="仿宋_GB2312" w:cs="Times New Roman"/>
          <w:b w:val="0"/>
          <w:bCs w:val="0"/>
          <w:color w:val="auto"/>
          <w:sz w:val="32"/>
          <w:szCs w:val="32"/>
          <w:highlight w:val="none"/>
        </w:rPr>
        <w:t>水质在线检测及末梢水水质检测未按规范要求设置</w:t>
      </w:r>
    </w:p>
    <w:p w14:paraId="7CAD746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通过现场调查，全师93处农村供水工程的水质在线检测未配置，水质巡检设备未配套，无法对水源水、出厂水和末梢水水质进行实时监测，预警能力不足。</w:t>
      </w:r>
    </w:p>
    <w:p w14:paraId="186EECE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4.</w:t>
      </w:r>
      <w:r>
        <w:rPr>
          <w:rFonts w:hint="default" w:ascii="Times New Roman" w:hAnsi="Times New Roman" w:eastAsia="仿宋_GB2312" w:cs="Times New Roman"/>
          <w:b w:val="0"/>
          <w:bCs w:val="0"/>
          <w:color w:val="auto"/>
          <w:sz w:val="32"/>
          <w:szCs w:val="32"/>
          <w:highlight w:val="none"/>
        </w:rPr>
        <w:t>信息化系统功能不够完善，信息化水平有待提升</w:t>
      </w:r>
    </w:p>
    <w:p w14:paraId="51039E8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eastAsia" w:ascii="Times New Roman" w:hAnsi="Times New Roman" w:eastAsia="仿宋_GB2312" w:cs="Times New Roman"/>
          <w:b w:val="0"/>
          <w:bCs w:val="0"/>
          <w:color w:val="auto"/>
          <w:sz w:val="32"/>
          <w:szCs w:val="32"/>
          <w:highlight w:val="none"/>
          <w:lang w:eastAsia="zh-CN"/>
        </w:rPr>
        <w:t>五师农村供水工程中，团直水厂</w:t>
      </w:r>
      <w:r>
        <w:rPr>
          <w:rFonts w:hint="default" w:ascii="Times New Roman" w:hAnsi="Times New Roman" w:eastAsia="仿宋_GB2312" w:cs="Times New Roman"/>
          <w:b w:val="0"/>
          <w:bCs w:val="0"/>
          <w:color w:val="auto"/>
          <w:sz w:val="32"/>
          <w:szCs w:val="32"/>
          <w:highlight w:val="none"/>
        </w:rPr>
        <w:t>已建成</w:t>
      </w:r>
      <w:r>
        <w:rPr>
          <w:rFonts w:hint="eastAsia" w:ascii="Times New Roman" w:hAnsi="Times New Roman" w:eastAsia="仿宋_GB2312" w:cs="Times New Roman"/>
          <w:b w:val="0"/>
          <w:bCs w:val="0"/>
          <w:color w:val="auto"/>
          <w:sz w:val="32"/>
          <w:szCs w:val="32"/>
          <w:highlight w:val="none"/>
          <w:lang w:eastAsia="zh-CN"/>
        </w:rPr>
        <w:t>了</w:t>
      </w:r>
      <w:r>
        <w:rPr>
          <w:rFonts w:hint="default" w:ascii="Times New Roman" w:hAnsi="Times New Roman" w:eastAsia="仿宋_GB2312" w:cs="Times New Roman"/>
          <w:b w:val="0"/>
          <w:bCs w:val="0"/>
          <w:color w:val="auto"/>
          <w:sz w:val="32"/>
          <w:szCs w:val="32"/>
          <w:highlight w:val="none"/>
        </w:rPr>
        <w:t>自动化管理系统，但系统功能不够完善，检测数据指标覆盖度较低，不能实现远程自动化控制。同时该系统在数据信息实施传输过程存在安全隐患，</w:t>
      </w:r>
      <w:r>
        <w:rPr>
          <w:rFonts w:hint="default" w:ascii="Times New Roman" w:hAnsi="Times New Roman" w:eastAsia="仿宋_GB2312" w:cs="Times New Roman"/>
          <w:b w:val="0"/>
          <w:bCs w:val="0"/>
          <w:color w:val="auto"/>
          <w:sz w:val="32"/>
          <w:szCs w:val="32"/>
          <w:highlight w:val="none"/>
          <w:u w:val="none"/>
        </w:rPr>
        <w:t>无法保证信息安全传输，且该系统兼容性较低，</w:t>
      </w:r>
      <w:r>
        <w:rPr>
          <w:rFonts w:hint="default" w:ascii="Times New Roman" w:hAnsi="Times New Roman" w:eastAsia="仿宋_GB2312" w:cs="Times New Roman"/>
          <w:b w:val="0"/>
          <w:bCs w:val="0"/>
          <w:color w:val="auto"/>
          <w:sz w:val="32"/>
          <w:szCs w:val="32"/>
          <w:highlight w:val="none"/>
        </w:rPr>
        <w:t>无法纳入上级部门系统进行数据管理。</w:t>
      </w:r>
    </w:p>
    <w:p w14:paraId="41846040">
      <w:pPr>
        <w:pageBreakBefore w:val="0"/>
        <w:widowControl w:val="0"/>
        <w:kinsoku/>
        <w:wordWrap/>
        <w:overflowPunct/>
        <w:topLinePunct w:val="0"/>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eastAsia="zh-CN"/>
        </w:rPr>
        <w:sectPr>
          <w:footerReference r:id="rId4" w:type="default"/>
          <w:pgSz w:w="11906" w:h="16838"/>
          <w:pgMar w:top="2098" w:right="1474" w:bottom="1984" w:left="1587" w:header="851" w:footer="850" w:gutter="0"/>
          <w:pgBorders>
            <w:top w:val="none" w:sz="0" w:space="0"/>
            <w:left w:val="none" w:sz="0" w:space="0"/>
            <w:bottom w:val="none" w:sz="0" w:space="0"/>
            <w:right w:val="none" w:sz="0" w:space="0"/>
          </w:pgBorders>
          <w:pgNumType w:fmt="numberInDash" w:start="1"/>
          <w:cols w:space="425" w:num="1"/>
          <w:docGrid w:type="lines" w:linePitch="312" w:charSpace="0"/>
        </w:sectPr>
      </w:pPr>
    </w:p>
    <w:p w14:paraId="15ABC816">
      <w:pPr>
        <w:pStyle w:val="2"/>
        <w:widowControl w:val="0"/>
        <w:kinsoku/>
        <w:wordWrap/>
        <w:topLinePunct w:val="0"/>
        <w:autoSpaceDE/>
        <w:autoSpaceDN/>
        <w:bidi w:val="0"/>
        <w:spacing w:line="560" w:lineRule="exact"/>
        <w:ind w:firstLine="640" w:firstLineChars="200"/>
        <w:jc w:val="both"/>
        <w:textAlignment w:val="auto"/>
        <w:rPr>
          <w:rFonts w:hint="eastAsia" w:ascii="黑体" w:hAnsi="黑体" w:eastAsia="黑体" w:cs="黑体"/>
          <w:b w:val="0"/>
          <w:bCs w:val="0"/>
          <w:color w:val="auto"/>
          <w:sz w:val="32"/>
          <w:szCs w:val="32"/>
          <w:highlight w:val="none"/>
          <w:lang w:val="en-US" w:eastAsia="zh-CN"/>
        </w:rPr>
      </w:pPr>
      <w:bookmarkStart w:id="42" w:name="_Toc17640"/>
      <w:r>
        <w:rPr>
          <w:rFonts w:hint="eastAsia" w:ascii="黑体" w:hAnsi="黑体" w:eastAsia="黑体" w:cs="黑体"/>
          <w:b w:val="0"/>
          <w:bCs w:val="0"/>
          <w:color w:val="auto"/>
          <w:sz w:val="32"/>
          <w:szCs w:val="32"/>
          <w:highlight w:val="none"/>
          <w:lang w:val="en-US" w:eastAsia="zh-CN"/>
        </w:rPr>
        <w:t>二、</w:t>
      </w:r>
      <w:r>
        <w:rPr>
          <w:rFonts w:hint="eastAsia" w:ascii="黑体" w:hAnsi="黑体" w:eastAsia="黑体" w:cs="黑体"/>
          <w:b w:val="0"/>
          <w:bCs w:val="0"/>
          <w:color w:val="auto"/>
          <w:sz w:val="32"/>
          <w:szCs w:val="32"/>
          <w:highlight w:val="none"/>
        </w:rPr>
        <w:t>指导思想与目标</w:t>
      </w:r>
      <w:r>
        <w:rPr>
          <w:rFonts w:hint="eastAsia" w:ascii="黑体" w:hAnsi="黑体" w:eastAsia="黑体" w:cs="黑体"/>
          <w:b w:val="0"/>
          <w:bCs w:val="0"/>
          <w:color w:val="auto"/>
          <w:sz w:val="32"/>
          <w:szCs w:val="32"/>
          <w:highlight w:val="none"/>
          <w:lang w:val="en-US" w:eastAsia="zh-CN"/>
        </w:rPr>
        <w:t>任务</w:t>
      </w:r>
      <w:bookmarkEnd w:id="42"/>
    </w:p>
    <w:p w14:paraId="76E03727">
      <w:pPr>
        <w:pStyle w:val="58"/>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bookmarkStart w:id="43" w:name="_Toc31878"/>
      <w:r>
        <w:rPr>
          <w:rFonts w:hint="eastAsia" w:ascii="楷体_GB2312" w:hAnsi="楷体_GB2312" w:eastAsia="楷体_GB2312" w:cs="楷体_GB2312"/>
          <w:b w:val="0"/>
          <w:bCs w:val="0"/>
          <w:color w:val="auto"/>
          <w:sz w:val="32"/>
          <w:szCs w:val="32"/>
          <w:highlight w:val="none"/>
          <w:lang w:eastAsia="zh-CN"/>
        </w:rPr>
        <w:t>（</w:t>
      </w:r>
      <w:r>
        <w:rPr>
          <w:rFonts w:hint="eastAsia" w:ascii="楷体_GB2312" w:hAnsi="楷体_GB2312" w:eastAsia="楷体_GB2312" w:cs="楷体_GB2312"/>
          <w:b w:val="0"/>
          <w:bCs w:val="0"/>
          <w:color w:val="auto"/>
          <w:sz w:val="32"/>
          <w:szCs w:val="32"/>
          <w:highlight w:val="none"/>
          <w:lang w:val="en-US" w:eastAsia="zh-CN"/>
        </w:rPr>
        <w:t>一）</w:t>
      </w:r>
      <w:r>
        <w:rPr>
          <w:rFonts w:hint="eastAsia" w:ascii="楷体_GB2312" w:hAnsi="楷体_GB2312" w:eastAsia="楷体_GB2312" w:cs="楷体_GB2312"/>
          <w:b w:val="0"/>
          <w:bCs w:val="0"/>
          <w:color w:val="auto"/>
          <w:sz w:val="32"/>
          <w:szCs w:val="32"/>
          <w:highlight w:val="none"/>
        </w:rPr>
        <w:t>指导思想</w:t>
      </w:r>
      <w:bookmarkEnd w:id="43"/>
    </w:p>
    <w:p w14:paraId="0875BED9">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坚持问题导向和目标导向，以师市为单元，统筹规划，进一步优化农村供水格局，聚焦建立健全从水源到水龙头全链条、全过程</w:t>
      </w:r>
      <w:r>
        <w:rPr>
          <w:rFonts w:hint="default" w:ascii="Times New Roman" w:hAnsi="Times New Roman" w:eastAsia="仿宋_GB2312" w:cs="Times New Roman"/>
          <w:b w:val="0"/>
          <w:bCs w:val="0"/>
          <w:color w:val="auto"/>
          <w:sz w:val="32"/>
          <w:szCs w:val="32"/>
          <w:highlight w:val="none"/>
          <w:lang w:eastAsia="zh-CN"/>
        </w:rPr>
        <w:t>的</w:t>
      </w:r>
      <w:r>
        <w:rPr>
          <w:rFonts w:hint="default" w:ascii="Times New Roman" w:hAnsi="Times New Roman" w:eastAsia="仿宋_GB2312" w:cs="Times New Roman"/>
          <w:b w:val="0"/>
          <w:bCs w:val="0"/>
          <w:color w:val="auto"/>
          <w:sz w:val="32"/>
          <w:szCs w:val="32"/>
          <w:highlight w:val="none"/>
        </w:rPr>
        <w:t>农村饮水安全保障体系，全面推行</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3+1</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标准化建设和管护模式，优先推进城乡供水一体化、集中供水规模化建设，因地制宜实施小型供水工程规范化建设和改造。强化水源保护、水质净化消毒和监测检测，健全完善运行管理体制机制，提升规模化供水工程的信息化监管水平，依托师市</w:t>
      </w:r>
      <w:r>
        <w:rPr>
          <w:rFonts w:hint="default" w:ascii="Times New Roman" w:hAnsi="Times New Roman" w:eastAsia="仿宋_GB2312" w:cs="Times New Roman"/>
          <w:b w:val="0"/>
          <w:bCs w:val="0"/>
          <w:color w:val="auto"/>
          <w:sz w:val="32"/>
          <w:szCs w:val="32"/>
          <w:highlight w:val="none"/>
          <w:lang w:eastAsia="zh-CN"/>
        </w:rPr>
        <w:t>市政公司</w:t>
      </w:r>
      <w:r>
        <w:rPr>
          <w:rFonts w:hint="default" w:ascii="Times New Roman" w:hAnsi="Times New Roman" w:eastAsia="仿宋_GB2312" w:cs="Times New Roman"/>
          <w:b w:val="0"/>
          <w:bCs w:val="0"/>
          <w:color w:val="auto"/>
          <w:sz w:val="32"/>
          <w:szCs w:val="32"/>
          <w:highlight w:val="none"/>
        </w:rPr>
        <w:t>或兴城水利公司等，建立健全管理平台，推进师域或片区统一管理、统一运行、统一维护，推动农村供水高质量发展。</w:t>
      </w:r>
    </w:p>
    <w:p w14:paraId="47B5A0D4">
      <w:pPr>
        <w:pStyle w:val="58"/>
        <w:widowControl w:val="0"/>
        <w:kinsoku/>
        <w:wordWrap/>
        <w:topLinePunct w:val="0"/>
        <w:autoSpaceDE/>
        <w:autoSpaceDN/>
        <w:bidi w:val="0"/>
        <w:spacing w:line="560" w:lineRule="exact"/>
        <w:ind w:firstLine="640" w:firstLineChars="200"/>
        <w:jc w:val="both"/>
        <w:textAlignment w:val="auto"/>
        <w:rPr>
          <w:rFonts w:hint="eastAsia" w:ascii="楷体_GB2312" w:hAnsi="楷体_GB2312" w:eastAsia="楷体_GB2312" w:cs="楷体_GB2312"/>
          <w:b w:val="0"/>
          <w:bCs w:val="0"/>
          <w:color w:val="auto"/>
          <w:sz w:val="32"/>
          <w:szCs w:val="32"/>
          <w:highlight w:val="none"/>
        </w:rPr>
      </w:pPr>
      <w:bookmarkStart w:id="44" w:name="_Toc26265"/>
      <w:r>
        <w:rPr>
          <w:rFonts w:hint="eastAsia" w:ascii="楷体_GB2312" w:hAnsi="楷体_GB2312" w:eastAsia="楷体_GB2312" w:cs="楷体_GB2312"/>
          <w:b w:val="0"/>
          <w:bCs w:val="0"/>
          <w:color w:val="auto"/>
          <w:sz w:val="32"/>
          <w:szCs w:val="32"/>
          <w:highlight w:val="none"/>
          <w:lang w:val="en-US" w:eastAsia="zh-CN"/>
        </w:rPr>
        <w:t>（二）</w:t>
      </w:r>
      <w:r>
        <w:rPr>
          <w:rFonts w:hint="eastAsia" w:ascii="楷体_GB2312" w:hAnsi="楷体_GB2312" w:eastAsia="楷体_GB2312" w:cs="楷体_GB2312"/>
          <w:b w:val="0"/>
          <w:bCs w:val="0"/>
          <w:color w:val="auto"/>
          <w:sz w:val="32"/>
          <w:szCs w:val="32"/>
          <w:highlight w:val="none"/>
        </w:rPr>
        <w:t>基本原则</w:t>
      </w:r>
      <w:bookmarkEnd w:id="44"/>
    </w:p>
    <w:p w14:paraId="5AF53CD8">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城乡融合，规模发展。加快推进城乡供水一体化、集中供水规模化发展，建立健全水质保障体系，夯实农村现代生活条件的供水基础，最大程度实现城乡供水同源、同网、同质、同服务、同监管。</w:t>
      </w:r>
    </w:p>
    <w:p w14:paraId="1F238083">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规划引领，示范带动。适应团连人口流动变化、重大节假日用水弹性变化和水源条件，满足团连居民生活和二、三产业用水需求，系统谋划农村供水工作。有条件的</w:t>
      </w:r>
      <w:r>
        <w:rPr>
          <w:rFonts w:hint="eastAsia" w:eastAsia="仿宋_GB2312" w:cs="Times New Roman"/>
          <w:b w:val="0"/>
          <w:bCs w:val="0"/>
          <w:color w:val="auto"/>
          <w:sz w:val="32"/>
          <w:szCs w:val="32"/>
          <w:highlight w:val="none"/>
          <w:lang w:eastAsia="zh-CN"/>
        </w:rPr>
        <w:t>团场</w:t>
      </w:r>
      <w:r>
        <w:rPr>
          <w:rFonts w:hint="default" w:ascii="Times New Roman" w:hAnsi="Times New Roman" w:eastAsia="仿宋_GB2312" w:cs="Times New Roman"/>
          <w:b w:val="0"/>
          <w:bCs w:val="0"/>
          <w:color w:val="auto"/>
          <w:sz w:val="32"/>
          <w:szCs w:val="32"/>
          <w:highlight w:val="none"/>
        </w:rPr>
        <w:t>率先落实高质量发展要求，发挥示范带动作用。</w:t>
      </w:r>
    </w:p>
    <w:p w14:paraId="6E773E9E">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师域统管，平急两用。考虑农村供水工程规模和分布，采取以大带小、政府购买服务等方式，加快推进师域统一管理。整合优化现有应急保障资源，从应急方案、预警机制、指挥系统、队伍物资、调动程序等方面，建立平急两用的农村供水应急保障体系。</w:t>
      </w:r>
    </w:p>
    <w:p w14:paraId="762BBF94">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两手发力，完善机制。充分发挥财政资金引导作用，用足用好财政资金、援疆资金、专项债券、建设用地、生产用电、水资源费、税收优惠等政策，完善水价形成和水费收缴机制，两手发力吸引社会资本参与农村供水工程建设和运营。</w:t>
      </w:r>
    </w:p>
    <w:p w14:paraId="63800F9B">
      <w:pPr>
        <w:pStyle w:val="58"/>
        <w:widowControl w:val="0"/>
        <w:kinsoku/>
        <w:wordWrap/>
        <w:topLinePunct w:val="0"/>
        <w:autoSpaceDE/>
        <w:autoSpaceDN/>
        <w:bidi w:val="0"/>
        <w:spacing w:line="560" w:lineRule="exact"/>
        <w:ind w:firstLine="640" w:firstLineChars="200"/>
        <w:jc w:val="both"/>
        <w:textAlignment w:val="auto"/>
        <w:rPr>
          <w:rFonts w:hint="eastAsia" w:ascii="楷体_GB2312" w:hAnsi="楷体_GB2312" w:eastAsia="楷体_GB2312" w:cs="楷体_GB2312"/>
          <w:b w:val="0"/>
          <w:bCs w:val="0"/>
          <w:color w:val="auto"/>
          <w:sz w:val="32"/>
          <w:szCs w:val="32"/>
          <w:highlight w:val="none"/>
        </w:rPr>
      </w:pPr>
      <w:bookmarkStart w:id="45" w:name="_Toc25676"/>
      <w:r>
        <w:rPr>
          <w:rFonts w:hint="eastAsia" w:ascii="楷体_GB2312" w:hAnsi="楷体_GB2312" w:eastAsia="楷体_GB2312" w:cs="楷体_GB2312"/>
          <w:b w:val="0"/>
          <w:bCs w:val="0"/>
          <w:color w:val="auto"/>
          <w:sz w:val="32"/>
          <w:szCs w:val="32"/>
          <w:highlight w:val="none"/>
          <w:lang w:eastAsia="zh-CN"/>
        </w:rPr>
        <w:t>（</w:t>
      </w:r>
      <w:r>
        <w:rPr>
          <w:rFonts w:hint="eastAsia" w:ascii="楷体_GB2312" w:hAnsi="楷体_GB2312" w:eastAsia="楷体_GB2312" w:cs="楷体_GB2312"/>
          <w:b w:val="0"/>
          <w:bCs w:val="0"/>
          <w:color w:val="auto"/>
          <w:sz w:val="32"/>
          <w:szCs w:val="32"/>
          <w:highlight w:val="none"/>
          <w:lang w:val="en-US" w:eastAsia="zh-CN"/>
        </w:rPr>
        <w:t>三）</w:t>
      </w:r>
      <w:r>
        <w:rPr>
          <w:rFonts w:hint="eastAsia" w:ascii="楷体_GB2312" w:hAnsi="楷体_GB2312" w:eastAsia="楷体_GB2312" w:cs="楷体_GB2312"/>
          <w:b w:val="0"/>
          <w:bCs w:val="0"/>
          <w:color w:val="auto"/>
          <w:sz w:val="32"/>
          <w:szCs w:val="32"/>
          <w:highlight w:val="none"/>
        </w:rPr>
        <w:t>规划目标</w:t>
      </w:r>
      <w:bookmarkEnd w:id="45"/>
    </w:p>
    <w:p w14:paraId="3CD391FB">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力争通过3～5年时间</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初步形成师域体系布局完善、设施集约安全、管护规范专业、服务高效的农村供水高质量发展格局。本次</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农村供水高质量发展</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规划基准年为2022年</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lang w:val="en-US" w:eastAsia="zh-CN"/>
        </w:rPr>
        <w:t>规划水平年2027年</w:t>
      </w:r>
      <w:r>
        <w:rPr>
          <w:rFonts w:hint="default" w:ascii="Times New Roman" w:hAnsi="Times New Roman" w:eastAsia="仿宋_GB2312" w:cs="Times New Roman"/>
          <w:b w:val="0"/>
          <w:bCs w:val="0"/>
          <w:color w:val="auto"/>
          <w:sz w:val="32"/>
          <w:szCs w:val="32"/>
          <w:highlight w:val="none"/>
        </w:rPr>
        <w:t>。规划建立完善</w:t>
      </w:r>
      <w:r>
        <w:rPr>
          <w:rFonts w:hint="eastAsia"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从源头到龙头</w:t>
      </w:r>
      <w:r>
        <w:rPr>
          <w:rFonts w:hint="eastAsia"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的农村供水工程体系和管理体系，完成千人以上饮用水水源保护区划定，千人以上供水工程按要求全面配套净化消毒设施设备，农村集中供水工程实现水质巡检全覆盖，进一步提高农村供水保障水平等目标紧密联系，通过实施农村供水保障工程，切实把</w:t>
      </w:r>
      <w:r>
        <w:rPr>
          <w:rFonts w:hint="default" w:ascii="Times New Roman" w:hAnsi="Times New Roman" w:eastAsia="仿宋_GB2312" w:cs="Times New Roman"/>
          <w:b w:val="0"/>
          <w:bCs w:val="0"/>
          <w:color w:val="auto"/>
          <w:sz w:val="32"/>
          <w:szCs w:val="32"/>
          <w:highlight w:val="none"/>
          <w:lang w:eastAsia="zh-CN"/>
        </w:rPr>
        <w:t>脱贫攻坚</w:t>
      </w:r>
      <w:r>
        <w:rPr>
          <w:rFonts w:hint="default" w:ascii="Times New Roman" w:hAnsi="Times New Roman" w:eastAsia="仿宋_GB2312" w:cs="Times New Roman"/>
          <w:b w:val="0"/>
          <w:bCs w:val="0"/>
          <w:color w:val="auto"/>
          <w:sz w:val="32"/>
          <w:szCs w:val="32"/>
          <w:highlight w:val="none"/>
        </w:rPr>
        <w:t>成果巩固住、稳定住、不反复，全面提高农村供水保障水平。</w:t>
      </w:r>
    </w:p>
    <w:p w14:paraId="5813BCD8">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根据统筹城乡发展的总体要求，综合考虑水源条件、地形地貌、用水需求、技术经济条件等因素，与团场改革、水利体制改革及乡村振兴战略规划紧密衔接，通过对已建农村供水工程进行规范化改造和继续推进规模化供水工程建设，进一步提高农村供水保证率、水质达标率、自来水入户率和工程运行管理水平，建立完善</w:t>
      </w:r>
      <w:r>
        <w:rPr>
          <w:rFonts w:hint="eastAsia"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从源头到龙头</w:t>
      </w:r>
      <w:r>
        <w:rPr>
          <w:rFonts w:hint="eastAsia"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全流程的农村安全供水体系。</w:t>
      </w:r>
    </w:p>
    <w:p w14:paraId="38431B14">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jc w:val="both"/>
        <w:textAlignment w:val="auto"/>
        <w:rPr>
          <w:rFonts w:hint="eastAsia" w:ascii="Times New Roman" w:hAnsi="Times New Roman" w:eastAsia="仿宋_GB2312" w:cs="Times New Roman"/>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建设</w:t>
      </w:r>
      <w:r>
        <w:rPr>
          <w:rFonts w:hint="default" w:ascii="Times New Roman" w:hAnsi="Times New Roman" w:eastAsia="仿宋_GB2312" w:cs="Times New Roman"/>
          <w:b w:val="0"/>
          <w:bCs w:val="0"/>
          <w:color w:val="auto"/>
          <w:sz w:val="32"/>
          <w:szCs w:val="32"/>
          <w:highlight w:val="none"/>
        </w:rPr>
        <w:t>目标</w:t>
      </w:r>
      <w:r>
        <w:rPr>
          <w:rFonts w:hint="eastAsia" w:ascii="Times New Roman" w:hAnsi="Times New Roman" w:eastAsia="仿宋_GB2312" w:cs="Times New Roman"/>
          <w:b w:val="0"/>
          <w:bCs w:val="0"/>
          <w:color w:val="auto"/>
          <w:sz w:val="32"/>
          <w:szCs w:val="32"/>
          <w:highlight w:val="none"/>
          <w:lang w:eastAsia="zh-CN"/>
        </w:rPr>
        <w:t>：</w:t>
      </w:r>
    </w:p>
    <w:p w14:paraId="44C16F54">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rPr>
        <w:t>建成跨团供水工程</w:t>
      </w:r>
      <w:r>
        <w:rPr>
          <w:rFonts w:hint="default" w:ascii="Times New Roman" w:hAnsi="Times New Roman" w:eastAsia="仿宋_GB2312" w:cs="Times New Roman"/>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rPr>
        <w:t>处、团部供水工程</w:t>
      </w:r>
      <w:r>
        <w:rPr>
          <w:rFonts w:hint="default" w:ascii="Times New Roman" w:hAnsi="Times New Roman" w:eastAsia="仿宋_GB2312" w:cs="Times New Roman"/>
          <w:b w:val="0"/>
          <w:bCs w:val="0"/>
          <w:color w:val="auto"/>
          <w:sz w:val="32"/>
          <w:szCs w:val="32"/>
          <w:highlight w:val="none"/>
          <w:lang w:val="en-US" w:eastAsia="zh-CN"/>
        </w:rPr>
        <w:t>6</w:t>
      </w:r>
      <w:r>
        <w:rPr>
          <w:rFonts w:hint="default" w:ascii="Times New Roman" w:hAnsi="Times New Roman" w:eastAsia="仿宋_GB2312" w:cs="Times New Roman"/>
          <w:b w:val="0"/>
          <w:bCs w:val="0"/>
          <w:color w:val="auto"/>
          <w:sz w:val="32"/>
          <w:szCs w:val="32"/>
          <w:highlight w:val="none"/>
        </w:rPr>
        <w:t>处、连连供水工程</w:t>
      </w:r>
      <w:r>
        <w:rPr>
          <w:rFonts w:hint="default" w:ascii="Times New Roman" w:hAnsi="Times New Roman" w:eastAsia="仿宋_GB2312" w:cs="Times New Roman"/>
          <w:b w:val="0"/>
          <w:bCs w:val="0"/>
          <w:color w:val="auto"/>
          <w:sz w:val="32"/>
          <w:szCs w:val="32"/>
          <w:highlight w:val="none"/>
          <w:lang w:val="en-US" w:eastAsia="zh-CN"/>
        </w:rPr>
        <w:t>2</w:t>
      </w:r>
      <w:r>
        <w:rPr>
          <w:rFonts w:hint="default" w:ascii="Times New Roman" w:hAnsi="Times New Roman" w:eastAsia="仿宋_GB2312" w:cs="Times New Roman"/>
          <w:b w:val="0"/>
          <w:bCs w:val="0"/>
          <w:color w:val="auto"/>
          <w:sz w:val="32"/>
          <w:szCs w:val="32"/>
          <w:highlight w:val="none"/>
        </w:rPr>
        <w:t>处，地方供水工程</w:t>
      </w:r>
      <w:r>
        <w:rPr>
          <w:rFonts w:hint="default" w:ascii="Times New Roman" w:hAnsi="Times New Roman" w:eastAsia="仿宋_GB2312" w:cs="Times New Roman"/>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rPr>
        <w:t>处。</w:t>
      </w:r>
    </w:p>
    <w:p w14:paraId="655234A9">
      <w:pPr>
        <w:widowControl w:val="0"/>
        <w:kinsoku/>
        <w:wordWrap/>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自来水普及率</w:t>
      </w:r>
    </w:p>
    <w:p w14:paraId="5D92C340">
      <w:pPr>
        <w:widowControl w:val="0"/>
        <w:kinsoku/>
        <w:wordWrap/>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到2027年，农村自来水普及率达到</w:t>
      </w:r>
      <w:r>
        <w:rPr>
          <w:rFonts w:hint="default" w:ascii="Times New Roman" w:hAnsi="Times New Roman" w:eastAsia="仿宋_GB2312" w:cs="Times New Roman"/>
          <w:b w:val="0"/>
          <w:bCs w:val="0"/>
          <w:color w:val="auto"/>
          <w:sz w:val="32"/>
          <w:szCs w:val="32"/>
          <w:highlight w:val="none"/>
          <w:lang w:val="en-US" w:eastAsia="zh-CN"/>
        </w:rPr>
        <w:t>100</w:t>
      </w:r>
      <w:r>
        <w:rPr>
          <w:rFonts w:hint="default" w:ascii="Times New Roman" w:hAnsi="Times New Roman" w:eastAsia="仿宋_GB2312" w:cs="Times New Roman"/>
          <w:b w:val="0"/>
          <w:bCs w:val="0"/>
          <w:color w:val="auto"/>
          <w:sz w:val="32"/>
          <w:szCs w:val="32"/>
          <w:highlight w:val="none"/>
        </w:rPr>
        <w:t>%</w:t>
      </w:r>
      <w:r>
        <w:rPr>
          <w:rFonts w:hint="eastAsia" w:ascii="仿宋_GB2312" w:hAnsi="仿宋_GB2312" w:eastAsia="仿宋_GB2312" w:cs="仿宋_GB2312"/>
          <w:b w:val="0"/>
          <w:bCs w:val="0"/>
          <w:color w:val="auto"/>
          <w:sz w:val="32"/>
          <w:szCs w:val="32"/>
          <w:highlight w:val="none"/>
        </w:rPr>
        <w:t>。</w:t>
      </w:r>
    </w:p>
    <w:p w14:paraId="47252B07">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规模化集中供水工程服务人口比例</w:t>
      </w:r>
    </w:p>
    <w:p w14:paraId="76B18BA4">
      <w:pPr>
        <w:widowControl w:val="0"/>
        <w:numPr>
          <w:ilvl w:val="0"/>
          <w:numId w:val="0"/>
        </w:numPr>
        <w:kinsoku/>
        <w:wordWrap/>
        <w:topLinePunct w:val="0"/>
        <w:autoSpaceDE/>
        <w:autoSpaceDN/>
        <w:bidi w:val="0"/>
        <w:adjustRightInd w:val="0"/>
        <w:snapToGrid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lang w:eastAsia="zh-CN"/>
        </w:rPr>
      </w:pPr>
      <w:r>
        <w:rPr>
          <w:rFonts w:hint="default" w:ascii="Times New Roman" w:hAnsi="Times New Roman" w:eastAsia="仿宋_GB2312" w:cs="Times New Roman"/>
          <w:b w:val="0"/>
          <w:bCs w:val="0"/>
          <w:color w:val="auto"/>
          <w:sz w:val="32"/>
          <w:szCs w:val="32"/>
          <w:highlight w:val="none"/>
        </w:rPr>
        <w:t>到2027年，城乡一体化供水工程覆盖农村人口比例达到</w:t>
      </w:r>
      <w:r>
        <w:rPr>
          <w:rFonts w:hint="default" w:ascii="Times New Roman" w:hAnsi="Times New Roman" w:eastAsia="仿宋_GB2312" w:cs="Times New Roman"/>
          <w:b w:val="0"/>
          <w:bCs w:val="0"/>
          <w:color w:val="auto"/>
          <w:sz w:val="32"/>
          <w:szCs w:val="32"/>
          <w:highlight w:val="none"/>
          <w:lang w:val="en-US" w:eastAsia="zh-CN"/>
        </w:rPr>
        <w:t>49</w:t>
      </w:r>
      <w:r>
        <w:rPr>
          <w:rFonts w:hint="default" w:ascii="Times New Roman" w:hAnsi="Times New Roman" w:eastAsia="仿宋_GB2312" w:cs="Times New Roman"/>
          <w:b w:val="0"/>
          <w:bCs w:val="0"/>
          <w:color w:val="auto"/>
          <w:sz w:val="32"/>
          <w:szCs w:val="32"/>
          <w:highlight w:val="none"/>
        </w:rPr>
        <w:t>%，规模化集中供水工程覆盖农村人口比例达到</w:t>
      </w:r>
      <w:r>
        <w:rPr>
          <w:rFonts w:hint="default" w:ascii="Times New Roman" w:hAnsi="Times New Roman" w:eastAsia="仿宋_GB2312" w:cs="Times New Roman"/>
          <w:b w:val="0"/>
          <w:bCs w:val="0"/>
          <w:color w:val="auto"/>
          <w:sz w:val="32"/>
          <w:szCs w:val="32"/>
          <w:highlight w:val="none"/>
          <w:lang w:val="en-US" w:eastAsia="zh-CN"/>
        </w:rPr>
        <w:t>90</w:t>
      </w:r>
      <w:r>
        <w:rPr>
          <w:rFonts w:hint="default" w:ascii="Times New Roman" w:hAnsi="Times New Roman" w:eastAsia="仿宋_GB2312" w:cs="Times New Roman"/>
          <w:b w:val="0"/>
          <w:bCs w:val="0"/>
          <w:color w:val="auto"/>
          <w:sz w:val="32"/>
          <w:szCs w:val="32"/>
          <w:highlight w:val="none"/>
        </w:rPr>
        <w:t>%</w:t>
      </w:r>
      <w:r>
        <w:rPr>
          <w:rFonts w:hint="default" w:ascii="Times New Roman" w:hAnsi="Times New Roman" w:eastAsia="仿宋_GB2312" w:cs="Times New Roman"/>
          <w:b w:val="0"/>
          <w:bCs w:val="0"/>
          <w:color w:val="auto"/>
          <w:sz w:val="32"/>
          <w:szCs w:val="32"/>
          <w:highlight w:val="none"/>
          <w:lang w:eastAsia="zh-CN"/>
        </w:rPr>
        <w:t>。</w:t>
      </w:r>
    </w:p>
    <w:p w14:paraId="6393E374">
      <w:pPr>
        <w:widowControl w:val="0"/>
        <w:kinsoku/>
        <w:wordWrap/>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4）</w:t>
      </w:r>
      <w:r>
        <w:rPr>
          <w:rFonts w:hint="eastAsia" w:ascii="仿宋_GB2312" w:hAnsi="仿宋_GB2312" w:eastAsia="仿宋_GB2312" w:cs="仿宋_GB2312"/>
          <w:b w:val="0"/>
          <w:bCs w:val="0"/>
          <w:color w:val="auto"/>
          <w:sz w:val="32"/>
          <w:szCs w:val="32"/>
          <w:highlight w:val="none"/>
        </w:rPr>
        <w:t>24小时供水工程比例</w:t>
      </w:r>
    </w:p>
    <w:p w14:paraId="5A59E67D">
      <w:pPr>
        <w:widowControl w:val="0"/>
        <w:kinsoku/>
        <w:wordWrap/>
        <w:topLinePunct w:val="0"/>
        <w:autoSpaceDE/>
        <w:autoSpaceDN/>
        <w:bidi w:val="0"/>
        <w:adjustRightInd w:val="0"/>
        <w:snapToGrid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到2027年，24小时供水工程比例达到9</w:t>
      </w:r>
      <w:r>
        <w:rPr>
          <w:rFonts w:hint="default" w:ascii="Times New Roman" w:hAnsi="Times New Roman" w:eastAsia="仿宋_GB2312" w:cs="Times New Roman"/>
          <w:b w:val="0"/>
          <w:bCs w:val="0"/>
          <w:color w:val="auto"/>
          <w:sz w:val="32"/>
          <w:szCs w:val="32"/>
          <w:highlight w:val="none"/>
          <w:lang w:val="en-US" w:eastAsia="zh-CN"/>
        </w:rPr>
        <w:t>5</w:t>
      </w:r>
      <w:r>
        <w:rPr>
          <w:rFonts w:hint="default" w:ascii="Times New Roman" w:hAnsi="Times New Roman" w:eastAsia="仿宋_GB2312" w:cs="Times New Roman"/>
          <w:b w:val="0"/>
          <w:bCs w:val="0"/>
          <w:color w:val="auto"/>
          <w:sz w:val="32"/>
          <w:szCs w:val="32"/>
          <w:highlight w:val="none"/>
        </w:rPr>
        <w:t>%。</w:t>
      </w:r>
    </w:p>
    <w:p w14:paraId="0AB960F0">
      <w:pPr>
        <w:widowControl w:val="0"/>
        <w:kinsoku/>
        <w:wordWrap/>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5）</w:t>
      </w:r>
      <w:r>
        <w:rPr>
          <w:rFonts w:hint="eastAsia" w:ascii="仿宋_GB2312" w:hAnsi="仿宋_GB2312" w:eastAsia="仿宋_GB2312" w:cs="仿宋_GB2312"/>
          <w:b w:val="0"/>
          <w:bCs w:val="0"/>
          <w:color w:val="auto"/>
          <w:sz w:val="32"/>
          <w:szCs w:val="32"/>
          <w:highlight w:val="none"/>
        </w:rPr>
        <w:t>计量收费工程比例</w:t>
      </w:r>
    </w:p>
    <w:p w14:paraId="553845B6">
      <w:pPr>
        <w:widowControl w:val="0"/>
        <w:kinsoku/>
        <w:wordWrap/>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到2027年底，计量收费工程比率达到9</w:t>
      </w:r>
      <w:r>
        <w:rPr>
          <w:rFonts w:hint="default" w:ascii="Times New Roman" w:hAnsi="Times New Roman" w:eastAsia="仿宋_GB2312" w:cs="Times New Roman"/>
          <w:b w:val="0"/>
          <w:bCs w:val="0"/>
          <w:color w:val="auto"/>
          <w:sz w:val="32"/>
          <w:szCs w:val="32"/>
          <w:highlight w:val="none"/>
          <w:lang w:val="en-US" w:eastAsia="zh-CN"/>
        </w:rPr>
        <w:t>5</w:t>
      </w:r>
      <w:r>
        <w:rPr>
          <w:rFonts w:hint="default" w:ascii="Times New Roman" w:hAnsi="Times New Roman" w:eastAsia="仿宋_GB2312" w:cs="Times New Roman"/>
          <w:b w:val="0"/>
          <w:bCs w:val="0"/>
          <w:color w:val="auto"/>
          <w:sz w:val="32"/>
          <w:szCs w:val="32"/>
          <w:highlight w:val="none"/>
        </w:rPr>
        <w:t>%。</w:t>
      </w:r>
    </w:p>
    <w:p w14:paraId="64786F0C">
      <w:pPr>
        <w:widowControl w:val="0"/>
        <w:kinsoku/>
        <w:wordWrap/>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6）</w:t>
      </w:r>
      <w:r>
        <w:rPr>
          <w:rFonts w:hint="eastAsia" w:ascii="仿宋_GB2312" w:hAnsi="仿宋_GB2312" w:eastAsia="仿宋_GB2312" w:cs="仿宋_GB2312"/>
          <w:b w:val="0"/>
          <w:bCs w:val="0"/>
          <w:color w:val="auto"/>
          <w:sz w:val="32"/>
          <w:szCs w:val="32"/>
          <w:highlight w:val="none"/>
        </w:rPr>
        <w:t>推行县域统管</w:t>
      </w:r>
    </w:p>
    <w:p w14:paraId="7B6E414B">
      <w:pPr>
        <w:widowControl w:val="0"/>
        <w:kinsoku/>
        <w:wordWrap/>
        <w:topLinePunct w:val="0"/>
        <w:autoSpaceDE/>
        <w:autoSpaceDN/>
        <w:bidi w:val="0"/>
        <w:adjustRightInd w:val="0"/>
        <w:snapToGrid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lang w:eastAsia="zh-CN"/>
        </w:rPr>
      </w:pPr>
      <w:r>
        <w:rPr>
          <w:rFonts w:hint="default" w:ascii="Times New Roman" w:hAnsi="Times New Roman" w:eastAsia="仿宋_GB2312" w:cs="Times New Roman"/>
          <w:b w:val="0"/>
          <w:bCs w:val="0"/>
          <w:color w:val="auto"/>
          <w:sz w:val="32"/>
          <w:szCs w:val="32"/>
          <w:highlight w:val="none"/>
        </w:rPr>
        <w:t>到2027年底，师市基本实现县域统管</w:t>
      </w:r>
      <w:r>
        <w:rPr>
          <w:rFonts w:hint="default" w:ascii="Times New Roman" w:hAnsi="Times New Roman" w:eastAsia="仿宋_GB2312" w:cs="Times New Roman"/>
          <w:b w:val="0"/>
          <w:bCs w:val="0"/>
          <w:color w:val="auto"/>
          <w:sz w:val="32"/>
          <w:szCs w:val="32"/>
          <w:highlight w:val="none"/>
          <w:lang w:eastAsia="zh-CN"/>
        </w:rPr>
        <w:t>。</w:t>
      </w:r>
    </w:p>
    <w:p w14:paraId="2BDBD02D">
      <w:pPr>
        <w:widowControl w:val="0"/>
        <w:kinsoku/>
        <w:wordWrap/>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7）</w:t>
      </w:r>
      <w:r>
        <w:rPr>
          <w:rFonts w:hint="eastAsia" w:ascii="仿宋_GB2312" w:hAnsi="仿宋_GB2312" w:eastAsia="仿宋_GB2312" w:cs="仿宋_GB2312"/>
          <w:b w:val="0"/>
          <w:bCs w:val="0"/>
          <w:color w:val="auto"/>
          <w:sz w:val="32"/>
          <w:szCs w:val="32"/>
          <w:highlight w:val="none"/>
        </w:rPr>
        <w:t>强化数字赋能，建设智慧水利</w:t>
      </w:r>
    </w:p>
    <w:p w14:paraId="723E82AA">
      <w:pPr>
        <w:widowControl w:val="0"/>
        <w:kinsoku/>
        <w:wordWrap/>
        <w:topLinePunct w:val="0"/>
        <w:autoSpaceDE/>
        <w:autoSpaceDN/>
        <w:bidi w:val="0"/>
        <w:adjustRightInd w:val="0"/>
        <w:snapToGrid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到2027年，师市全面搭建农村供水信息化监管平台，健全数字化、网络化、智能化管理平台，为新阶段农村供水高质量发展提供数字赋能和支撑。</w:t>
      </w:r>
    </w:p>
    <w:p w14:paraId="35BBEA3B">
      <w:pPr>
        <w:widowControl w:val="0"/>
        <w:kinsoku/>
        <w:wordWrap/>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到2035年，农村供水工程体系、良性运行的管护机制进一步完善，基本实现农村供水现代化。</w:t>
      </w:r>
    </w:p>
    <w:p w14:paraId="64247DFC">
      <w:pPr>
        <w:widowControl w:val="0"/>
        <w:kinsoku/>
        <w:wordWrap/>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管理目标：</w:t>
      </w:r>
    </w:p>
    <w:p w14:paraId="6F33E963">
      <w:pPr>
        <w:widowControl w:val="0"/>
        <w:kinsoku/>
        <w:wordWrap/>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实现工程管理与技术服务全覆盖。以团为单元，继续健全完善农村饮水安全保障管理</w:t>
      </w:r>
      <w:r>
        <w:rPr>
          <w:rFonts w:hint="eastAsia" w:ascii="仿宋_GB2312" w:hAnsi="仿宋_GB2312" w:eastAsia="仿宋_GB2312" w:cs="仿宋_GB2312"/>
          <w:b w:val="0"/>
          <w:bCs w:val="0"/>
          <w:color w:val="auto"/>
          <w:sz w:val="32"/>
          <w:szCs w:val="32"/>
          <w:highlight w:val="none"/>
          <w:lang w:eastAsia="zh-CN"/>
        </w:rPr>
        <w:t>机制</w:t>
      </w:r>
      <w:r>
        <w:rPr>
          <w:rFonts w:hint="eastAsia" w:ascii="仿宋_GB2312" w:hAnsi="仿宋_GB2312" w:eastAsia="仿宋_GB2312" w:cs="仿宋_GB2312"/>
          <w:b w:val="0"/>
          <w:bCs w:val="0"/>
          <w:color w:val="auto"/>
          <w:sz w:val="32"/>
          <w:szCs w:val="32"/>
          <w:highlight w:val="none"/>
        </w:rPr>
        <w:t>，全面建立团级农村供水技术支持服务体系。</w:t>
      </w:r>
    </w:p>
    <w:p w14:paraId="5DF1E58B">
      <w:pPr>
        <w:widowControl w:val="0"/>
        <w:kinsoku/>
        <w:wordWrap/>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基本实现供水工程良性运行。明晰工程产权，落实工程管理主体、责任和经费，全面建立合理的水价和收费机制，落实工程运行管护经费。</w:t>
      </w:r>
    </w:p>
    <w:p w14:paraId="3DA91E80">
      <w:pPr>
        <w:widowControl w:val="0"/>
        <w:kinsoku/>
        <w:wordWrap/>
        <w:topLinePunct w:val="0"/>
        <w:autoSpaceDE/>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建立完善水质保障体系。全面划定饮用水水源保护区或保护范围，强化水源保护，强化供水单位水质管理，加强水质监测检测与评价，建立完善农村饮水安全数据库及信息共享机制，确保供水安全。</w:t>
      </w:r>
    </w:p>
    <w:p w14:paraId="587C4645">
      <w:pPr>
        <w:pStyle w:val="58"/>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bookmarkStart w:id="46" w:name="_Toc11103"/>
      <w:r>
        <w:rPr>
          <w:rFonts w:hint="eastAsia" w:ascii="楷体_GB2312" w:hAnsi="楷体_GB2312" w:eastAsia="楷体_GB2312" w:cs="楷体_GB2312"/>
          <w:b w:val="0"/>
          <w:bCs w:val="0"/>
          <w:color w:val="auto"/>
          <w:sz w:val="32"/>
          <w:szCs w:val="32"/>
          <w:highlight w:val="none"/>
          <w:lang w:eastAsia="zh-CN"/>
        </w:rPr>
        <w:t>（</w:t>
      </w:r>
      <w:r>
        <w:rPr>
          <w:rFonts w:hint="eastAsia" w:ascii="楷体_GB2312" w:hAnsi="楷体_GB2312" w:eastAsia="楷体_GB2312" w:cs="楷体_GB2312"/>
          <w:b w:val="0"/>
          <w:bCs w:val="0"/>
          <w:color w:val="auto"/>
          <w:sz w:val="32"/>
          <w:szCs w:val="32"/>
          <w:highlight w:val="none"/>
          <w:lang w:val="en-US" w:eastAsia="zh-CN"/>
        </w:rPr>
        <w:t>四</w:t>
      </w:r>
      <w:r>
        <w:rPr>
          <w:rFonts w:hint="eastAsia" w:ascii="楷体_GB2312" w:hAnsi="楷体_GB2312" w:eastAsia="楷体_GB2312" w:cs="楷体_GB2312"/>
          <w:b w:val="0"/>
          <w:bCs w:val="0"/>
          <w:color w:val="auto"/>
          <w:sz w:val="32"/>
          <w:szCs w:val="32"/>
          <w:highlight w:val="none"/>
          <w:lang w:eastAsia="zh-CN"/>
        </w:rPr>
        <w:t>）</w:t>
      </w:r>
      <w:r>
        <w:rPr>
          <w:rFonts w:hint="eastAsia" w:ascii="楷体_GB2312" w:hAnsi="楷体_GB2312" w:eastAsia="楷体_GB2312" w:cs="楷体_GB2312"/>
          <w:b w:val="0"/>
          <w:bCs w:val="0"/>
          <w:color w:val="auto"/>
          <w:sz w:val="32"/>
          <w:szCs w:val="32"/>
          <w:highlight w:val="none"/>
        </w:rPr>
        <w:t>编制依据</w:t>
      </w:r>
      <w:bookmarkEnd w:id="46"/>
    </w:p>
    <w:p w14:paraId="20DF1D9C">
      <w:pPr>
        <w:pStyle w:val="4"/>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法律法规</w:t>
      </w:r>
    </w:p>
    <w:p w14:paraId="311B2E33">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rPr>
        <w:t>《中华人民共和国水法》</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2016.7</w:t>
      </w:r>
      <w:r>
        <w:rPr>
          <w:rFonts w:hint="default" w:ascii="Times New Roman" w:hAnsi="Times New Roman" w:eastAsia="仿宋_GB2312" w:cs="Times New Roman"/>
          <w:b w:val="0"/>
          <w:bCs w:val="0"/>
          <w:color w:val="auto"/>
          <w:sz w:val="32"/>
          <w:szCs w:val="32"/>
          <w:highlight w:val="none"/>
          <w:lang w:eastAsia="zh-CN"/>
        </w:rPr>
        <w:t>）；</w:t>
      </w:r>
    </w:p>
    <w:p w14:paraId="12857315">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default" w:ascii="Times New Roman" w:hAnsi="Times New Roman" w:eastAsia="仿宋_GB2312" w:cs="Times New Roman"/>
          <w:b w:val="0"/>
          <w:bCs w:val="0"/>
          <w:color w:val="auto"/>
          <w:sz w:val="32"/>
          <w:szCs w:val="32"/>
          <w:highlight w:val="none"/>
        </w:rPr>
        <w:t>《中华人民共和国防洪法》</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2016.7</w:t>
      </w:r>
      <w:r>
        <w:rPr>
          <w:rFonts w:hint="default" w:ascii="Times New Roman" w:hAnsi="Times New Roman" w:eastAsia="仿宋_GB2312" w:cs="Times New Roman"/>
          <w:b w:val="0"/>
          <w:bCs w:val="0"/>
          <w:color w:val="auto"/>
          <w:sz w:val="32"/>
          <w:szCs w:val="32"/>
          <w:highlight w:val="none"/>
          <w:lang w:eastAsia="zh-CN"/>
        </w:rPr>
        <w:t>）；</w:t>
      </w:r>
    </w:p>
    <w:p w14:paraId="1FA7ACB0">
      <w:pPr>
        <w:pStyle w:val="7"/>
        <w:widowControl w:val="0"/>
        <w:kinsoku/>
        <w:wordWrap/>
        <w:topLinePunct w:val="0"/>
        <w:autoSpaceDE/>
        <w:autoSpaceDN/>
        <w:bidi w:val="0"/>
        <w:spacing w:line="560" w:lineRule="exact"/>
        <w:jc w:val="both"/>
        <w:textAlignment w:val="auto"/>
        <w:rPr>
          <w:rFonts w:hint="default" w:ascii="Times New Roman" w:hAnsi="Times New Roman" w:eastAsia="仿宋_GB2312" w:cs="Times New Roman"/>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default" w:ascii="Times New Roman" w:hAnsi="Times New Roman" w:eastAsia="仿宋_GB2312" w:cs="Times New Roman"/>
          <w:b w:val="0"/>
          <w:bCs w:val="0"/>
          <w:color w:val="auto"/>
          <w:sz w:val="32"/>
          <w:szCs w:val="32"/>
          <w:highlight w:val="none"/>
        </w:rPr>
        <w:t>《中华人民共和国防汛条例》</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2011.1</w:t>
      </w:r>
      <w:r>
        <w:rPr>
          <w:rFonts w:hint="default" w:ascii="Times New Roman" w:hAnsi="Times New Roman" w:eastAsia="仿宋_GB2312" w:cs="Times New Roman"/>
          <w:b w:val="0"/>
          <w:bCs w:val="0"/>
          <w:color w:val="auto"/>
          <w:sz w:val="32"/>
          <w:szCs w:val="32"/>
          <w:highlight w:val="none"/>
          <w:lang w:eastAsia="zh-CN"/>
        </w:rPr>
        <w:t>）；</w:t>
      </w:r>
    </w:p>
    <w:p w14:paraId="71795DC8">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4）</w:t>
      </w:r>
      <w:r>
        <w:rPr>
          <w:rFonts w:hint="default" w:ascii="Times New Roman" w:hAnsi="Times New Roman" w:eastAsia="仿宋_GB2312" w:cs="Times New Roman"/>
          <w:b w:val="0"/>
          <w:bCs w:val="0"/>
          <w:color w:val="auto"/>
          <w:sz w:val="32"/>
          <w:szCs w:val="32"/>
          <w:highlight w:val="none"/>
        </w:rPr>
        <w:t>《中华人民共和国水土保持法》</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2011.3</w:t>
      </w:r>
      <w:r>
        <w:rPr>
          <w:rFonts w:hint="default" w:ascii="Times New Roman" w:hAnsi="Times New Roman" w:eastAsia="仿宋_GB2312" w:cs="Times New Roman"/>
          <w:b w:val="0"/>
          <w:bCs w:val="0"/>
          <w:color w:val="auto"/>
          <w:sz w:val="32"/>
          <w:szCs w:val="32"/>
          <w:highlight w:val="none"/>
          <w:lang w:eastAsia="zh-CN"/>
        </w:rPr>
        <w:t>）；</w:t>
      </w:r>
    </w:p>
    <w:p w14:paraId="5B6B221A">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5）</w:t>
      </w:r>
      <w:r>
        <w:rPr>
          <w:rFonts w:hint="default" w:ascii="Times New Roman" w:hAnsi="Times New Roman" w:eastAsia="仿宋_GB2312" w:cs="Times New Roman"/>
          <w:b w:val="0"/>
          <w:bCs w:val="0"/>
          <w:color w:val="auto"/>
          <w:sz w:val="32"/>
          <w:szCs w:val="32"/>
          <w:highlight w:val="none"/>
        </w:rPr>
        <w:t>《中华人民共和国气象法》</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2016.11</w:t>
      </w:r>
      <w:r>
        <w:rPr>
          <w:rFonts w:hint="default" w:ascii="Times New Roman" w:hAnsi="Times New Roman" w:eastAsia="仿宋_GB2312" w:cs="Times New Roman"/>
          <w:b w:val="0"/>
          <w:bCs w:val="0"/>
          <w:color w:val="auto"/>
          <w:sz w:val="32"/>
          <w:szCs w:val="32"/>
          <w:highlight w:val="none"/>
          <w:lang w:eastAsia="zh-CN"/>
        </w:rPr>
        <w:t>）；</w:t>
      </w:r>
    </w:p>
    <w:p w14:paraId="319AE78E">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6）</w:t>
      </w:r>
      <w:r>
        <w:rPr>
          <w:rFonts w:hint="default" w:ascii="Times New Roman" w:hAnsi="Times New Roman" w:eastAsia="仿宋_GB2312" w:cs="Times New Roman"/>
          <w:b w:val="0"/>
          <w:bCs w:val="0"/>
          <w:color w:val="auto"/>
          <w:sz w:val="32"/>
          <w:szCs w:val="32"/>
          <w:highlight w:val="none"/>
        </w:rPr>
        <w:t>《中华人民共和国土地管理法》</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2019.8</w:t>
      </w:r>
      <w:r>
        <w:rPr>
          <w:rFonts w:hint="default" w:ascii="Times New Roman" w:hAnsi="Times New Roman" w:eastAsia="仿宋_GB2312" w:cs="Times New Roman"/>
          <w:b w:val="0"/>
          <w:bCs w:val="0"/>
          <w:color w:val="auto"/>
          <w:sz w:val="32"/>
          <w:szCs w:val="32"/>
          <w:highlight w:val="none"/>
          <w:lang w:eastAsia="zh-CN"/>
        </w:rPr>
        <w:t>）；</w:t>
      </w:r>
    </w:p>
    <w:p w14:paraId="6BF5AFF6">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7）</w:t>
      </w:r>
      <w:r>
        <w:rPr>
          <w:rFonts w:hint="default" w:ascii="Times New Roman" w:hAnsi="Times New Roman" w:eastAsia="仿宋_GB2312" w:cs="Times New Roman"/>
          <w:b w:val="0"/>
          <w:bCs w:val="0"/>
          <w:color w:val="auto"/>
          <w:sz w:val="32"/>
          <w:szCs w:val="32"/>
          <w:highlight w:val="none"/>
        </w:rPr>
        <w:t>《中华人民共和国环境保护法》</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2014.4</w:t>
      </w:r>
      <w:r>
        <w:rPr>
          <w:rFonts w:hint="default" w:ascii="Times New Roman" w:hAnsi="Times New Roman" w:eastAsia="仿宋_GB2312" w:cs="Times New Roman"/>
          <w:b w:val="0"/>
          <w:bCs w:val="0"/>
          <w:color w:val="auto"/>
          <w:sz w:val="32"/>
          <w:szCs w:val="32"/>
          <w:highlight w:val="none"/>
          <w:lang w:eastAsia="zh-CN"/>
        </w:rPr>
        <w:t>）；</w:t>
      </w:r>
    </w:p>
    <w:p w14:paraId="60B25635">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8）</w:t>
      </w:r>
      <w:r>
        <w:rPr>
          <w:rFonts w:hint="default" w:ascii="Times New Roman" w:hAnsi="Times New Roman" w:eastAsia="仿宋_GB2312" w:cs="Times New Roman"/>
          <w:b w:val="0"/>
          <w:bCs w:val="0"/>
          <w:color w:val="auto"/>
          <w:sz w:val="32"/>
          <w:szCs w:val="32"/>
          <w:highlight w:val="none"/>
        </w:rPr>
        <w:t>《国家突发公共事件总体预案》</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2006.1</w:t>
      </w:r>
      <w:r>
        <w:rPr>
          <w:rFonts w:hint="default" w:ascii="Times New Roman" w:hAnsi="Times New Roman" w:eastAsia="仿宋_GB2312" w:cs="Times New Roman"/>
          <w:b w:val="0"/>
          <w:bCs w:val="0"/>
          <w:color w:val="auto"/>
          <w:sz w:val="32"/>
          <w:szCs w:val="32"/>
          <w:highlight w:val="none"/>
          <w:lang w:eastAsia="zh-CN"/>
        </w:rPr>
        <w:t>）；</w:t>
      </w:r>
    </w:p>
    <w:p w14:paraId="7F759D61">
      <w:pPr>
        <w:pStyle w:val="4"/>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规程、规范</w:t>
      </w:r>
    </w:p>
    <w:p w14:paraId="24E75F00">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《生活饮用水卫生标准》</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GB5749-2022</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eastAsia="zh-CN"/>
        </w:rPr>
        <w:t>；</w:t>
      </w:r>
    </w:p>
    <w:p w14:paraId="483E38AF">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《村镇供水工程技术规范》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SL310-2019</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eastAsia="zh-CN"/>
        </w:rPr>
        <w:t>；</w:t>
      </w:r>
    </w:p>
    <w:p w14:paraId="647F21EE">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室外给水设计标准》</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GB50013-2018</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eastAsia="zh-CN"/>
        </w:rPr>
        <w:t>；</w:t>
      </w:r>
    </w:p>
    <w:p w14:paraId="55E45D7E">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（4）《饮用水水源保护区划分技术规范》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HJ/T338-2018</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eastAsia="zh-CN"/>
        </w:rPr>
        <w:t>；</w:t>
      </w:r>
    </w:p>
    <w:p w14:paraId="296D460E">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5）</w:t>
      </w:r>
      <w:r>
        <w:rPr>
          <w:rFonts w:hint="eastAsia" w:ascii="仿宋_GB2312" w:hAnsi="仿宋_GB2312" w:eastAsia="仿宋_GB2312" w:cs="仿宋_GB2312"/>
          <w:b w:val="0"/>
          <w:bCs w:val="0"/>
          <w:color w:val="auto"/>
          <w:sz w:val="32"/>
          <w:szCs w:val="32"/>
          <w:highlight w:val="none"/>
        </w:rPr>
        <w:t>《饮用水水源保护区标志技术要求》</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HJ/T433-2008</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eastAsia="zh-CN"/>
        </w:rPr>
        <w:t>；</w:t>
      </w:r>
    </w:p>
    <w:p w14:paraId="7A0A5503">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6）</w:t>
      </w:r>
      <w:r>
        <w:rPr>
          <w:rFonts w:hint="eastAsia" w:ascii="仿宋_GB2312" w:hAnsi="仿宋_GB2312" w:eastAsia="仿宋_GB2312" w:cs="仿宋_GB2312"/>
          <w:b w:val="0"/>
          <w:bCs w:val="0"/>
          <w:color w:val="auto"/>
          <w:sz w:val="32"/>
          <w:szCs w:val="32"/>
          <w:highlight w:val="none"/>
        </w:rPr>
        <w:t>《集中式饮用水水源编码规范》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HJ747-2015</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eastAsia="zh-CN"/>
        </w:rPr>
        <w:t>；</w:t>
      </w:r>
    </w:p>
    <w:p w14:paraId="32C0082C">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7）</w:t>
      </w:r>
      <w:r>
        <w:rPr>
          <w:rFonts w:hint="eastAsia" w:ascii="仿宋_GB2312" w:hAnsi="仿宋_GB2312" w:eastAsia="仿宋_GB2312" w:cs="仿宋_GB2312"/>
          <w:b w:val="0"/>
          <w:bCs w:val="0"/>
          <w:color w:val="auto"/>
          <w:sz w:val="32"/>
          <w:szCs w:val="32"/>
          <w:highlight w:val="none"/>
        </w:rPr>
        <w:t>《地表水环境质量监测技术规范》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HJ91</w:t>
      </w:r>
      <w:r>
        <w:rPr>
          <w:rFonts w:hint="default" w:ascii="Times New Roman" w:hAnsi="Times New Roman" w:eastAsia="仿宋_GB2312" w:cs="Times New Roman"/>
          <w:b w:val="0"/>
          <w:bCs w:val="0"/>
          <w:color w:val="auto"/>
          <w:sz w:val="32"/>
          <w:szCs w:val="32"/>
          <w:highlight w:val="none"/>
          <w:lang w:val="en-US" w:eastAsia="zh-CN"/>
        </w:rPr>
        <w:t>.</w:t>
      </w:r>
      <w:r>
        <w:rPr>
          <w:rFonts w:hint="default" w:ascii="Times New Roman" w:hAnsi="Times New Roman" w:eastAsia="仿宋_GB2312" w:cs="Times New Roman"/>
          <w:b w:val="0"/>
          <w:bCs w:val="0"/>
          <w:color w:val="auto"/>
          <w:sz w:val="32"/>
          <w:szCs w:val="32"/>
          <w:highlight w:val="none"/>
        </w:rPr>
        <w:t>2-2022</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eastAsia="zh-CN"/>
        </w:rPr>
        <w:t>；</w:t>
      </w:r>
    </w:p>
    <w:p w14:paraId="758DC8F4">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8）</w:t>
      </w:r>
      <w:r>
        <w:rPr>
          <w:rFonts w:hint="eastAsia" w:ascii="仿宋_GB2312" w:hAnsi="仿宋_GB2312" w:eastAsia="仿宋_GB2312" w:cs="仿宋_GB2312"/>
          <w:b w:val="0"/>
          <w:bCs w:val="0"/>
          <w:color w:val="auto"/>
          <w:sz w:val="32"/>
          <w:szCs w:val="32"/>
          <w:highlight w:val="none"/>
        </w:rPr>
        <w:t>《地下水质量标准》</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GB/T14848-2017)</w:t>
      </w:r>
      <w:r>
        <w:rPr>
          <w:rFonts w:hint="eastAsia" w:ascii="仿宋_GB2312" w:hAnsi="仿宋_GB2312" w:eastAsia="仿宋_GB2312" w:cs="仿宋_GB2312"/>
          <w:b w:val="0"/>
          <w:bCs w:val="0"/>
          <w:color w:val="auto"/>
          <w:sz w:val="32"/>
          <w:szCs w:val="32"/>
          <w:highlight w:val="none"/>
          <w:lang w:eastAsia="zh-CN"/>
        </w:rPr>
        <w:t>；</w:t>
      </w:r>
    </w:p>
    <w:p w14:paraId="4DA13E79">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9）</w:t>
      </w:r>
      <w:r>
        <w:rPr>
          <w:rFonts w:hint="eastAsia" w:ascii="仿宋_GB2312" w:hAnsi="仿宋_GB2312" w:eastAsia="仿宋_GB2312" w:cs="仿宋_GB2312"/>
          <w:b w:val="0"/>
          <w:bCs w:val="0"/>
          <w:color w:val="auto"/>
          <w:sz w:val="32"/>
          <w:szCs w:val="32"/>
          <w:highlight w:val="none"/>
        </w:rPr>
        <w:t>《水利建设项目经济评价规范》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SL72-2013</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eastAsia="zh-CN"/>
        </w:rPr>
        <w:t>；</w:t>
      </w:r>
    </w:p>
    <w:p w14:paraId="1B49A343">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10）</w:t>
      </w:r>
      <w:r>
        <w:rPr>
          <w:rFonts w:hint="eastAsia" w:ascii="仿宋_GB2312" w:hAnsi="仿宋_GB2312" w:eastAsia="仿宋_GB2312" w:cs="仿宋_GB2312"/>
          <w:b w:val="0"/>
          <w:bCs w:val="0"/>
          <w:color w:val="auto"/>
          <w:sz w:val="32"/>
          <w:szCs w:val="32"/>
          <w:highlight w:val="none"/>
        </w:rPr>
        <w:t>《水环境监测规范》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SL219-2013)</w:t>
      </w:r>
      <w:r>
        <w:rPr>
          <w:rFonts w:hint="eastAsia" w:ascii="仿宋_GB2312" w:hAnsi="仿宋_GB2312" w:eastAsia="仿宋_GB2312" w:cs="仿宋_GB2312"/>
          <w:b w:val="0"/>
          <w:bCs w:val="0"/>
          <w:color w:val="auto"/>
          <w:sz w:val="32"/>
          <w:szCs w:val="32"/>
          <w:highlight w:val="none"/>
          <w:lang w:eastAsia="zh-CN"/>
        </w:rPr>
        <w:t>；</w:t>
      </w:r>
    </w:p>
    <w:p w14:paraId="1690C965">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11）</w:t>
      </w:r>
      <w:r>
        <w:rPr>
          <w:rFonts w:hint="eastAsia" w:ascii="仿宋_GB2312" w:hAnsi="仿宋_GB2312" w:eastAsia="仿宋_GB2312" w:cs="仿宋_GB2312"/>
          <w:b w:val="0"/>
          <w:bCs w:val="0"/>
          <w:color w:val="auto"/>
          <w:sz w:val="32"/>
          <w:szCs w:val="32"/>
          <w:highlight w:val="none"/>
        </w:rPr>
        <w:t>《城市给水工程规划规范》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GB50282-2016</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eastAsia="zh-CN"/>
        </w:rPr>
        <w:t>；</w:t>
      </w:r>
    </w:p>
    <w:p w14:paraId="5D1402C3">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12）</w:t>
      </w:r>
      <w:r>
        <w:rPr>
          <w:rFonts w:hint="eastAsia" w:ascii="仿宋_GB2312" w:hAnsi="仿宋_GB2312" w:eastAsia="仿宋_GB2312" w:cs="仿宋_GB2312"/>
          <w:b w:val="0"/>
          <w:bCs w:val="0"/>
          <w:color w:val="auto"/>
          <w:sz w:val="32"/>
          <w:szCs w:val="32"/>
          <w:highlight w:val="none"/>
        </w:rPr>
        <w:t>《城市给水工程项目规范》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GB55026-2022</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eastAsia="zh-CN"/>
        </w:rPr>
        <w:t>。</w:t>
      </w:r>
    </w:p>
    <w:p w14:paraId="216A7127">
      <w:pPr>
        <w:pStyle w:val="4"/>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其他相关</w:t>
      </w:r>
    </w:p>
    <w:p w14:paraId="680D9FDF">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相关政策</w:t>
      </w:r>
    </w:p>
    <w:p w14:paraId="5E8BBB7D">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①</w:t>
      </w:r>
      <w:r>
        <w:rPr>
          <w:rFonts w:hint="eastAsia" w:ascii="仿宋_GB2312" w:hAnsi="仿宋_GB2312" w:eastAsia="仿宋_GB2312" w:cs="仿宋_GB2312"/>
          <w:b w:val="0"/>
          <w:bCs w:val="0"/>
          <w:color w:val="auto"/>
          <w:sz w:val="32"/>
          <w:szCs w:val="32"/>
          <w:highlight w:val="none"/>
        </w:rPr>
        <w:t>《水利部关于加快推动农村供水高质量发展的指导意见》</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水</w:t>
      </w:r>
      <w:r>
        <w:rPr>
          <w:rFonts w:hint="default" w:ascii="Times New Roman" w:hAnsi="Times New Roman" w:eastAsia="仿宋_GB2312" w:cs="Times New Roman"/>
          <w:b w:val="0"/>
          <w:bCs w:val="0"/>
          <w:color w:val="auto"/>
          <w:sz w:val="32"/>
          <w:szCs w:val="32"/>
          <w:highlight w:val="none"/>
        </w:rPr>
        <w:t>农</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2023</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283号</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eastAsia="zh-CN"/>
        </w:rPr>
        <w:t>；</w:t>
      </w:r>
    </w:p>
    <w:p w14:paraId="5E6EF351">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②</w:t>
      </w:r>
      <w:r>
        <w:rPr>
          <w:rFonts w:hint="eastAsia" w:ascii="仿宋_GB2312" w:hAnsi="仿宋_GB2312" w:eastAsia="仿宋_GB2312" w:cs="仿宋_GB2312"/>
          <w:b w:val="0"/>
          <w:bCs w:val="0"/>
          <w:color w:val="auto"/>
          <w:sz w:val="32"/>
          <w:szCs w:val="32"/>
          <w:highlight w:val="none"/>
        </w:rPr>
        <w:t>《关于开展县域农村饮水安全标准化建设工作的通知》</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办农</w:t>
      </w:r>
      <w:r>
        <w:rPr>
          <w:rFonts w:hint="default" w:ascii="Times New Roman" w:hAnsi="Times New Roman" w:eastAsia="仿宋_GB2312" w:cs="Times New Roman"/>
          <w:b w:val="0"/>
          <w:bCs w:val="0"/>
          <w:color w:val="auto"/>
          <w:sz w:val="32"/>
          <w:szCs w:val="32"/>
          <w:highlight w:val="none"/>
        </w:rPr>
        <w:t>水</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2024</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55号</w:t>
      </w:r>
      <w:r>
        <w:rPr>
          <w:rFonts w:hint="eastAsia" w:ascii="仿宋_GB2312" w:hAnsi="仿宋_GB2312" w:eastAsia="仿宋_GB2312" w:cs="仿宋_GB2312"/>
          <w:b w:val="0"/>
          <w:bCs w:val="0"/>
          <w:color w:val="auto"/>
          <w:sz w:val="32"/>
          <w:szCs w:val="32"/>
          <w:highlight w:val="none"/>
          <w:lang w:eastAsia="zh-CN"/>
        </w:rPr>
        <w:t>）；</w:t>
      </w:r>
    </w:p>
    <w:p w14:paraId="44AF4301">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③</w:t>
      </w:r>
      <w:r>
        <w:rPr>
          <w:rFonts w:hint="eastAsia" w:ascii="仿宋_GB2312" w:hAnsi="仿宋_GB2312" w:eastAsia="仿宋_GB2312" w:cs="仿宋_GB2312"/>
          <w:b w:val="0"/>
          <w:bCs w:val="0"/>
          <w:color w:val="auto"/>
          <w:sz w:val="32"/>
          <w:szCs w:val="32"/>
          <w:highlight w:val="none"/>
        </w:rPr>
        <w:t>《关于加快推进农村供水县域统管工作的通知》</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办农水</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2024</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107</w:t>
      </w:r>
      <w:r>
        <w:rPr>
          <w:rFonts w:hint="eastAsia" w:ascii="仿宋_GB2312" w:hAnsi="仿宋_GB2312" w:eastAsia="仿宋_GB2312" w:cs="仿宋_GB2312"/>
          <w:b w:val="0"/>
          <w:bCs w:val="0"/>
          <w:color w:val="auto"/>
          <w:sz w:val="32"/>
          <w:szCs w:val="32"/>
          <w:highlight w:val="none"/>
        </w:rPr>
        <w:t>号</w:t>
      </w:r>
      <w:r>
        <w:rPr>
          <w:rFonts w:hint="eastAsia" w:ascii="仿宋_GB2312" w:hAnsi="仿宋_GB2312" w:eastAsia="仿宋_GB2312" w:cs="仿宋_GB2312"/>
          <w:b w:val="0"/>
          <w:bCs w:val="0"/>
          <w:color w:val="auto"/>
          <w:sz w:val="32"/>
          <w:szCs w:val="32"/>
          <w:highlight w:val="none"/>
          <w:lang w:eastAsia="zh-CN"/>
        </w:rPr>
        <w:t>）；</w:t>
      </w:r>
    </w:p>
    <w:p w14:paraId="528BCA3F">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④</w:t>
      </w:r>
      <w:r>
        <w:rPr>
          <w:rFonts w:hint="eastAsia" w:ascii="仿宋_GB2312" w:hAnsi="仿宋_GB2312" w:eastAsia="仿宋_GB2312" w:cs="仿宋_GB2312"/>
          <w:b w:val="0"/>
          <w:bCs w:val="0"/>
          <w:color w:val="auto"/>
          <w:sz w:val="32"/>
          <w:szCs w:val="32"/>
          <w:highlight w:val="none"/>
        </w:rPr>
        <w:t>《关于做好农村供水保障工作的指导意见》</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水农</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2021</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244</w:t>
      </w:r>
      <w:r>
        <w:rPr>
          <w:rFonts w:hint="eastAsia" w:ascii="仿宋_GB2312" w:hAnsi="仿宋_GB2312" w:eastAsia="仿宋_GB2312" w:cs="仿宋_GB2312"/>
          <w:b w:val="0"/>
          <w:bCs w:val="0"/>
          <w:color w:val="auto"/>
          <w:sz w:val="32"/>
          <w:szCs w:val="32"/>
          <w:highlight w:val="none"/>
        </w:rPr>
        <w:t>号</w:t>
      </w:r>
      <w:r>
        <w:rPr>
          <w:rFonts w:hint="eastAsia" w:ascii="仿宋_GB2312" w:hAnsi="仿宋_GB2312" w:eastAsia="仿宋_GB2312" w:cs="仿宋_GB2312"/>
          <w:b w:val="0"/>
          <w:bCs w:val="0"/>
          <w:color w:val="auto"/>
          <w:sz w:val="32"/>
          <w:szCs w:val="32"/>
          <w:highlight w:val="none"/>
          <w:lang w:eastAsia="zh-CN"/>
        </w:rPr>
        <w:t>）；</w:t>
      </w:r>
    </w:p>
    <w:p w14:paraId="66EF1ADF">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⑤</w:t>
      </w:r>
      <w:r>
        <w:rPr>
          <w:rFonts w:hint="eastAsia" w:ascii="仿宋_GB2312" w:hAnsi="仿宋_GB2312" w:eastAsia="仿宋_GB2312" w:cs="仿宋_GB2312"/>
          <w:b w:val="0"/>
          <w:bCs w:val="0"/>
          <w:color w:val="auto"/>
          <w:sz w:val="32"/>
          <w:szCs w:val="32"/>
          <w:highlight w:val="none"/>
        </w:rPr>
        <w:t>《关于推进数字</w:t>
      </w:r>
      <w:r>
        <w:rPr>
          <w:rFonts w:hint="eastAsia" w:ascii="仿宋_GB2312" w:hAnsi="仿宋_GB2312" w:eastAsia="仿宋_GB2312" w:cs="仿宋_GB2312"/>
          <w:b w:val="0"/>
          <w:bCs w:val="0"/>
          <w:color w:val="auto"/>
          <w:sz w:val="32"/>
          <w:szCs w:val="32"/>
          <w:highlight w:val="none"/>
          <w:lang w:val="en-US" w:eastAsia="zh-CN"/>
        </w:rPr>
        <w:t>孪生</w:t>
      </w:r>
      <w:r>
        <w:rPr>
          <w:rFonts w:hint="eastAsia" w:ascii="仿宋_GB2312" w:hAnsi="仿宋_GB2312" w:eastAsia="仿宋_GB2312" w:cs="仿宋_GB2312"/>
          <w:b w:val="0"/>
          <w:bCs w:val="0"/>
          <w:color w:val="auto"/>
          <w:sz w:val="32"/>
          <w:szCs w:val="32"/>
          <w:highlight w:val="none"/>
        </w:rPr>
        <w:t>农村供水工程建设的通知》</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办农水函</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2023</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453</w:t>
      </w:r>
      <w:r>
        <w:rPr>
          <w:rFonts w:hint="eastAsia" w:ascii="仿宋_GB2312" w:hAnsi="仿宋_GB2312" w:eastAsia="仿宋_GB2312" w:cs="仿宋_GB2312"/>
          <w:b w:val="0"/>
          <w:bCs w:val="0"/>
          <w:color w:val="auto"/>
          <w:sz w:val="32"/>
          <w:szCs w:val="32"/>
          <w:highlight w:val="none"/>
        </w:rPr>
        <w:t>号</w:t>
      </w:r>
      <w:r>
        <w:rPr>
          <w:rFonts w:hint="eastAsia" w:ascii="仿宋_GB2312" w:hAnsi="仿宋_GB2312" w:eastAsia="仿宋_GB2312" w:cs="仿宋_GB2312"/>
          <w:b w:val="0"/>
          <w:bCs w:val="0"/>
          <w:color w:val="auto"/>
          <w:sz w:val="32"/>
          <w:szCs w:val="32"/>
          <w:highlight w:val="none"/>
          <w:lang w:eastAsia="zh-CN"/>
        </w:rPr>
        <w:t>）；</w:t>
      </w:r>
    </w:p>
    <w:p w14:paraId="5BBF6553">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⑥</w:t>
      </w:r>
      <w:r>
        <w:rPr>
          <w:rFonts w:hint="eastAsia" w:ascii="仿宋_GB2312" w:hAnsi="仿宋_GB2312" w:eastAsia="仿宋_GB2312" w:cs="仿宋_GB2312"/>
          <w:b w:val="0"/>
          <w:bCs w:val="0"/>
          <w:color w:val="auto"/>
          <w:sz w:val="32"/>
          <w:szCs w:val="32"/>
          <w:highlight w:val="none"/>
        </w:rPr>
        <w:t>《水利部关于推进农村供水工程规范化建设指导意见》</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水农</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2019</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150</w:t>
      </w:r>
      <w:r>
        <w:rPr>
          <w:rFonts w:hint="eastAsia" w:ascii="仿宋_GB2312" w:hAnsi="仿宋_GB2312" w:eastAsia="仿宋_GB2312" w:cs="仿宋_GB2312"/>
          <w:b w:val="0"/>
          <w:bCs w:val="0"/>
          <w:color w:val="auto"/>
          <w:sz w:val="32"/>
          <w:szCs w:val="32"/>
          <w:highlight w:val="none"/>
        </w:rPr>
        <w:t>号</w:t>
      </w:r>
      <w:r>
        <w:rPr>
          <w:rFonts w:hint="eastAsia" w:ascii="仿宋_GB2312" w:hAnsi="仿宋_GB2312" w:eastAsia="仿宋_GB2312" w:cs="仿宋_GB2312"/>
          <w:b w:val="0"/>
          <w:bCs w:val="0"/>
          <w:color w:val="auto"/>
          <w:sz w:val="32"/>
          <w:szCs w:val="32"/>
          <w:highlight w:val="none"/>
          <w:lang w:eastAsia="zh-CN"/>
        </w:rPr>
        <w:t>）；</w:t>
      </w:r>
    </w:p>
    <w:p w14:paraId="2C8B97F2">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⑦</w:t>
      </w:r>
      <w:r>
        <w:rPr>
          <w:rFonts w:hint="eastAsia" w:ascii="仿宋_GB2312" w:hAnsi="仿宋_GB2312" w:eastAsia="仿宋_GB2312" w:cs="仿宋_GB2312"/>
          <w:b w:val="0"/>
          <w:bCs w:val="0"/>
          <w:color w:val="auto"/>
          <w:sz w:val="32"/>
          <w:szCs w:val="32"/>
          <w:highlight w:val="none"/>
        </w:rPr>
        <w:t>《水利部财政部关于做好中央财政补助农村饮水供水维修养护经费安排使用的指导意见》</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水财</w:t>
      </w:r>
      <w:r>
        <w:rPr>
          <w:rFonts w:hint="default" w:ascii="Times New Roman" w:hAnsi="Times New Roman" w:eastAsia="仿宋_GB2312" w:cs="Times New Roman"/>
          <w:b w:val="0"/>
          <w:bCs w:val="0"/>
          <w:color w:val="auto"/>
          <w:sz w:val="32"/>
          <w:szCs w:val="32"/>
          <w:highlight w:val="none"/>
        </w:rPr>
        <w:t>务</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2019</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157号</w:t>
      </w:r>
      <w:r>
        <w:rPr>
          <w:rFonts w:hint="eastAsia" w:ascii="仿宋_GB2312" w:hAnsi="仿宋_GB2312" w:eastAsia="仿宋_GB2312" w:cs="仿宋_GB2312"/>
          <w:b w:val="0"/>
          <w:bCs w:val="0"/>
          <w:color w:val="auto"/>
          <w:sz w:val="32"/>
          <w:szCs w:val="32"/>
          <w:highlight w:val="none"/>
          <w:lang w:eastAsia="zh-CN"/>
        </w:rPr>
        <w:t>）；</w:t>
      </w:r>
    </w:p>
    <w:p w14:paraId="2ECAC072">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⑧</w:t>
      </w:r>
      <w:r>
        <w:rPr>
          <w:rFonts w:hint="eastAsia" w:ascii="仿宋_GB2312" w:hAnsi="仿宋_GB2312" w:eastAsia="仿宋_GB2312" w:cs="仿宋_GB2312"/>
          <w:b w:val="0"/>
          <w:bCs w:val="0"/>
          <w:color w:val="auto"/>
          <w:sz w:val="32"/>
          <w:szCs w:val="32"/>
          <w:highlight w:val="none"/>
        </w:rPr>
        <w:t>《水利部办公厅关于加快推进农村供水工程水费收缴工作的通知》</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办农水</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2019</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210</w:t>
      </w:r>
      <w:r>
        <w:rPr>
          <w:rFonts w:hint="eastAsia" w:ascii="仿宋_GB2312" w:hAnsi="仿宋_GB2312" w:eastAsia="仿宋_GB2312" w:cs="仿宋_GB2312"/>
          <w:b w:val="0"/>
          <w:bCs w:val="0"/>
          <w:color w:val="auto"/>
          <w:sz w:val="32"/>
          <w:szCs w:val="32"/>
          <w:highlight w:val="none"/>
        </w:rPr>
        <w:t>号</w:t>
      </w:r>
      <w:r>
        <w:rPr>
          <w:rFonts w:hint="eastAsia" w:ascii="仿宋_GB2312" w:hAnsi="仿宋_GB2312" w:eastAsia="仿宋_GB2312" w:cs="仿宋_GB2312"/>
          <w:b w:val="0"/>
          <w:bCs w:val="0"/>
          <w:color w:val="auto"/>
          <w:sz w:val="32"/>
          <w:szCs w:val="32"/>
          <w:highlight w:val="none"/>
          <w:lang w:eastAsia="zh-CN"/>
        </w:rPr>
        <w:t>）；</w:t>
      </w:r>
    </w:p>
    <w:p w14:paraId="10467C90">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⑨</w:t>
      </w:r>
      <w:r>
        <w:rPr>
          <w:rFonts w:hint="eastAsia" w:ascii="仿宋_GB2312" w:hAnsi="仿宋_GB2312" w:eastAsia="仿宋_GB2312" w:cs="仿宋_GB2312"/>
          <w:b w:val="0"/>
          <w:bCs w:val="0"/>
          <w:color w:val="auto"/>
          <w:sz w:val="32"/>
          <w:szCs w:val="32"/>
          <w:highlight w:val="none"/>
        </w:rPr>
        <w:t>《水利部办公厅关于建立农村供水问题动态清零机制的通知》</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办农水函</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2021</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833</w:t>
      </w:r>
      <w:r>
        <w:rPr>
          <w:rFonts w:hint="eastAsia" w:ascii="仿宋_GB2312" w:hAnsi="仿宋_GB2312" w:eastAsia="仿宋_GB2312" w:cs="仿宋_GB2312"/>
          <w:b w:val="0"/>
          <w:bCs w:val="0"/>
          <w:color w:val="auto"/>
          <w:sz w:val="32"/>
          <w:szCs w:val="32"/>
          <w:highlight w:val="none"/>
        </w:rPr>
        <w:t>号</w:t>
      </w:r>
      <w:r>
        <w:rPr>
          <w:rFonts w:hint="eastAsia" w:ascii="仿宋_GB2312" w:hAnsi="仿宋_GB2312" w:eastAsia="仿宋_GB2312" w:cs="仿宋_GB2312"/>
          <w:b w:val="0"/>
          <w:bCs w:val="0"/>
          <w:color w:val="auto"/>
          <w:sz w:val="32"/>
          <w:szCs w:val="32"/>
          <w:highlight w:val="none"/>
          <w:lang w:eastAsia="zh-CN"/>
        </w:rPr>
        <w:t>）；</w:t>
      </w:r>
    </w:p>
    <w:p w14:paraId="2AD5411C">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⑩</w:t>
      </w:r>
      <w:r>
        <w:rPr>
          <w:rFonts w:hint="eastAsia" w:ascii="仿宋_GB2312" w:hAnsi="仿宋_GB2312" w:eastAsia="仿宋_GB2312" w:cs="仿宋_GB2312"/>
          <w:b w:val="0"/>
          <w:bCs w:val="0"/>
          <w:color w:val="auto"/>
          <w:sz w:val="32"/>
          <w:szCs w:val="32"/>
          <w:highlight w:val="none"/>
        </w:rPr>
        <w:t>《水利部关于建立农村饮水安全管责任体系的通知》</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办农</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2019</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2号</w:t>
      </w:r>
      <w:r>
        <w:rPr>
          <w:rFonts w:hint="eastAsia" w:ascii="仿宋_GB2312" w:hAnsi="仿宋_GB2312" w:eastAsia="仿宋_GB2312" w:cs="仿宋_GB2312"/>
          <w:b w:val="0"/>
          <w:bCs w:val="0"/>
          <w:color w:val="auto"/>
          <w:sz w:val="32"/>
          <w:szCs w:val="32"/>
          <w:highlight w:val="none"/>
          <w:lang w:eastAsia="zh-CN"/>
        </w:rPr>
        <w:t>）；</w:t>
      </w:r>
    </w:p>
    <w:p w14:paraId="2135E4CE">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⑪</w:t>
      </w:r>
      <w:r>
        <w:rPr>
          <w:rFonts w:hint="eastAsia" w:ascii="仿宋_GB2312" w:hAnsi="仿宋_GB2312" w:eastAsia="仿宋_GB2312" w:cs="仿宋_GB2312"/>
          <w:b w:val="0"/>
          <w:bCs w:val="0"/>
          <w:color w:val="auto"/>
          <w:sz w:val="32"/>
          <w:szCs w:val="32"/>
          <w:highlight w:val="none"/>
        </w:rPr>
        <w:t>《水利部关于印发农村供水工程监督检查管理办法(试行)的通知》</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水农</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2019</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243</w:t>
      </w:r>
      <w:r>
        <w:rPr>
          <w:rFonts w:hint="eastAsia" w:ascii="仿宋_GB2312" w:hAnsi="仿宋_GB2312" w:eastAsia="仿宋_GB2312" w:cs="仿宋_GB2312"/>
          <w:b w:val="0"/>
          <w:bCs w:val="0"/>
          <w:color w:val="auto"/>
          <w:sz w:val="32"/>
          <w:szCs w:val="32"/>
          <w:highlight w:val="none"/>
        </w:rPr>
        <w:t>号</w:t>
      </w:r>
      <w:r>
        <w:rPr>
          <w:rFonts w:hint="eastAsia" w:ascii="仿宋_GB2312" w:hAnsi="仿宋_GB2312" w:eastAsia="仿宋_GB2312" w:cs="仿宋_GB2312"/>
          <w:b w:val="0"/>
          <w:bCs w:val="0"/>
          <w:color w:val="auto"/>
          <w:sz w:val="32"/>
          <w:szCs w:val="32"/>
          <w:highlight w:val="none"/>
          <w:lang w:eastAsia="zh-CN"/>
        </w:rPr>
        <w:t>）；</w:t>
      </w:r>
    </w:p>
    <w:p w14:paraId="3FCF6ACF">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⑫</w:t>
      </w:r>
      <w:r>
        <w:rPr>
          <w:rFonts w:hint="eastAsia" w:ascii="仿宋_GB2312" w:hAnsi="仿宋_GB2312" w:eastAsia="仿宋_GB2312" w:cs="仿宋_GB2312"/>
          <w:b w:val="0"/>
          <w:bCs w:val="0"/>
          <w:color w:val="auto"/>
          <w:sz w:val="32"/>
          <w:szCs w:val="32"/>
          <w:highlight w:val="none"/>
        </w:rPr>
        <w:t>《水利部办公厅关于印发农村供水工程水费收缴推进工作责任问责实施细则的通知》(办农水</w:t>
      </w:r>
      <w:r>
        <w:rPr>
          <w:rFonts w:hint="default" w:ascii="Times New Roman" w:hAnsi="Times New Roman" w:eastAsia="仿宋_GB2312" w:cs="Times New Roman"/>
          <w:b w:val="0"/>
          <w:bCs w:val="0"/>
          <w:color w:val="auto"/>
          <w:sz w:val="32"/>
          <w:szCs w:val="32"/>
          <w:highlight w:val="none"/>
        </w:rPr>
        <w:t>(2020)120</w:t>
      </w:r>
      <w:r>
        <w:rPr>
          <w:rFonts w:hint="eastAsia" w:ascii="仿宋_GB2312" w:hAnsi="仿宋_GB2312" w:eastAsia="仿宋_GB2312" w:cs="仿宋_GB2312"/>
          <w:b w:val="0"/>
          <w:bCs w:val="0"/>
          <w:color w:val="auto"/>
          <w:sz w:val="32"/>
          <w:szCs w:val="32"/>
          <w:highlight w:val="none"/>
        </w:rPr>
        <w:t>号)</w:t>
      </w:r>
      <w:r>
        <w:rPr>
          <w:rFonts w:hint="eastAsia" w:ascii="仿宋_GB2312" w:hAnsi="仿宋_GB2312" w:eastAsia="仿宋_GB2312" w:cs="仿宋_GB2312"/>
          <w:b w:val="0"/>
          <w:bCs w:val="0"/>
          <w:color w:val="auto"/>
          <w:sz w:val="32"/>
          <w:szCs w:val="32"/>
          <w:highlight w:val="none"/>
          <w:lang w:eastAsia="zh-CN"/>
        </w:rPr>
        <w:t>；</w:t>
      </w:r>
    </w:p>
    <w:p w14:paraId="4490E3AF">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⑬</w:t>
      </w:r>
      <w:r>
        <w:rPr>
          <w:rFonts w:hint="eastAsia" w:ascii="仿宋_GB2312" w:hAnsi="仿宋_GB2312" w:eastAsia="仿宋_GB2312" w:cs="仿宋_GB2312"/>
          <w:b w:val="0"/>
          <w:bCs w:val="0"/>
          <w:color w:val="auto"/>
          <w:sz w:val="32"/>
          <w:szCs w:val="32"/>
          <w:highlight w:val="none"/>
        </w:rPr>
        <w:t>生态环保部《关于推进乡镇及以下集中式饮用水水源地生态环境保护工作的指导意见》</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环水体函</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2019</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92号</w:t>
      </w:r>
      <w:r>
        <w:rPr>
          <w:rFonts w:hint="eastAsia" w:ascii="仿宋_GB2312" w:hAnsi="仿宋_GB2312" w:eastAsia="仿宋_GB2312" w:cs="仿宋_GB2312"/>
          <w:b w:val="0"/>
          <w:bCs w:val="0"/>
          <w:color w:val="auto"/>
          <w:sz w:val="32"/>
          <w:szCs w:val="32"/>
          <w:highlight w:val="none"/>
          <w:lang w:eastAsia="zh-CN"/>
        </w:rPr>
        <w:t>）；</w:t>
      </w:r>
    </w:p>
    <w:p w14:paraId="4E1495DF">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⑭</w:t>
      </w:r>
      <w:r>
        <w:rPr>
          <w:rFonts w:hint="eastAsia" w:ascii="仿宋_GB2312" w:hAnsi="仿宋_GB2312" w:eastAsia="仿宋_GB2312" w:cs="仿宋_GB2312"/>
          <w:b w:val="0"/>
          <w:bCs w:val="0"/>
          <w:color w:val="auto"/>
          <w:sz w:val="32"/>
          <w:szCs w:val="32"/>
          <w:highlight w:val="none"/>
        </w:rPr>
        <w:t>《水利部办公厅关于印发</w:t>
      </w:r>
      <w:r>
        <w:rPr>
          <w:rFonts w:hint="default" w:ascii="Times New Roman" w:hAnsi="Times New Roman" w:eastAsia="仿宋_GB2312" w:cs="Times New Roman"/>
          <w:b w:val="0"/>
          <w:bCs w:val="0"/>
          <w:color w:val="auto"/>
          <w:sz w:val="32"/>
          <w:szCs w:val="32"/>
          <w:highlight w:val="none"/>
        </w:rPr>
        <w:t>2024年</w:t>
      </w:r>
      <w:r>
        <w:rPr>
          <w:rFonts w:hint="eastAsia" w:ascii="仿宋_GB2312" w:hAnsi="仿宋_GB2312" w:eastAsia="仿宋_GB2312" w:cs="仿宋_GB2312"/>
          <w:b w:val="0"/>
          <w:bCs w:val="0"/>
          <w:color w:val="auto"/>
          <w:sz w:val="32"/>
          <w:szCs w:val="32"/>
          <w:highlight w:val="none"/>
        </w:rPr>
        <w:t>农村水利水电工作要点的通知》</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办农水</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2024</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30</w:t>
      </w:r>
      <w:r>
        <w:rPr>
          <w:rFonts w:hint="eastAsia" w:ascii="仿宋_GB2312" w:hAnsi="仿宋_GB2312" w:eastAsia="仿宋_GB2312" w:cs="仿宋_GB2312"/>
          <w:b w:val="0"/>
          <w:bCs w:val="0"/>
          <w:color w:val="auto"/>
          <w:sz w:val="32"/>
          <w:szCs w:val="32"/>
          <w:highlight w:val="none"/>
        </w:rPr>
        <w:t>号</w:t>
      </w:r>
      <w:r>
        <w:rPr>
          <w:rFonts w:hint="eastAsia" w:ascii="仿宋_GB2312" w:hAnsi="仿宋_GB2312" w:eastAsia="仿宋_GB2312" w:cs="仿宋_GB2312"/>
          <w:b w:val="0"/>
          <w:bCs w:val="0"/>
          <w:color w:val="auto"/>
          <w:sz w:val="32"/>
          <w:szCs w:val="32"/>
          <w:highlight w:val="none"/>
          <w:lang w:eastAsia="zh-CN"/>
        </w:rPr>
        <w:t>）；</w:t>
      </w:r>
    </w:p>
    <w:p w14:paraId="3127030B">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⑮</w:t>
      </w:r>
      <w:r>
        <w:rPr>
          <w:rFonts w:hint="eastAsia" w:ascii="仿宋_GB2312" w:hAnsi="仿宋_GB2312" w:eastAsia="仿宋_GB2312" w:cs="仿宋_GB2312"/>
          <w:b w:val="0"/>
          <w:bCs w:val="0"/>
          <w:color w:val="auto"/>
          <w:sz w:val="32"/>
          <w:szCs w:val="32"/>
          <w:highlight w:val="none"/>
        </w:rPr>
        <w:t>《水利部办公厅关于全面开展农村饮水问题排查整改巩固提升农村供水保障水平的通知》</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办农水</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2023</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192</w:t>
      </w:r>
      <w:r>
        <w:rPr>
          <w:rFonts w:hint="eastAsia" w:ascii="仿宋_GB2312" w:hAnsi="仿宋_GB2312" w:eastAsia="仿宋_GB2312" w:cs="仿宋_GB2312"/>
          <w:b w:val="0"/>
          <w:bCs w:val="0"/>
          <w:color w:val="auto"/>
          <w:sz w:val="32"/>
          <w:szCs w:val="32"/>
          <w:highlight w:val="none"/>
        </w:rPr>
        <w:t>号</w:t>
      </w:r>
      <w:r>
        <w:rPr>
          <w:rFonts w:hint="eastAsia" w:ascii="仿宋_GB2312" w:hAnsi="仿宋_GB2312" w:eastAsia="仿宋_GB2312" w:cs="仿宋_GB2312"/>
          <w:b w:val="0"/>
          <w:bCs w:val="0"/>
          <w:color w:val="auto"/>
          <w:sz w:val="32"/>
          <w:szCs w:val="32"/>
          <w:highlight w:val="none"/>
          <w:lang w:eastAsia="zh-CN"/>
        </w:rPr>
        <w:t>）；</w:t>
      </w:r>
    </w:p>
    <w:p w14:paraId="4D63936A">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eastAsia="zh-CN"/>
        </w:rPr>
        <w:t>⑯</w:t>
      </w:r>
      <w:r>
        <w:rPr>
          <w:rFonts w:hint="eastAsia" w:ascii="仿宋_GB2312" w:hAnsi="仿宋_GB2312" w:eastAsia="仿宋_GB2312" w:cs="仿宋_GB2312"/>
          <w:b w:val="0"/>
          <w:bCs w:val="0"/>
          <w:color w:val="auto"/>
          <w:sz w:val="32"/>
          <w:szCs w:val="32"/>
          <w:highlight w:val="none"/>
        </w:rPr>
        <w:t>《水利部办公厅 国家卫生健康委员会办公厅关于做好饮水型氟超标地方病防治工作的通知》</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办农水</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2018</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234</w:t>
      </w:r>
      <w:r>
        <w:rPr>
          <w:rFonts w:hint="eastAsia" w:ascii="仿宋_GB2312" w:hAnsi="仿宋_GB2312" w:eastAsia="仿宋_GB2312" w:cs="仿宋_GB2312"/>
          <w:b w:val="0"/>
          <w:bCs w:val="0"/>
          <w:color w:val="auto"/>
          <w:sz w:val="32"/>
          <w:szCs w:val="32"/>
          <w:highlight w:val="none"/>
        </w:rPr>
        <w:t>号</w:t>
      </w:r>
      <w:r>
        <w:rPr>
          <w:rFonts w:hint="eastAsia" w:ascii="仿宋_GB2312" w:hAnsi="仿宋_GB2312" w:eastAsia="仿宋_GB2312" w:cs="仿宋_GB2312"/>
          <w:b w:val="0"/>
          <w:bCs w:val="0"/>
          <w:color w:val="auto"/>
          <w:sz w:val="32"/>
          <w:szCs w:val="32"/>
          <w:highlight w:val="none"/>
          <w:lang w:eastAsia="zh-CN"/>
        </w:rPr>
        <w:t>）；</w:t>
      </w:r>
    </w:p>
    <w:p w14:paraId="130B9279">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u w:val="none"/>
          <w:lang w:eastAsia="zh-CN"/>
        </w:rPr>
        <w:t>⑰</w:t>
      </w:r>
      <w:r>
        <w:rPr>
          <w:rFonts w:hint="eastAsia" w:ascii="仿宋_GB2312" w:hAnsi="仿宋_GB2312" w:eastAsia="仿宋_GB2312" w:cs="仿宋_GB2312"/>
          <w:b w:val="0"/>
          <w:bCs w:val="0"/>
          <w:color w:val="auto"/>
          <w:sz w:val="32"/>
          <w:szCs w:val="32"/>
          <w:highlight w:val="none"/>
        </w:rPr>
        <w:t>《新疆维吾尔自治区农村供水管理办法》</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新疆维吾尔自治区人民政府</w:t>
      </w:r>
      <w:r>
        <w:rPr>
          <w:rFonts w:hint="default" w:ascii="Times New Roman" w:hAnsi="Times New Roman" w:eastAsia="仿宋_GB2312" w:cs="Times New Roman"/>
          <w:b w:val="0"/>
          <w:bCs w:val="0"/>
          <w:color w:val="auto"/>
          <w:sz w:val="32"/>
          <w:szCs w:val="32"/>
          <w:highlight w:val="none"/>
        </w:rPr>
        <w:t>令第223号，2021年11月1日</w:t>
      </w:r>
      <w:r>
        <w:rPr>
          <w:rFonts w:hint="eastAsia" w:ascii="仿宋_GB2312" w:hAnsi="仿宋_GB2312" w:eastAsia="仿宋_GB2312" w:cs="仿宋_GB2312"/>
          <w:b w:val="0"/>
          <w:bCs w:val="0"/>
          <w:color w:val="auto"/>
          <w:sz w:val="32"/>
          <w:szCs w:val="32"/>
          <w:highlight w:val="none"/>
        </w:rPr>
        <w:t>实施</w:t>
      </w:r>
      <w:r>
        <w:rPr>
          <w:rFonts w:hint="eastAsia" w:ascii="仿宋_GB2312" w:hAnsi="仿宋_GB2312" w:eastAsia="仿宋_GB2312" w:cs="仿宋_GB2312"/>
          <w:b w:val="0"/>
          <w:bCs w:val="0"/>
          <w:color w:val="auto"/>
          <w:sz w:val="32"/>
          <w:szCs w:val="32"/>
          <w:highlight w:val="none"/>
          <w:lang w:eastAsia="zh-CN"/>
        </w:rPr>
        <w:t>）。</w:t>
      </w:r>
    </w:p>
    <w:p w14:paraId="36E65706">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相关规划</w:t>
      </w:r>
    </w:p>
    <w:p w14:paraId="58F05F97">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①</w:t>
      </w:r>
      <w:r>
        <w:rPr>
          <w:rFonts w:hint="eastAsia" w:ascii="仿宋_GB2312" w:hAnsi="仿宋_GB2312" w:eastAsia="仿宋_GB2312" w:cs="仿宋_GB2312"/>
          <w:b w:val="0"/>
          <w:bCs w:val="0"/>
          <w:color w:val="auto"/>
          <w:sz w:val="32"/>
          <w:szCs w:val="32"/>
          <w:highlight w:val="none"/>
        </w:rPr>
        <w:t>《全国“十四五”农村供水保障规划》</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水利部，</w:t>
      </w:r>
      <w:r>
        <w:rPr>
          <w:rFonts w:hint="default" w:ascii="Times New Roman" w:hAnsi="Times New Roman" w:eastAsia="仿宋_GB2312" w:cs="Times New Roman"/>
          <w:b w:val="0"/>
          <w:bCs w:val="0"/>
          <w:color w:val="auto"/>
          <w:sz w:val="32"/>
          <w:szCs w:val="32"/>
          <w:highlight w:val="none"/>
        </w:rPr>
        <w:t>2021年6月</w:t>
      </w:r>
      <w:r>
        <w:rPr>
          <w:rFonts w:hint="eastAsia" w:ascii="仿宋_GB2312" w:hAnsi="仿宋_GB2312" w:eastAsia="仿宋_GB2312" w:cs="仿宋_GB2312"/>
          <w:b w:val="0"/>
          <w:bCs w:val="0"/>
          <w:color w:val="auto"/>
          <w:sz w:val="32"/>
          <w:szCs w:val="32"/>
          <w:highlight w:val="none"/>
          <w:lang w:eastAsia="zh-CN"/>
        </w:rPr>
        <w:t>）；</w:t>
      </w:r>
    </w:p>
    <w:p w14:paraId="50BBCE5B">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②</w:t>
      </w:r>
      <w:r>
        <w:rPr>
          <w:rFonts w:hint="eastAsia" w:ascii="仿宋_GB2312" w:hAnsi="仿宋_GB2312" w:eastAsia="仿宋_GB2312" w:cs="仿宋_GB2312"/>
          <w:b w:val="0"/>
          <w:bCs w:val="0"/>
          <w:color w:val="auto"/>
          <w:sz w:val="32"/>
          <w:szCs w:val="32"/>
          <w:highlight w:val="none"/>
        </w:rPr>
        <w:t>《兵团“十四五”农村供水保障规划》</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兵团水利局</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2020年3月</w:t>
      </w:r>
      <w:r>
        <w:rPr>
          <w:rFonts w:hint="eastAsia" w:ascii="仿宋_GB2312" w:hAnsi="仿宋_GB2312" w:eastAsia="仿宋_GB2312" w:cs="仿宋_GB2312"/>
          <w:b w:val="0"/>
          <w:bCs w:val="0"/>
          <w:color w:val="auto"/>
          <w:sz w:val="32"/>
          <w:szCs w:val="32"/>
          <w:highlight w:val="none"/>
          <w:lang w:eastAsia="zh-CN"/>
        </w:rPr>
        <w:t>）；</w:t>
      </w:r>
    </w:p>
    <w:p w14:paraId="42267746">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③</w:t>
      </w:r>
      <w:r>
        <w:rPr>
          <w:rFonts w:hint="eastAsia" w:ascii="仿宋_GB2312" w:hAnsi="仿宋_GB2312" w:eastAsia="仿宋_GB2312" w:cs="仿宋_GB2312"/>
          <w:b w:val="0"/>
          <w:bCs w:val="0"/>
          <w:color w:val="auto"/>
          <w:sz w:val="32"/>
          <w:szCs w:val="32"/>
          <w:highlight w:val="none"/>
        </w:rPr>
        <w:t>《兵团推进农村供水工程标准化管理工作方案》</w:t>
      </w:r>
      <w:r>
        <w:rPr>
          <w:rFonts w:hint="eastAsia" w:ascii="仿宋_GB2312" w:hAnsi="仿宋_GB2312" w:eastAsia="仿宋_GB2312" w:cs="仿宋_GB2312"/>
          <w:b w:val="0"/>
          <w:bCs w:val="0"/>
          <w:color w:val="auto"/>
          <w:sz w:val="32"/>
          <w:szCs w:val="32"/>
          <w:highlight w:val="none"/>
          <w:lang w:eastAsia="zh-CN"/>
        </w:rPr>
        <w:t>；</w:t>
      </w:r>
    </w:p>
    <w:p w14:paraId="02D36EF7">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④</w:t>
      </w:r>
      <w:r>
        <w:rPr>
          <w:rFonts w:hint="eastAsia" w:ascii="仿宋_GB2312" w:hAnsi="仿宋_GB2312" w:eastAsia="仿宋_GB2312" w:cs="仿宋_GB2312"/>
          <w:b w:val="0"/>
          <w:bCs w:val="0"/>
          <w:color w:val="auto"/>
          <w:sz w:val="32"/>
          <w:szCs w:val="32"/>
          <w:highlight w:val="none"/>
        </w:rPr>
        <w:t>《兵团农村供水水质提升专项行动实施方案</w:t>
      </w:r>
      <w:r>
        <w:rPr>
          <w:rFonts w:hint="eastAsia" w:ascii="仿宋_GB2312" w:hAnsi="仿宋_GB2312" w:eastAsia="仿宋_GB2312" w:cs="仿宋_GB2312"/>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2023-2025</w:t>
      </w:r>
      <w:r>
        <w:rPr>
          <w:rFonts w:hint="eastAsia" w:ascii="仿宋_GB2312" w:hAnsi="仿宋_GB2312" w:eastAsia="仿宋_GB2312" w:cs="仿宋_GB2312"/>
          <w:b w:val="0"/>
          <w:bCs w:val="0"/>
          <w:color w:val="auto"/>
          <w:sz w:val="32"/>
          <w:szCs w:val="32"/>
          <w:highlight w:val="none"/>
        </w:rPr>
        <w:t>年</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w:t>
      </w:r>
    </w:p>
    <w:p w14:paraId="32ECF1CA">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⑤</w:t>
      </w:r>
      <w:r>
        <w:rPr>
          <w:rFonts w:hint="eastAsia" w:ascii="仿宋_GB2312" w:hAnsi="仿宋_GB2312" w:eastAsia="仿宋_GB2312" w:cs="仿宋_GB2312"/>
          <w:b w:val="0"/>
          <w:bCs w:val="0"/>
          <w:color w:val="auto"/>
          <w:sz w:val="32"/>
          <w:szCs w:val="32"/>
          <w:highlight w:val="none"/>
        </w:rPr>
        <w:t>《兵团农村供水工程现状分析评价报告》</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黄河勘测规划设计研究院有限公司，</w:t>
      </w:r>
      <w:r>
        <w:rPr>
          <w:rFonts w:hint="default" w:ascii="Times New Roman" w:hAnsi="Times New Roman" w:eastAsia="仿宋_GB2312" w:cs="Times New Roman"/>
          <w:b w:val="0"/>
          <w:bCs w:val="0"/>
          <w:color w:val="auto"/>
          <w:sz w:val="32"/>
          <w:szCs w:val="32"/>
          <w:highlight w:val="none"/>
        </w:rPr>
        <w:t>2020年3月</w:t>
      </w:r>
      <w:r>
        <w:rPr>
          <w:rFonts w:hint="eastAsia" w:ascii="仿宋_GB2312" w:hAnsi="仿宋_GB2312" w:eastAsia="仿宋_GB2312" w:cs="仿宋_GB2312"/>
          <w:b w:val="0"/>
          <w:bCs w:val="0"/>
          <w:color w:val="auto"/>
          <w:sz w:val="32"/>
          <w:szCs w:val="32"/>
          <w:highlight w:val="none"/>
          <w:lang w:eastAsia="zh-CN"/>
        </w:rPr>
        <w:t>）；</w:t>
      </w:r>
    </w:p>
    <w:p w14:paraId="49159117">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⑥</w:t>
      </w:r>
      <w:r>
        <w:rPr>
          <w:rFonts w:hint="eastAsia" w:ascii="仿宋_GB2312" w:hAnsi="仿宋_GB2312" w:eastAsia="仿宋_GB2312" w:cs="仿宋_GB2312"/>
          <w:b w:val="0"/>
          <w:bCs w:val="0"/>
          <w:color w:val="auto"/>
          <w:sz w:val="32"/>
          <w:szCs w:val="32"/>
          <w:highlight w:val="none"/>
        </w:rPr>
        <w:t>《新疆生产建设兵团国民经济和社会发展第十四个五年规划和</w:t>
      </w:r>
      <w:r>
        <w:rPr>
          <w:rFonts w:hint="default" w:ascii="Times New Roman" w:hAnsi="Times New Roman" w:eastAsia="仿宋_GB2312" w:cs="Times New Roman"/>
          <w:b w:val="0"/>
          <w:bCs w:val="0"/>
          <w:color w:val="auto"/>
          <w:sz w:val="32"/>
          <w:szCs w:val="32"/>
          <w:highlight w:val="none"/>
        </w:rPr>
        <w:t>2035年远景目标纲要》</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2021年9</w:t>
      </w:r>
      <w:r>
        <w:rPr>
          <w:rFonts w:hint="eastAsia" w:ascii="仿宋_GB2312" w:hAnsi="仿宋_GB2312" w:eastAsia="仿宋_GB2312" w:cs="仿宋_GB2312"/>
          <w:b w:val="0"/>
          <w:bCs w:val="0"/>
          <w:color w:val="auto"/>
          <w:sz w:val="32"/>
          <w:szCs w:val="32"/>
          <w:highlight w:val="none"/>
        </w:rPr>
        <w:t>月</w:t>
      </w:r>
      <w:r>
        <w:rPr>
          <w:rFonts w:hint="eastAsia" w:ascii="仿宋_GB2312" w:hAnsi="仿宋_GB2312" w:eastAsia="仿宋_GB2312" w:cs="仿宋_GB2312"/>
          <w:b w:val="0"/>
          <w:bCs w:val="0"/>
          <w:color w:val="auto"/>
          <w:sz w:val="32"/>
          <w:szCs w:val="32"/>
          <w:highlight w:val="none"/>
          <w:lang w:eastAsia="zh-CN"/>
        </w:rPr>
        <w:t>）；</w:t>
      </w:r>
    </w:p>
    <w:p w14:paraId="32B4BADD">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⑦</w:t>
      </w:r>
      <w:r>
        <w:rPr>
          <w:rFonts w:hint="eastAsia" w:ascii="仿宋_GB2312" w:hAnsi="仿宋_GB2312" w:eastAsia="仿宋_GB2312" w:cs="仿宋_GB2312"/>
          <w:b w:val="0"/>
          <w:bCs w:val="0"/>
          <w:color w:val="auto"/>
          <w:sz w:val="32"/>
          <w:szCs w:val="32"/>
          <w:highlight w:val="none"/>
        </w:rPr>
        <w:t>《兵团</w:t>
      </w:r>
      <w:r>
        <w:rPr>
          <w:rFonts w:hint="eastAsia" w:ascii="仿宋_GB2312" w:hAnsi="仿宋_GB2312" w:eastAsia="仿宋_GB2312" w:cs="仿宋_GB2312"/>
          <w:b w:val="0"/>
          <w:bCs w:val="0"/>
          <w:color w:val="auto"/>
          <w:sz w:val="32"/>
          <w:szCs w:val="32"/>
          <w:highlight w:val="none"/>
          <w:lang w:val="en-US" w:eastAsia="zh-CN"/>
        </w:rPr>
        <w:t>第五师</w:t>
      </w:r>
      <w:r>
        <w:rPr>
          <w:rFonts w:hint="eastAsia" w:ascii="仿宋_GB2312" w:hAnsi="仿宋_GB2312" w:eastAsia="仿宋_GB2312" w:cs="仿宋_GB2312"/>
          <w:b w:val="0"/>
          <w:bCs w:val="0"/>
          <w:color w:val="auto"/>
          <w:sz w:val="32"/>
          <w:szCs w:val="32"/>
          <w:highlight w:val="none"/>
        </w:rPr>
        <w:t>“十四五”农村供水保障规划》</w:t>
      </w:r>
      <w:r>
        <w:rPr>
          <w:rFonts w:hint="eastAsia" w:ascii="仿宋_GB2312" w:hAnsi="仿宋_GB2312" w:eastAsia="仿宋_GB2312" w:cs="仿宋_GB2312"/>
          <w:b w:val="0"/>
          <w:bCs w:val="0"/>
          <w:color w:val="auto"/>
          <w:sz w:val="32"/>
          <w:szCs w:val="32"/>
          <w:highlight w:val="none"/>
          <w:lang w:eastAsia="zh-CN"/>
        </w:rPr>
        <w:t>；</w:t>
      </w:r>
    </w:p>
    <w:p w14:paraId="6E05AD26">
      <w:pPr>
        <w:pStyle w:val="7"/>
        <w:widowControl w:val="0"/>
        <w:kinsoku/>
        <w:wordWrap/>
        <w:topLinePunct w:val="0"/>
        <w:autoSpaceDE/>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⑧</w:t>
      </w:r>
      <w:r>
        <w:rPr>
          <w:rFonts w:hint="eastAsia" w:ascii="仿宋_GB2312" w:hAnsi="仿宋_GB2312" w:eastAsia="仿宋_GB2312" w:cs="仿宋_GB2312"/>
          <w:b w:val="0"/>
          <w:bCs w:val="0"/>
          <w:color w:val="auto"/>
          <w:sz w:val="32"/>
          <w:szCs w:val="32"/>
          <w:highlight w:val="none"/>
        </w:rPr>
        <w:t>《兵团</w:t>
      </w:r>
      <w:r>
        <w:rPr>
          <w:rFonts w:hint="eastAsia" w:ascii="仿宋_GB2312" w:hAnsi="仿宋_GB2312" w:eastAsia="仿宋_GB2312" w:cs="仿宋_GB2312"/>
          <w:b w:val="0"/>
          <w:bCs w:val="0"/>
          <w:color w:val="auto"/>
          <w:sz w:val="32"/>
          <w:szCs w:val="32"/>
          <w:highlight w:val="none"/>
          <w:lang w:val="en-US" w:eastAsia="zh-CN"/>
        </w:rPr>
        <w:t>第五师</w:t>
      </w:r>
      <w:r>
        <w:rPr>
          <w:rFonts w:hint="eastAsia" w:ascii="仿宋_GB2312" w:hAnsi="仿宋_GB2312" w:eastAsia="仿宋_GB2312" w:cs="仿宋_GB2312"/>
          <w:b w:val="0"/>
          <w:bCs w:val="0"/>
          <w:color w:val="auto"/>
          <w:sz w:val="32"/>
          <w:szCs w:val="32"/>
          <w:highlight w:val="none"/>
        </w:rPr>
        <w:t>农村供水高质量发展实施方案</w:t>
      </w:r>
      <w:r>
        <w:rPr>
          <w:rFonts w:hint="eastAsia" w:ascii="仿宋_GB2312" w:hAnsi="仿宋_GB2312" w:eastAsia="仿宋_GB2312" w:cs="仿宋_GB2312"/>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2024-2026年</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w:t>
      </w:r>
      <w:r>
        <w:rPr>
          <w:rFonts w:hint="eastAsia" w:ascii="仿宋_GB2312" w:hAnsi="仿宋_GB2312" w:eastAsia="仿宋_GB2312" w:cs="仿宋_GB2312"/>
          <w:b w:val="0"/>
          <w:bCs w:val="0"/>
          <w:color w:val="auto"/>
          <w:sz w:val="32"/>
          <w:szCs w:val="32"/>
          <w:highlight w:val="none"/>
          <w:lang w:eastAsia="zh-CN"/>
        </w:rPr>
        <w:t>；</w:t>
      </w:r>
    </w:p>
    <w:p w14:paraId="1E72169A">
      <w:pPr>
        <w:pStyle w:val="7"/>
        <w:widowControl w:val="0"/>
        <w:kinsoku/>
        <w:wordWrap/>
        <w:topLinePunct w:val="0"/>
        <w:autoSpaceDE/>
        <w:autoSpaceDN/>
        <w:bidi w:val="0"/>
        <w:spacing w:line="560" w:lineRule="exact"/>
        <w:ind w:firstLine="640" w:firstLineChars="200"/>
        <w:jc w:val="both"/>
        <w:textAlignment w:val="auto"/>
        <w:rPr>
          <w:rFonts w:hint="eastAsia" w:ascii="Times New Roman" w:hAnsi="Times New Roman" w:eastAsia="仿宋_GB2312" w:cs="Times New Roman"/>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⑨</w:t>
      </w:r>
      <w:r>
        <w:rPr>
          <w:rFonts w:hint="eastAsia" w:ascii="仿宋_GB2312" w:hAnsi="仿宋_GB2312" w:eastAsia="仿宋_GB2312" w:cs="仿宋_GB2312"/>
          <w:b w:val="0"/>
          <w:bCs w:val="0"/>
          <w:color w:val="auto"/>
          <w:sz w:val="32"/>
          <w:szCs w:val="32"/>
          <w:highlight w:val="none"/>
        </w:rPr>
        <w:t>《兵团</w:t>
      </w:r>
      <w:r>
        <w:rPr>
          <w:rFonts w:hint="eastAsia" w:ascii="仿宋_GB2312" w:hAnsi="仿宋_GB2312" w:eastAsia="仿宋_GB2312" w:cs="仿宋_GB2312"/>
          <w:b w:val="0"/>
          <w:bCs w:val="0"/>
          <w:color w:val="auto"/>
          <w:sz w:val="32"/>
          <w:szCs w:val="32"/>
          <w:highlight w:val="none"/>
          <w:lang w:val="en-US" w:eastAsia="zh-CN"/>
        </w:rPr>
        <w:t>第五师</w:t>
      </w:r>
      <w:r>
        <w:rPr>
          <w:rFonts w:hint="default" w:ascii="Times New Roman" w:hAnsi="Times New Roman" w:eastAsia="仿宋_GB2312" w:cs="Times New Roman"/>
          <w:b w:val="0"/>
          <w:bCs w:val="0"/>
          <w:color w:val="auto"/>
          <w:sz w:val="32"/>
          <w:szCs w:val="32"/>
          <w:highlight w:val="none"/>
        </w:rPr>
        <w:t>2024</w:t>
      </w:r>
      <w:r>
        <w:rPr>
          <w:rFonts w:hint="default" w:ascii="Times New Roman" w:hAnsi="Times New Roman" w:eastAsia="仿宋_GB2312" w:cs="Times New Roman"/>
          <w:b w:val="0"/>
          <w:bCs w:val="0"/>
          <w:color w:val="auto"/>
          <w:sz w:val="32"/>
          <w:szCs w:val="32"/>
          <w:highlight w:val="none"/>
          <w:lang w:val="en-US" w:eastAsia="zh-CN"/>
        </w:rPr>
        <w:t>-</w:t>
      </w:r>
      <w:r>
        <w:rPr>
          <w:rFonts w:hint="default" w:ascii="Times New Roman" w:hAnsi="Times New Roman" w:eastAsia="仿宋_GB2312" w:cs="Times New Roman"/>
          <w:b w:val="0"/>
          <w:bCs w:val="0"/>
          <w:color w:val="auto"/>
          <w:sz w:val="32"/>
          <w:szCs w:val="32"/>
          <w:highlight w:val="none"/>
        </w:rPr>
        <w:t>2026</w:t>
      </w:r>
      <w:r>
        <w:rPr>
          <w:rFonts w:hint="eastAsia" w:ascii="仿宋_GB2312" w:hAnsi="仿宋_GB2312" w:eastAsia="仿宋_GB2312" w:cs="仿宋_GB2312"/>
          <w:b w:val="0"/>
          <w:bCs w:val="0"/>
          <w:color w:val="auto"/>
          <w:sz w:val="32"/>
          <w:szCs w:val="32"/>
          <w:highlight w:val="none"/>
        </w:rPr>
        <w:t>年中央水利发展资金支持农村供水高质量发展实施方案》</w:t>
      </w:r>
      <w:r>
        <w:rPr>
          <w:rFonts w:hint="eastAsia" w:ascii="仿宋_GB2312" w:hAnsi="仿宋_GB2312" w:eastAsia="仿宋_GB2312" w:cs="仿宋_GB2312"/>
          <w:b w:val="0"/>
          <w:bCs w:val="0"/>
          <w:color w:val="auto"/>
          <w:sz w:val="32"/>
          <w:szCs w:val="32"/>
          <w:highlight w:val="none"/>
          <w:lang w:eastAsia="zh-CN"/>
        </w:rPr>
        <w:t>。</w:t>
      </w:r>
    </w:p>
    <w:p w14:paraId="461B5A86">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p>
    <w:p w14:paraId="0907328B">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p>
    <w:p w14:paraId="6155C292">
      <w:pPr>
        <w:pStyle w:val="2"/>
        <w:keepNext/>
        <w:keepLines/>
        <w:pageBreakBefore/>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bookmarkStart w:id="47" w:name="_Toc31187"/>
      <w:r>
        <w:rPr>
          <w:rFonts w:hint="eastAsia" w:ascii="Times New Roman" w:hAnsi="Times New Roman" w:cs="Times New Roman"/>
          <w:b w:val="0"/>
          <w:bCs w:val="0"/>
          <w:color w:val="auto"/>
          <w:sz w:val="32"/>
          <w:szCs w:val="32"/>
          <w:highlight w:val="none"/>
          <w:lang w:val="en-US" w:eastAsia="zh-CN"/>
        </w:rPr>
        <w:t>三、</w:t>
      </w:r>
      <w:r>
        <w:rPr>
          <w:rFonts w:hint="default" w:ascii="Times New Roman" w:hAnsi="Times New Roman" w:eastAsia="黑体" w:cs="Times New Roman"/>
          <w:b w:val="0"/>
          <w:bCs w:val="0"/>
          <w:color w:val="auto"/>
          <w:sz w:val="32"/>
          <w:szCs w:val="32"/>
          <w:highlight w:val="none"/>
        </w:rPr>
        <w:t>总体布局</w:t>
      </w:r>
      <w:bookmarkEnd w:id="47"/>
      <w:r>
        <w:rPr>
          <w:rFonts w:hint="default" w:ascii="Times New Roman" w:hAnsi="Times New Roman" w:eastAsia="仿宋_GB2312" w:cs="Times New Roman"/>
          <w:b w:val="0"/>
          <w:bCs w:val="0"/>
          <w:color w:val="auto"/>
          <w:sz w:val="32"/>
          <w:szCs w:val="32"/>
          <w:highlight w:val="none"/>
        </w:rPr>
        <w:t xml:space="preserve"> </w:t>
      </w:r>
    </w:p>
    <w:p w14:paraId="79F006D4">
      <w:pPr>
        <w:pStyle w:val="58"/>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楷体_GB2312" w:cs="Times New Roman"/>
          <w:b w:val="0"/>
          <w:bCs w:val="0"/>
          <w:color w:val="auto"/>
          <w:sz w:val="32"/>
          <w:szCs w:val="32"/>
          <w:highlight w:val="none"/>
        </w:rPr>
      </w:pPr>
      <w:bookmarkStart w:id="48" w:name="_Toc14046"/>
      <w:r>
        <w:rPr>
          <w:rFonts w:hint="eastAsia" w:eastAsia="楷体_GB2312" w:cs="Times New Roman"/>
          <w:b w:val="0"/>
          <w:bCs w:val="0"/>
          <w:color w:val="auto"/>
          <w:sz w:val="32"/>
          <w:szCs w:val="32"/>
          <w:highlight w:val="none"/>
          <w:lang w:val="en-US" w:eastAsia="zh-CN"/>
        </w:rPr>
        <w:t>（一）</w:t>
      </w:r>
      <w:r>
        <w:rPr>
          <w:rFonts w:hint="default" w:ascii="Times New Roman" w:hAnsi="Times New Roman" w:eastAsia="楷体_GB2312" w:cs="Times New Roman"/>
          <w:b w:val="0"/>
          <w:bCs w:val="0"/>
          <w:color w:val="auto"/>
          <w:sz w:val="32"/>
          <w:szCs w:val="32"/>
          <w:highlight w:val="none"/>
        </w:rPr>
        <w:t>规划范围</w:t>
      </w:r>
      <w:bookmarkEnd w:id="48"/>
    </w:p>
    <w:p w14:paraId="4C3E363B">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bookmarkStart w:id="49" w:name="_Hlk162538211"/>
      <w:r>
        <w:rPr>
          <w:rFonts w:hint="default" w:ascii="Times New Roman" w:hAnsi="Times New Roman" w:eastAsia="仿宋_GB2312" w:cs="Times New Roman"/>
          <w:b w:val="0"/>
          <w:bCs w:val="0"/>
          <w:color w:val="auto"/>
          <w:sz w:val="32"/>
          <w:szCs w:val="32"/>
          <w:highlight w:val="none"/>
        </w:rPr>
        <w:t>按照农村供水工</w:t>
      </w:r>
      <w:r>
        <w:rPr>
          <w:rFonts w:hint="eastAsia" w:ascii="仿宋_GB2312" w:hAnsi="仿宋_GB2312" w:eastAsia="仿宋_GB2312" w:cs="仿宋_GB2312"/>
          <w:b w:val="0"/>
          <w:bCs w:val="0"/>
          <w:color w:val="auto"/>
          <w:sz w:val="32"/>
          <w:szCs w:val="32"/>
          <w:highlight w:val="none"/>
        </w:rPr>
        <w:t>程</w:t>
      </w:r>
      <w:r>
        <w:rPr>
          <w:rFonts w:hint="eastAsia" w:ascii="仿宋_GB2312" w:hAnsi="仿宋_GB2312" w:eastAsia="仿宋_GB2312" w:cs="仿宋_GB2312"/>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3+1</w:t>
      </w:r>
      <w:r>
        <w:rPr>
          <w:rFonts w:hint="eastAsia"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标准化建设和县域统管专业化管护全覆盖的要求</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根据师域河湖</w:t>
      </w:r>
      <w:r>
        <w:rPr>
          <w:rFonts w:hint="default" w:ascii="Times New Roman" w:hAnsi="Times New Roman" w:eastAsia="仿宋_GB2312" w:cs="Times New Roman"/>
          <w:b w:val="0"/>
          <w:bCs w:val="0"/>
          <w:color w:val="auto"/>
          <w:sz w:val="32"/>
          <w:szCs w:val="32"/>
          <w:highlight w:val="none"/>
        </w:rPr>
        <w:t>水系特点和水利基础设施现状、布局</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结合地形地貌、人口分布、经济发展等因素</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全面摸清农村供水高质量发展的基础条件、建设短板和管理弱项</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精准分析团连用水需求和趋势变化</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以师域为单元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系统谋划</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梯次推进</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由点带面</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全面规划确定师市农村供水高质量发展目标任务。</w:t>
      </w:r>
      <w:bookmarkEnd w:id="49"/>
    </w:p>
    <w:p w14:paraId="10BF76E7">
      <w:pPr>
        <w:pStyle w:val="58"/>
        <w:widowControl w:val="0"/>
        <w:kinsoku/>
        <w:wordWrap/>
        <w:topLinePunct w:val="0"/>
        <w:autoSpaceDE/>
        <w:autoSpaceDN/>
        <w:bidi w:val="0"/>
        <w:spacing w:line="560" w:lineRule="exact"/>
        <w:ind w:firstLine="640" w:firstLineChars="200"/>
        <w:jc w:val="both"/>
        <w:textAlignment w:val="auto"/>
        <w:rPr>
          <w:rFonts w:hint="eastAsia" w:ascii="方正仿宋_GB2312" w:hAnsi="方正仿宋_GB2312" w:eastAsia="方正仿宋_GB2312" w:cs="方正仿宋_GB2312"/>
          <w:b w:val="0"/>
          <w:bCs w:val="0"/>
          <w:color w:val="auto"/>
          <w:sz w:val="32"/>
          <w:szCs w:val="32"/>
          <w:highlight w:val="none"/>
        </w:rPr>
      </w:pPr>
      <w:bookmarkStart w:id="50" w:name="_Toc3132"/>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二）</w:t>
      </w:r>
      <w:r>
        <w:rPr>
          <w:rFonts w:hint="default" w:ascii="Times New Roman" w:hAnsi="Times New Roman" w:eastAsia="楷体_GB2312" w:cs="Times New Roman"/>
          <w:b w:val="0"/>
          <w:bCs w:val="0"/>
          <w:color w:val="auto"/>
          <w:sz w:val="32"/>
          <w:szCs w:val="32"/>
          <w:highlight w:val="none"/>
        </w:rPr>
        <w:t>总体布局</w:t>
      </w:r>
      <w:bookmarkEnd w:id="50"/>
    </w:p>
    <w:p w14:paraId="78A632D9">
      <w:pPr>
        <w:widowControl w:val="0"/>
        <w:kinsoku/>
        <w:wordWrap/>
        <w:topLinePunct w:val="0"/>
        <w:autoSpaceDE/>
        <w:autoSpaceDN/>
        <w:bidi w:val="0"/>
        <w:adjustRightInd w:val="0"/>
        <w:snapToGrid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本次</w:t>
      </w:r>
      <w:r>
        <w:rPr>
          <w:rFonts w:hint="eastAsia" w:ascii="Times New Roman" w:hAnsi="Times New Roman" w:eastAsia="仿宋_GB2312" w:cs="Times New Roman"/>
          <w:b w:val="0"/>
          <w:bCs w:val="0"/>
          <w:color w:val="auto"/>
          <w:sz w:val="32"/>
          <w:szCs w:val="32"/>
          <w:highlight w:val="none"/>
          <w:lang w:eastAsia="zh-CN"/>
        </w:rPr>
        <w:t>规划</w:t>
      </w:r>
      <w:r>
        <w:rPr>
          <w:rFonts w:hint="default" w:ascii="Times New Roman" w:hAnsi="Times New Roman" w:eastAsia="仿宋_GB2312" w:cs="Times New Roman"/>
          <w:b w:val="0"/>
          <w:bCs w:val="0"/>
          <w:color w:val="auto"/>
          <w:sz w:val="32"/>
          <w:szCs w:val="32"/>
          <w:highlight w:val="none"/>
        </w:rPr>
        <w:t>围绕饮水水质提升、规模化供水、现状工程提升改造以及地方供水工程</w:t>
      </w:r>
      <w:r>
        <w:rPr>
          <w:rFonts w:hint="eastAsia" w:ascii="Times New Roman" w:hAnsi="Times New Roman" w:eastAsia="仿宋_GB2312" w:cs="Times New Roman"/>
          <w:b w:val="0"/>
          <w:bCs w:val="0"/>
          <w:color w:val="auto"/>
          <w:sz w:val="32"/>
          <w:szCs w:val="32"/>
          <w:highlight w:val="none"/>
          <w:lang w:eastAsia="zh-CN"/>
        </w:rPr>
        <w:t>联通</w:t>
      </w:r>
      <w:r>
        <w:rPr>
          <w:rFonts w:hint="default" w:ascii="Times New Roman" w:hAnsi="Times New Roman" w:eastAsia="仿宋_GB2312" w:cs="Times New Roman"/>
          <w:b w:val="0"/>
          <w:bCs w:val="0"/>
          <w:color w:val="auto"/>
          <w:sz w:val="32"/>
          <w:szCs w:val="32"/>
          <w:highlight w:val="none"/>
        </w:rPr>
        <w:t>等方面展开提出五师农村供水高质量发展规划建设思路。</w:t>
      </w:r>
    </w:p>
    <w:p w14:paraId="23A13232">
      <w:pPr>
        <w:widowControl w:val="0"/>
        <w:kinsoku/>
        <w:wordWrap/>
        <w:topLinePunct w:val="0"/>
        <w:autoSpaceDE/>
        <w:autoSpaceDN/>
        <w:bidi w:val="0"/>
        <w:adjustRightInd w:val="0"/>
        <w:snapToGrid w:val="0"/>
        <w:spacing w:line="560" w:lineRule="exact"/>
        <w:ind w:firstLine="640" w:firstLineChars="200"/>
        <w:jc w:val="both"/>
        <w:textAlignment w:val="auto"/>
        <w:rPr>
          <w:rFonts w:hint="eastAsia" w:ascii="Times New Roman" w:hAnsi="Times New Roman" w:eastAsia="仿宋_GB2312" w:cs="Times New Roman"/>
          <w:b w:val="0"/>
          <w:bCs w:val="0"/>
          <w:color w:val="auto"/>
          <w:sz w:val="32"/>
          <w:szCs w:val="32"/>
          <w:highlight w:val="none"/>
          <w:lang w:eastAsia="zh-CN"/>
        </w:rPr>
      </w:pPr>
      <w:bookmarkStart w:id="51" w:name="_Hlk24820129"/>
      <w:r>
        <w:rPr>
          <w:rFonts w:hint="eastAsia" w:ascii="仿宋_GB2312" w:hAnsi="仿宋_GB2312" w:eastAsia="仿宋_GB2312" w:cs="仿宋_GB2312"/>
          <w:b w:val="0"/>
          <w:bCs w:val="0"/>
          <w:color w:val="auto"/>
          <w:sz w:val="32"/>
          <w:szCs w:val="32"/>
          <w:highlight w:val="none"/>
          <w:lang w:val="en-US" w:eastAsia="zh-CN"/>
        </w:rPr>
        <w:t>1.</w:t>
      </w:r>
      <w:bookmarkEnd w:id="51"/>
      <w:r>
        <w:rPr>
          <w:rFonts w:hint="eastAsia" w:ascii="Times New Roman" w:hAnsi="Times New Roman" w:eastAsia="仿宋_GB2312" w:cs="Times New Roman"/>
          <w:b w:val="0"/>
          <w:bCs w:val="0"/>
          <w:color w:val="auto"/>
          <w:sz w:val="32"/>
          <w:szCs w:val="32"/>
          <w:highlight w:val="none"/>
          <w:lang w:eastAsia="zh-CN"/>
        </w:rPr>
        <w:t>城乡供水一体化工程</w:t>
      </w:r>
    </w:p>
    <w:p w14:paraId="2E6DB4B1">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Times New Roman" w:hAnsi="Times New Roman" w:eastAsia="仿宋_GB2312" w:cs="Times New Roman"/>
          <w:b w:val="0"/>
          <w:bCs w:val="0"/>
          <w:color w:val="auto"/>
          <w:sz w:val="32"/>
          <w:szCs w:val="32"/>
          <w:highlight w:val="none"/>
          <w:lang w:eastAsia="zh-CN"/>
        </w:rPr>
      </w:pPr>
      <w:r>
        <w:rPr>
          <w:rFonts w:hint="eastAsia" w:ascii="Times New Roman" w:hAnsi="Times New Roman" w:eastAsia="仿宋_GB2312" w:cs="Times New Roman"/>
          <w:b w:val="0"/>
          <w:bCs w:val="0"/>
          <w:color w:val="auto"/>
          <w:sz w:val="32"/>
          <w:szCs w:val="32"/>
          <w:highlight w:val="none"/>
          <w:lang w:eastAsia="zh-CN"/>
        </w:rPr>
        <w:t>城乡供水一体化工程主要包括双河市供水工程。</w:t>
      </w:r>
    </w:p>
    <w:p w14:paraId="743478BC">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Times New Roman" w:hAnsi="Times New Roman" w:eastAsia="仿宋_GB2312" w:cs="Times New Roman"/>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rPr>
        <w:t>拟建的</w:t>
      </w:r>
      <w:r>
        <w:rPr>
          <w:rFonts w:hint="eastAsia" w:ascii="仿宋_GB2312" w:hAnsi="仿宋_GB2312" w:eastAsia="仿宋_GB2312" w:cs="仿宋_GB2312"/>
          <w:b w:val="0"/>
          <w:bCs w:val="0"/>
          <w:color w:val="auto"/>
          <w:sz w:val="32"/>
          <w:szCs w:val="32"/>
          <w:highlight w:val="none"/>
          <w:lang w:eastAsia="zh-CN"/>
        </w:rPr>
        <w:t>双河市城市水厂供水工程</w:t>
      </w:r>
      <w:r>
        <w:rPr>
          <w:rFonts w:hint="eastAsia" w:ascii="仿宋_GB2312" w:hAnsi="仿宋_GB2312" w:eastAsia="仿宋_GB2312" w:cs="仿宋_GB2312"/>
          <w:b w:val="0"/>
          <w:bCs w:val="0"/>
          <w:color w:val="auto"/>
          <w:sz w:val="32"/>
          <w:szCs w:val="32"/>
          <w:highlight w:val="none"/>
        </w:rPr>
        <w:t>为跨团工程，该工程将覆盖89团、81团、90团及所属的42个连队64957人。</w:t>
      </w:r>
    </w:p>
    <w:p w14:paraId="2DF73328">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lang w:eastAsia="zh-CN"/>
        </w:rPr>
        <w:t>规模化供水工程</w:t>
      </w:r>
    </w:p>
    <w:p w14:paraId="241C39D4">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eastAsia="zh-CN"/>
        </w:rPr>
        <w:t>规模化供水工程主要包括</w:t>
      </w:r>
      <w:r>
        <w:rPr>
          <w:rFonts w:hint="eastAsia" w:ascii="仿宋_GB2312" w:hAnsi="仿宋_GB2312" w:eastAsia="仿宋_GB2312" w:cs="仿宋_GB2312"/>
          <w:b w:val="0"/>
          <w:bCs w:val="0"/>
          <w:color w:val="auto"/>
          <w:sz w:val="32"/>
          <w:szCs w:val="32"/>
          <w:highlight w:val="none"/>
          <w:lang w:val="en-US" w:eastAsia="zh-CN"/>
        </w:rPr>
        <w:t>83团一片区，84团，86团以及91团。</w:t>
      </w:r>
    </w:p>
    <w:p w14:paraId="15FC382A">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83团一片区</w:t>
      </w:r>
      <w:r>
        <w:rPr>
          <w:rFonts w:hint="eastAsia" w:ascii="仿宋_GB2312" w:hAnsi="仿宋_GB2312" w:eastAsia="仿宋_GB2312" w:cs="仿宋_GB2312"/>
          <w:b w:val="0"/>
          <w:bCs w:val="0"/>
          <w:color w:val="auto"/>
          <w:sz w:val="32"/>
          <w:szCs w:val="32"/>
          <w:highlight w:val="none"/>
          <w:lang w:eastAsia="zh-CN"/>
        </w:rPr>
        <w:t>供水工程</w:t>
      </w:r>
      <w:r>
        <w:rPr>
          <w:rFonts w:hint="eastAsia" w:ascii="仿宋_GB2312" w:hAnsi="仿宋_GB2312" w:eastAsia="仿宋_GB2312" w:cs="仿宋_GB2312"/>
          <w:b w:val="0"/>
          <w:bCs w:val="0"/>
          <w:color w:val="auto"/>
          <w:sz w:val="32"/>
          <w:szCs w:val="32"/>
          <w:highlight w:val="none"/>
        </w:rPr>
        <w:t>建于阿卡尔</w:t>
      </w:r>
      <w:r>
        <w:rPr>
          <w:rFonts w:hint="eastAsia" w:ascii="仿宋_GB2312" w:hAnsi="仿宋_GB2312" w:eastAsia="仿宋_GB2312" w:cs="仿宋_GB2312"/>
          <w:b w:val="0"/>
          <w:bCs w:val="0"/>
          <w:color w:val="auto"/>
          <w:sz w:val="32"/>
          <w:szCs w:val="32"/>
          <w:highlight w:val="none"/>
          <w:lang w:val="en-US" w:eastAsia="zh-CN"/>
        </w:rPr>
        <w:t>蓄水调节池坝后</w:t>
      </w:r>
      <w:r>
        <w:rPr>
          <w:rFonts w:hint="eastAsia" w:ascii="仿宋_GB2312" w:hAnsi="仿宋_GB2312" w:eastAsia="仿宋_GB2312" w:cs="仿宋_GB2312"/>
          <w:b w:val="0"/>
          <w:bCs w:val="0"/>
          <w:color w:val="auto"/>
          <w:sz w:val="32"/>
          <w:szCs w:val="32"/>
          <w:highlight w:val="none"/>
        </w:rPr>
        <w:t>，利用地形优势建设的水厂可保障一片区团直地区及18个农业连队总计19709人的饮水需求。同时改善不合格饮水单位13个。</w:t>
      </w:r>
    </w:p>
    <w:p w14:paraId="590FDD75">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84团</w:t>
      </w:r>
      <w:r>
        <w:rPr>
          <w:rFonts w:hint="eastAsia" w:ascii="仿宋_GB2312" w:hAnsi="仿宋_GB2312" w:eastAsia="仿宋_GB2312" w:cs="仿宋_GB2312"/>
          <w:b w:val="0"/>
          <w:bCs w:val="0"/>
          <w:color w:val="auto"/>
          <w:sz w:val="32"/>
          <w:szCs w:val="32"/>
          <w:highlight w:val="none"/>
          <w:lang w:eastAsia="zh-CN"/>
        </w:rPr>
        <w:t>供水工程</w:t>
      </w:r>
      <w:r>
        <w:rPr>
          <w:rFonts w:hint="eastAsia" w:ascii="仿宋_GB2312" w:hAnsi="仿宋_GB2312" w:eastAsia="仿宋_GB2312" w:cs="仿宋_GB2312"/>
          <w:b w:val="0"/>
          <w:bCs w:val="0"/>
          <w:color w:val="auto"/>
          <w:sz w:val="32"/>
          <w:szCs w:val="32"/>
          <w:highlight w:val="none"/>
        </w:rPr>
        <w:t>利用保尔德水库至塔斯尔海水库调水管线建设的预留引水口，建立地表水厂对全团11个农牧连队及团直地区共计8329人进行自压供水，满足饮水要求的同时降低水厂运行</w:t>
      </w:r>
      <w:r>
        <w:rPr>
          <w:rFonts w:hint="eastAsia" w:ascii="仿宋_GB2312" w:hAnsi="仿宋_GB2312" w:eastAsia="仿宋_GB2312" w:cs="仿宋_GB2312"/>
          <w:b w:val="0"/>
          <w:bCs w:val="0"/>
          <w:color w:val="auto"/>
          <w:sz w:val="32"/>
          <w:szCs w:val="32"/>
          <w:highlight w:val="none"/>
          <w:lang w:eastAsia="zh-CN"/>
        </w:rPr>
        <w:t>成本</w:t>
      </w:r>
      <w:r>
        <w:rPr>
          <w:rFonts w:hint="eastAsia" w:ascii="仿宋_GB2312" w:hAnsi="仿宋_GB2312" w:eastAsia="仿宋_GB2312" w:cs="仿宋_GB2312"/>
          <w:b w:val="0"/>
          <w:bCs w:val="0"/>
          <w:color w:val="auto"/>
          <w:sz w:val="32"/>
          <w:szCs w:val="32"/>
          <w:highlight w:val="none"/>
        </w:rPr>
        <w:t>。</w:t>
      </w:r>
    </w:p>
    <w:p w14:paraId="2FA4F559">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default"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86团南区供水工程接入博乐市市政供水管网，北区供水工程接入博乐市南城区市政供水管网，团部不建设水厂，</w:t>
      </w:r>
      <w:r>
        <w:rPr>
          <w:rFonts w:hint="eastAsia" w:ascii="仿宋_GB2312" w:hAnsi="仿宋_GB2312" w:eastAsia="仿宋_GB2312" w:cs="仿宋_GB2312"/>
          <w:b w:val="0"/>
          <w:bCs w:val="0"/>
          <w:color w:val="auto"/>
          <w:sz w:val="32"/>
          <w:szCs w:val="32"/>
          <w:highlight w:val="none"/>
        </w:rPr>
        <w:t>该工程将</w:t>
      </w:r>
      <w:r>
        <w:rPr>
          <w:rFonts w:hint="eastAsia" w:ascii="仿宋_GB2312" w:hAnsi="仿宋_GB2312" w:eastAsia="仿宋_GB2312" w:cs="仿宋_GB2312"/>
          <w:b w:val="0"/>
          <w:bCs w:val="0"/>
          <w:color w:val="auto"/>
          <w:sz w:val="32"/>
          <w:szCs w:val="32"/>
          <w:highlight w:val="none"/>
          <w:lang w:eastAsia="zh-CN"/>
        </w:rPr>
        <w:t>供水范围覆盖北区团部、南区团部及</w:t>
      </w:r>
      <w:r>
        <w:rPr>
          <w:rFonts w:hint="eastAsia" w:ascii="仿宋_GB2312" w:hAnsi="仿宋_GB2312" w:eastAsia="仿宋_GB2312" w:cs="仿宋_GB2312"/>
          <w:b w:val="0"/>
          <w:bCs w:val="0"/>
          <w:color w:val="auto"/>
          <w:sz w:val="32"/>
          <w:szCs w:val="32"/>
          <w:highlight w:val="none"/>
          <w:lang w:val="en-US" w:eastAsia="zh-CN"/>
        </w:rPr>
        <w:t>18个连队。</w:t>
      </w:r>
    </w:p>
    <w:p w14:paraId="6D08898D">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rPr>
        <w:t>91团拟建的地表水厂</w:t>
      </w:r>
      <w:r>
        <w:rPr>
          <w:rFonts w:hint="eastAsia" w:ascii="仿宋_GB2312" w:hAnsi="仿宋_GB2312" w:eastAsia="仿宋_GB2312" w:cs="仿宋_GB2312"/>
          <w:b w:val="0"/>
          <w:bCs w:val="0"/>
          <w:color w:val="auto"/>
          <w:sz w:val="32"/>
          <w:szCs w:val="32"/>
          <w:highlight w:val="none"/>
          <w:lang w:eastAsia="zh-CN"/>
        </w:rPr>
        <w:t>由</w:t>
      </w:r>
      <w:r>
        <w:rPr>
          <w:rFonts w:hint="eastAsia" w:ascii="仿宋_GB2312" w:hAnsi="仿宋_GB2312" w:eastAsia="仿宋_GB2312" w:cs="仿宋_GB2312"/>
          <w:b w:val="0"/>
          <w:bCs w:val="0"/>
          <w:color w:val="auto"/>
          <w:sz w:val="32"/>
          <w:szCs w:val="32"/>
          <w:highlight w:val="none"/>
        </w:rPr>
        <w:t>托托河干渠渠首引水，为该团3815人的饮水提供安全保证。</w:t>
      </w:r>
    </w:p>
    <w:p w14:paraId="60669E92">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default"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3.小型供水工程规范化改造和建设</w:t>
      </w:r>
    </w:p>
    <w:p w14:paraId="102FD0E0">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default" w:ascii="仿宋_GB2312" w:hAnsi="仿宋_GB2312" w:eastAsia="仿宋_GB2312" w:cs="仿宋_GB2312"/>
          <w:b w:val="0"/>
          <w:bCs w:val="0"/>
          <w:color w:val="auto"/>
          <w:sz w:val="32"/>
          <w:szCs w:val="32"/>
          <w:highlight w:val="none"/>
          <w:lang w:val="en-US"/>
        </w:rPr>
      </w:pPr>
      <w:r>
        <w:rPr>
          <w:rFonts w:hint="eastAsia" w:ascii="仿宋_GB2312" w:hAnsi="仿宋_GB2312" w:eastAsia="仿宋_GB2312" w:cs="仿宋_GB2312"/>
          <w:b w:val="0"/>
          <w:bCs w:val="0"/>
          <w:color w:val="auto"/>
          <w:sz w:val="32"/>
          <w:szCs w:val="32"/>
          <w:highlight w:val="none"/>
          <w:lang w:val="en-US" w:eastAsia="zh-CN"/>
        </w:rPr>
        <w:t>小型供水工程规范化改造和建设主要包括83团二片区，87团以及88团。</w:t>
      </w:r>
    </w:p>
    <w:p w14:paraId="7152E19C">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83团二片区</w:t>
      </w:r>
      <w:r>
        <w:rPr>
          <w:rFonts w:hint="eastAsia" w:ascii="仿宋_GB2312" w:hAnsi="仿宋_GB2312" w:eastAsia="仿宋_GB2312" w:cs="仿宋_GB2312"/>
          <w:b w:val="0"/>
          <w:bCs w:val="0"/>
          <w:color w:val="auto"/>
          <w:sz w:val="32"/>
          <w:szCs w:val="32"/>
          <w:highlight w:val="none"/>
          <w:lang w:eastAsia="zh-CN"/>
        </w:rPr>
        <w:t>供水工程</w:t>
      </w:r>
      <w:r>
        <w:rPr>
          <w:rFonts w:hint="eastAsia" w:ascii="仿宋_GB2312" w:hAnsi="仿宋_GB2312" w:eastAsia="仿宋_GB2312" w:cs="仿宋_GB2312"/>
          <w:b w:val="0"/>
          <w:bCs w:val="0"/>
          <w:color w:val="auto"/>
          <w:sz w:val="32"/>
          <w:szCs w:val="32"/>
          <w:highlight w:val="none"/>
        </w:rPr>
        <w:t>以15连人饮井为供水水源，通过优质地下水源置换工程建设可保障二片区团直地区及该区7个农业连队总计2190人的饮水需求</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同时改善不合格饮水单位2个。</w:t>
      </w:r>
    </w:p>
    <w:p w14:paraId="0CC6DFBA">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黑体" w:hAnsi="黑体" w:eastAsia="黑体" w:cs="黑体"/>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rPr>
        <w:t>87团团部片区</w:t>
      </w:r>
      <w:r>
        <w:rPr>
          <w:rFonts w:hint="eastAsia" w:ascii="仿宋_GB2312" w:hAnsi="仿宋_GB2312" w:eastAsia="仿宋_GB2312" w:cs="仿宋_GB2312"/>
          <w:b w:val="0"/>
          <w:bCs w:val="0"/>
          <w:color w:val="auto"/>
          <w:sz w:val="32"/>
          <w:szCs w:val="32"/>
          <w:highlight w:val="none"/>
          <w:lang w:eastAsia="zh-CN"/>
        </w:rPr>
        <w:t>供水工程</w:t>
      </w:r>
      <w:r>
        <w:rPr>
          <w:rFonts w:hint="eastAsia" w:ascii="仿宋_GB2312" w:hAnsi="仿宋_GB2312" w:eastAsia="仿宋_GB2312" w:cs="仿宋_GB2312"/>
          <w:b w:val="0"/>
          <w:bCs w:val="0"/>
          <w:color w:val="auto"/>
          <w:sz w:val="32"/>
          <w:szCs w:val="32"/>
          <w:highlight w:val="none"/>
        </w:rPr>
        <w:t>以团部北侧优质地下水作为饮用水源，通过自压水厂及供水管网的改造，大大提高团直地区及周边4个连队共计3210人的饮水</w:t>
      </w:r>
      <w:r>
        <w:rPr>
          <w:rFonts w:hint="eastAsia" w:ascii="仿宋_GB2312" w:hAnsi="仿宋_GB2312" w:eastAsia="仿宋_GB2312" w:cs="仿宋_GB2312"/>
          <w:b w:val="0"/>
          <w:bCs w:val="0"/>
          <w:color w:val="auto"/>
          <w:sz w:val="32"/>
          <w:szCs w:val="32"/>
          <w:highlight w:val="none"/>
          <w:lang w:eastAsia="zh-CN"/>
        </w:rPr>
        <w:t>需求</w:t>
      </w:r>
      <w:r>
        <w:rPr>
          <w:rFonts w:hint="eastAsia" w:ascii="仿宋_GB2312" w:hAnsi="仿宋_GB2312" w:eastAsia="仿宋_GB2312" w:cs="仿宋_GB2312"/>
          <w:b w:val="0"/>
          <w:bCs w:val="0"/>
          <w:color w:val="auto"/>
          <w:sz w:val="32"/>
          <w:szCs w:val="32"/>
          <w:highlight w:val="none"/>
        </w:rPr>
        <w:t>，同时降低水厂运行管理</w:t>
      </w:r>
      <w:r>
        <w:rPr>
          <w:rFonts w:hint="eastAsia" w:ascii="仿宋_GB2312" w:hAnsi="仿宋_GB2312" w:eastAsia="仿宋_GB2312" w:cs="仿宋_GB2312"/>
          <w:b w:val="0"/>
          <w:bCs w:val="0"/>
          <w:color w:val="auto"/>
          <w:sz w:val="32"/>
          <w:szCs w:val="32"/>
          <w:highlight w:val="none"/>
          <w:lang w:eastAsia="zh-CN"/>
        </w:rPr>
        <w:t>成本</w:t>
      </w:r>
      <w:r>
        <w:rPr>
          <w:rFonts w:hint="eastAsia" w:ascii="仿宋_GB2312" w:hAnsi="仿宋_GB2312" w:eastAsia="仿宋_GB2312" w:cs="仿宋_GB2312"/>
          <w:b w:val="0"/>
          <w:bCs w:val="0"/>
          <w:color w:val="auto"/>
          <w:sz w:val="32"/>
          <w:szCs w:val="32"/>
          <w:highlight w:val="none"/>
        </w:rPr>
        <w:t>。</w:t>
      </w:r>
    </w:p>
    <w:p w14:paraId="64E3D998">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黑体" w:hAnsi="黑体" w:eastAsia="黑体" w:cs="黑体"/>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rPr>
        <w:t>88团</w:t>
      </w:r>
      <w:r>
        <w:rPr>
          <w:rFonts w:hint="eastAsia" w:ascii="仿宋_GB2312" w:hAnsi="仿宋_GB2312" w:eastAsia="仿宋_GB2312" w:cs="仿宋_GB2312"/>
          <w:b w:val="0"/>
          <w:bCs w:val="0"/>
          <w:color w:val="auto"/>
          <w:sz w:val="32"/>
          <w:szCs w:val="32"/>
          <w:highlight w:val="none"/>
          <w:lang w:eastAsia="zh-CN"/>
        </w:rPr>
        <w:t>供水工程</w:t>
      </w:r>
      <w:r>
        <w:rPr>
          <w:rFonts w:hint="eastAsia" w:ascii="仿宋_GB2312" w:hAnsi="仿宋_GB2312" w:eastAsia="仿宋_GB2312" w:cs="仿宋_GB2312"/>
          <w:b w:val="0"/>
          <w:bCs w:val="0"/>
          <w:color w:val="auto"/>
          <w:sz w:val="32"/>
          <w:szCs w:val="32"/>
          <w:highlight w:val="none"/>
        </w:rPr>
        <w:t>以博河上游优质来水作为饮用水源，供水工程的建设可满足88团团直地区2271位常住居民对水源水质及水量的要求，且由于水厂建设高程的</w:t>
      </w:r>
      <w:r>
        <w:rPr>
          <w:rFonts w:hint="eastAsia" w:ascii="仿宋_GB2312" w:hAnsi="仿宋_GB2312" w:eastAsia="仿宋_GB2312" w:cs="仿宋_GB2312"/>
          <w:b w:val="0"/>
          <w:bCs w:val="0"/>
          <w:color w:val="auto"/>
          <w:sz w:val="32"/>
          <w:szCs w:val="32"/>
          <w:highlight w:val="none"/>
          <w:lang w:eastAsia="zh-CN"/>
        </w:rPr>
        <w:t>优势</w:t>
      </w:r>
      <w:r>
        <w:rPr>
          <w:rFonts w:hint="eastAsia" w:ascii="仿宋_GB2312" w:hAnsi="仿宋_GB2312" w:eastAsia="仿宋_GB2312" w:cs="仿宋_GB2312"/>
          <w:b w:val="0"/>
          <w:bCs w:val="0"/>
          <w:color w:val="auto"/>
          <w:sz w:val="32"/>
          <w:szCs w:val="32"/>
          <w:highlight w:val="none"/>
        </w:rPr>
        <w:t>，可</w:t>
      </w:r>
      <w:r>
        <w:rPr>
          <w:rFonts w:hint="eastAsia" w:ascii="仿宋_GB2312" w:hAnsi="仿宋_GB2312" w:eastAsia="仿宋_GB2312" w:cs="仿宋_GB2312"/>
          <w:b w:val="0"/>
          <w:bCs w:val="0"/>
          <w:color w:val="auto"/>
          <w:sz w:val="32"/>
          <w:szCs w:val="32"/>
          <w:highlight w:val="none"/>
          <w:lang w:eastAsia="zh-CN"/>
        </w:rPr>
        <w:t>实现自压供水，降低运行成本</w:t>
      </w:r>
      <w:r>
        <w:rPr>
          <w:rFonts w:hint="default" w:ascii="Times New Roman" w:hAnsi="Times New Roman" w:eastAsia="仿宋_GB2312" w:cs="Times New Roman"/>
          <w:b w:val="0"/>
          <w:bCs w:val="0"/>
          <w:color w:val="auto"/>
          <w:sz w:val="32"/>
          <w:szCs w:val="32"/>
          <w:highlight w:val="none"/>
        </w:rPr>
        <w:t>。</w:t>
      </w:r>
    </w:p>
    <w:p w14:paraId="54C6A504">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黑体" w:hAnsi="黑体" w:eastAsia="黑体" w:cs="黑体"/>
          <w:b w:val="0"/>
          <w:bCs w:val="0"/>
          <w:color w:val="auto"/>
          <w:sz w:val="32"/>
          <w:szCs w:val="32"/>
          <w:highlight w:val="none"/>
        </w:rPr>
      </w:pPr>
      <w:r>
        <w:rPr>
          <w:rFonts w:hint="eastAsia" w:ascii="黑体" w:hAnsi="黑体" w:eastAsia="黑体" w:cs="黑体"/>
          <w:b w:val="0"/>
          <w:bCs w:val="0"/>
          <w:color w:val="auto"/>
          <w:sz w:val="32"/>
          <w:szCs w:val="32"/>
          <w:highlight w:val="none"/>
          <w:lang w:val="en-US" w:eastAsia="zh-CN"/>
        </w:rPr>
        <w:t>四、</w:t>
      </w:r>
      <w:r>
        <w:rPr>
          <w:rFonts w:hint="eastAsia" w:ascii="黑体" w:hAnsi="黑体" w:eastAsia="黑体" w:cs="黑体"/>
          <w:b w:val="0"/>
          <w:bCs w:val="0"/>
          <w:color w:val="auto"/>
          <w:sz w:val="32"/>
          <w:szCs w:val="32"/>
          <w:highlight w:val="none"/>
        </w:rPr>
        <w:t>完善农村供水工程体系</w:t>
      </w:r>
    </w:p>
    <w:p w14:paraId="0115F251">
      <w:pPr>
        <w:widowControl w:val="0"/>
        <w:kinsoku/>
        <w:wordWrap/>
        <w:topLinePunct w:val="0"/>
        <w:autoSpaceDE/>
        <w:autoSpaceDN/>
        <w:bidi w:val="0"/>
        <w:adjustRightInd w:val="0"/>
        <w:snapToGrid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通过全面分析五师农村供水工程建设管理现状及存在问题，综合考虑当地自然地理和水资源条件、经济社会发展水平、</w:t>
      </w:r>
      <w:r>
        <w:rPr>
          <w:rFonts w:hint="eastAsia" w:ascii="Times New Roman" w:hAnsi="Times New Roman" w:eastAsia="仿宋_GB2312" w:cs="Times New Roman"/>
          <w:b w:val="0"/>
          <w:bCs w:val="0"/>
          <w:color w:val="auto"/>
          <w:sz w:val="32"/>
          <w:szCs w:val="32"/>
          <w:highlight w:val="none"/>
          <w:lang w:val="en-US" w:eastAsia="zh-CN"/>
        </w:rPr>
        <w:t>连队</w:t>
      </w:r>
      <w:r>
        <w:rPr>
          <w:rFonts w:hint="default" w:ascii="Times New Roman" w:hAnsi="Times New Roman" w:eastAsia="仿宋_GB2312" w:cs="Times New Roman"/>
          <w:b w:val="0"/>
          <w:bCs w:val="0"/>
          <w:color w:val="auto"/>
          <w:sz w:val="32"/>
          <w:szCs w:val="32"/>
          <w:highlight w:val="none"/>
        </w:rPr>
        <w:t>布局、人口变化及现有工程实际状况，合理确定工程总体布局、供水分区和发展规模，分类确定建设任务。</w:t>
      </w:r>
    </w:p>
    <w:p w14:paraId="277925D9">
      <w:pPr>
        <w:pStyle w:val="58"/>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bookmarkStart w:id="52" w:name="_Toc5523"/>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一）</w:t>
      </w:r>
      <w:r>
        <w:rPr>
          <w:rFonts w:hint="default" w:ascii="Times New Roman" w:hAnsi="Times New Roman" w:eastAsia="楷体_GB2312" w:cs="Times New Roman"/>
          <w:b w:val="0"/>
          <w:bCs w:val="0"/>
          <w:color w:val="auto"/>
          <w:sz w:val="32"/>
          <w:szCs w:val="32"/>
          <w:highlight w:val="none"/>
        </w:rPr>
        <w:t>大力完善农村供水工程体系</w:t>
      </w:r>
      <w:bookmarkEnd w:id="52"/>
    </w:p>
    <w:p w14:paraId="0697D17F">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一是优先实施城乡供水一体化建设。认真谋划师团水网建设</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依托城市大水源、大水厂</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进一步联网、扩网、并网</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推动城市水厂尽可能覆盖更多的周边团连。</w:t>
      </w:r>
    </w:p>
    <w:p w14:paraId="72EE7FDE">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二是大力推进集中供水规模化发展。对城市供水管网短期无法延伸覆盖的团连</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按照</w:t>
      </w:r>
      <w:r>
        <w:rPr>
          <w:rFonts w:hint="eastAsia"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建大、并中、减小</w:t>
      </w:r>
      <w:r>
        <w:rPr>
          <w:rFonts w:hint="eastAsia"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的原则</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大力发展集中供水规模化工程</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以千吨万人供水工程为中心尽可能多地辐射连队</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有条件的小型供水工程尽可能合并形成规模化供水工程</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充分发挥集中供水的规模优势和管理优势</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提高供水保证率。</w:t>
      </w:r>
    </w:p>
    <w:p w14:paraId="68403A08">
      <w:pPr>
        <w:pStyle w:val="7"/>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三是实施小型供水工程规范化</w:t>
      </w:r>
      <w:r>
        <w:rPr>
          <w:rFonts w:hint="eastAsia" w:eastAsia="仿宋_GB2312" w:cs="Times New Roman"/>
          <w:b w:val="0"/>
          <w:bCs w:val="0"/>
          <w:color w:val="auto"/>
          <w:sz w:val="32"/>
          <w:szCs w:val="32"/>
          <w:highlight w:val="none"/>
          <w:lang w:eastAsia="zh-CN"/>
        </w:rPr>
        <w:t>建设和</w:t>
      </w:r>
      <w:r>
        <w:rPr>
          <w:rFonts w:hint="default" w:ascii="Times New Roman" w:hAnsi="Times New Roman" w:eastAsia="仿宋_GB2312" w:cs="Times New Roman"/>
          <w:b w:val="0"/>
          <w:bCs w:val="0"/>
          <w:color w:val="auto"/>
          <w:sz w:val="32"/>
          <w:szCs w:val="32"/>
          <w:highlight w:val="none"/>
        </w:rPr>
        <w:t>改造。对近期无法纳入城乡供水一体化、规模化供水的工</w:t>
      </w:r>
      <w:r>
        <w:rPr>
          <w:rFonts w:hint="eastAsia" w:ascii="仿宋_GB2312" w:hAnsi="仿宋_GB2312" w:eastAsia="仿宋_GB2312" w:cs="仿宋_GB2312"/>
          <w:b w:val="0"/>
          <w:bCs w:val="0"/>
          <w:color w:val="auto"/>
          <w:sz w:val="32"/>
          <w:szCs w:val="32"/>
          <w:highlight w:val="none"/>
        </w:rPr>
        <w:t>程</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统一</w:t>
      </w:r>
      <w:r>
        <w:rPr>
          <w:rFonts w:hint="eastAsia" w:ascii="仿宋_GB2312" w:hAnsi="仿宋_GB2312" w:eastAsia="仿宋_GB2312" w:cs="仿宋_GB2312"/>
          <w:b w:val="0"/>
          <w:bCs w:val="0"/>
          <w:color w:val="auto"/>
          <w:sz w:val="32"/>
          <w:szCs w:val="32"/>
          <w:highlight w:val="none"/>
          <w:lang w:eastAsia="zh-CN"/>
        </w:rPr>
        <w:t>建设和</w:t>
      </w:r>
      <w:r>
        <w:rPr>
          <w:rFonts w:hint="eastAsia" w:ascii="仿宋_GB2312" w:hAnsi="仿宋_GB2312" w:eastAsia="仿宋_GB2312" w:cs="仿宋_GB2312"/>
          <w:b w:val="0"/>
          <w:bCs w:val="0"/>
          <w:color w:val="auto"/>
          <w:sz w:val="32"/>
          <w:szCs w:val="32"/>
          <w:highlight w:val="none"/>
        </w:rPr>
        <w:t>改造标准</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因地制宜推进小型供水工程规范化</w:t>
      </w:r>
      <w:r>
        <w:rPr>
          <w:rFonts w:hint="eastAsia" w:ascii="仿宋_GB2312" w:hAnsi="仿宋_GB2312" w:eastAsia="仿宋_GB2312" w:cs="仿宋_GB2312"/>
          <w:b w:val="0"/>
          <w:bCs w:val="0"/>
          <w:color w:val="auto"/>
          <w:sz w:val="32"/>
          <w:szCs w:val="32"/>
          <w:highlight w:val="none"/>
          <w:lang w:eastAsia="zh-CN"/>
        </w:rPr>
        <w:t>建设和</w:t>
      </w:r>
      <w:r>
        <w:rPr>
          <w:rFonts w:hint="eastAsia" w:ascii="仿宋_GB2312" w:hAnsi="仿宋_GB2312" w:eastAsia="仿宋_GB2312" w:cs="仿宋_GB2312"/>
          <w:b w:val="0"/>
          <w:bCs w:val="0"/>
          <w:color w:val="auto"/>
          <w:sz w:val="32"/>
          <w:szCs w:val="32"/>
          <w:highlight w:val="none"/>
        </w:rPr>
        <w:t>改造</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配套完善适宜的净化消毒设备</w:t>
      </w:r>
      <w:r>
        <w:rPr>
          <w:rFonts w:hint="default" w:ascii="Times New Roman" w:hAnsi="Times New Roman" w:eastAsia="仿宋_GB2312" w:cs="Times New Roman"/>
          <w:b w:val="0"/>
          <w:bCs w:val="0"/>
          <w:color w:val="auto"/>
          <w:sz w:val="32"/>
          <w:szCs w:val="32"/>
          <w:highlight w:val="none"/>
        </w:rPr>
        <w:t>。</w:t>
      </w:r>
    </w:p>
    <w:p w14:paraId="4E869A02">
      <w:pPr>
        <w:pStyle w:val="58"/>
        <w:keepNext/>
        <w:keepLines/>
        <w:pageBreakBefore w:val="0"/>
        <w:widowControl w:val="0"/>
        <w:kinsoku/>
        <w:wordWrap/>
        <w:overflowPunct w:val="0"/>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bookmarkStart w:id="53" w:name="_Toc4198"/>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二）</w:t>
      </w:r>
      <w:r>
        <w:rPr>
          <w:rFonts w:hint="default" w:ascii="Times New Roman" w:hAnsi="Times New Roman" w:eastAsia="楷体_GB2312" w:cs="Times New Roman"/>
          <w:b w:val="0"/>
          <w:bCs w:val="0"/>
          <w:color w:val="auto"/>
          <w:sz w:val="32"/>
          <w:szCs w:val="32"/>
          <w:highlight w:val="none"/>
        </w:rPr>
        <w:t>深入实施农村供水水质提升专项行动</w:t>
      </w:r>
      <w:bookmarkEnd w:id="53"/>
      <w:r>
        <w:rPr>
          <w:rFonts w:hint="default" w:ascii="Times New Roman" w:hAnsi="Times New Roman" w:eastAsia="仿宋_GB2312" w:cs="Times New Roman"/>
          <w:b w:val="0"/>
          <w:bCs w:val="0"/>
          <w:color w:val="auto"/>
          <w:sz w:val="32"/>
          <w:szCs w:val="32"/>
          <w:highlight w:val="none"/>
        </w:rPr>
        <w:t xml:space="preserve"> </w:t>
      </w:r>
    </w:p>
    <w:p w14:paraId="017C5936">
      <w:pPr>
        <w:pStyle w:val="7"/>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一是强化水源保护。推进团镇级饮用水水源保护区划定、标识牌设立和环境排查整治</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落实小型集中供水工程水源保护措施。</w:t>
      </w:r>
    </w:p>
    <w:p w14:paraId="604B058A">
      <w:pPr>
        <w:pStyle w:val="7"/>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二是注重净化消毒。集中供水工程按要求配齐净化消毒设施和专业技术人员</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分散工程可采用常规处理设施</w:t>
      </w:r>
      <w:r>
        <w:rPr>
          <w:rFonts w:hint="eastAsia"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安装一体化净水设备等净化消毒处理措施</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提升水质保障水平。</w:t>
      </w:r>
    </w:p>
    <w:p w14:paraId="5418B4AF">
      <w:pPr>
        <w:pStyle w:val="7"/>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三是加强水质检测监测。规模化供水工程应建立水质化验室、配备水质检测设备或委托检测机构全面开展水质</w:t>
      </w:r>
      <w:r>
        <w:rPr>
          <w:rFonts w:hint="eastAsia" w:eastAsia="仿宋_GB2312" w:cs="Times New Roman"/>
          <w:b w:val="0"/>
          <w:bCs w:val="0"/>
          <w:color w:val="auto"/>
          <w:sz w:val="32"/>
          <w:szCs w:val="32"/>
          <w:highlight w:val="none"/>
          <w:lang w:eastAsia="zh-CN"/>
        </w:rPr>
        <w:t>检测</w:t>
      </w:r>
      <w:r>
        <w:rPr>
          <w:rFonts w:hint="default" w:ascii="Times New Roman" w:hAnsi="Times New Roman" w:eastAsia="仿宋_GB2312" w:cs="Times New Roman"/>
          <w:b w:val="0"/>
          <w:bCs w:val="0"/>
          <w:color w:val="auto"/>
          <w:sz w:val="32"/>
          <w:szCs w:val="32"/>
          <w:highlight w:val="none"/>
        </w:rPr>
        <w:t>。有条件的供水工程</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鼓励开展水质在线</w:t>
      </w:r>
      <w:r>
        <w:rPr>
          <w:rFonts w:hint="eastAsia" w:eastAsia="仿宋_GB2312" w:cs="Times New Roman"/>
          <w:b w:val="0"/>
          <w:bCs w:val="0"/>
          <w:color w:val="auto"/>
          <w:sz w:val="32"/>
          <w:szCs w:val="32"/>
          <w:highlight w:val="none"/>
          <w:lang w:eastAsia="zh-CN"/>
        </w:rPr>
        <w:t>监测</w:t>
      </w:r>
      <w:r>
        <w:rPr>
          <w:rFonts w:hint="default" w:ascii="Times New Roman" w:hAnsi="Times New Roman" w:eastAsia="仿宋_GB2312" w:cs="Times New Roman"/>
          <w:b w:val="0"/>
          <w:bCs w:val="0"/>
          <w:color w:val="auto"/>
          <w:sz w:val="32"/>
          <w:szCs w:val="32"/>
          <w:highlight w:val="none"/>
        </w:rPr>
        <w:t>。</w:t>
      </w:r>
    </w:p>
    <w:p w14:paraId="719F16C0">
      <w:pPr>
        <w:pStyle w:val="58"/>
        <w:keepNext/>
        <w:keepLines/>
        <w:pageBreakBefore w:val="0"/>
        <w:widowControl w:val="0"/>
        <w:kinsoku/>
        <w:wordWrap/>
        <w:overflowPunct w:val="0"/>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bookmarkStart w:id="54" w:name="_Toc473"/>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三）</w:t>
      </w:r>
      <w:r>
        <w:rPr>
          <w:rFonts w:hint="default" w:ascii="Times New Roman" w:hAnsi="Times New Roman" w:eastAsia="楷体_GB2312" w:cs="Times New Roman"/>
          <w:b w:val="0"/>
          <w:bCs w:val="0"/>
          <w:color w:val="auto"/>
          <w:sz w:val="32"/>
          <w:szCs w:val="32"/>
          <w:highlight w:val="none"/>
        </w:rPr>
        <w:t>健全优化农村供水长效运行管理体制机制</w:t>
      </w:r>
      <w:bookmarkEnd w:id="54"/>
    </w:p>
    <w:p w14:paraId="2D00C10D">
      <w:pPr>
        <w:pStyle w:val="7"/>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一是积极推进师域统管。依托水务供水或水投公司等</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建立健全管理平台</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推进农村供水统一管理、统一运行、统一维护。规模化供水工程和有条件的千人供水工程</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推行企业化经营</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专业化管理。小型集中和分散供水工程</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通过政府购买服务、政府与社会资本合作、专业化公司管理+连队管水员相结合等方式</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 xml:space="preserve">整体提升运行管理和技术服务能力。 </w:t>
      </w:r>
    </w:p>
    <w:p w14:paraId="3C22CCB9">
      <w:pPr>
        <w:pStyle w:val="7"/>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二是健全水价动态形成机制与水费规范化收缴体系</w:t>
      </w:r>
      <w:r>
        <w:rPr>
          <w:rFonts w:hint="eastAsia"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遵循</w:t>
      </w:r>
      <w:r>
        <w:rPr>
          <w:rFonts w:hint="eastAsia"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覆盖成本、合理收益、节约用水、公平负担</w:t>
      </w:r>
      <w:r>
        <w:rPr>
          <w:rFonts w:hint="eastAsia"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的原则</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充分考虑团连职工群众收入水平差距</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完善农村供水水价形成和水费收缴机制。加快安装用水计量设备</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推进用水计量收费</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实现农村集中供水工程计量收费全覆盖。</w:t>
      </w:r>
    </w:p>
    <w:p w14:paraId="5FD0B2B8">
      <w:pPr>
        <w:pStyle w:val="7"/>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三是推进信息化</w:t>
      </w:r>
      <w:r>
        <w:rPr>
          <w:rFonts w:hint="eastAsia"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标准化管理。因地制宜推进规模化供水工程计量</w:t>
      </w:r>
      <w:r>
        <w:rPr>
          <w:rFonts w:hint="eastAsia" w:eastAsia="仿宋_GB2312" w:cs="Times New Roman"/>
          <w:b w:val="0"/>
          <w:bCs w:val="0"/>
          <w:color w:val="auto"/>
          <w:sz w:val="32"/>
          <w:szCs w:val="32"/>
          <w:highlight w:val="none"/>
          <w:lang w:eastAsia="zh-CN"/>
        </w:rPr>
        <w:t>的</w:t>
      </w:r>
      <w:r>
        <w:rPr>
          <w:rFonts w:hint="default" w:ascii="Times New Roman" w:hAnsi="Times New Roman" w:eastAsia="仿宋_GB2312" w:cs="Times New Roman"/>
          <w:b w:val="0"/>
          <w:bCs w:val="0"/>
          <w:color w:val="auto"/>
          <w:sz w:val="32"/>
          <w:szCs w:val="32"/>
          <w:highlight w:val="none"/>
        </w:rPr>
        <w:t>关键参数和主要设施</w:t>
      </w:r>
      <w:r>
        <w:rPr>
          <w:rFonts w:hint="eastAsia" w:eastAsia="仿宋_GB2312" w:cs="Times New Roman"/>
          <w:b w:val="0"/>
          <w:bCs w:val="0"/>
          <w:color w:val="auto"/>
          <w:sz w:val="32"/>
          <w:szCs w:val="32"/>
          <w:highlight w:val="none"/>
          <w:lang w:eastAsia="zh-CN"/>
        </w:rPr>
        <w:t>的</w:t>
      </w:r>
      <w:r>
        <w:rPr>
          <w:rFonts w:hint="default" w:ascii="Times New Roman" w:hAnsi="Times New Roman" w:eastAsia="仿宋_GB2312" w:cs="Times New Roman"/>
          <w:b w:val="0"/>
          <w:bCs w:val="0"/>
          <w:color w:val="auto"/>
          <w:sz w:val="32"/>
          <w:szCs w:val="32"/>
          <w:highlight w:val="none"/>
        </w:rPr>
        <w:t>在线监控</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推进智慧供水信息管理平台建设</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逐步实现</w:t>
      </w:r>
      <w:r>
        <w:rPr>
          <w:rFonts w:hint="eastAsia" w:eastAsia="仿宋_GB2312" w:cs="Times New Roman"/>
          <w:b w:val="0"/>
          <w:bCs w:val="0"/>
          <w:color w:val="auto"/>
          <w:sz w:val="32"/>
          <w:szCs w:val="32"/>
          <w:highlight w:val="none"/>
          <w:lang w:eastAsia="zh-CN"/>
        </w:rPr>
        <w:t>五师</w:t>
      </w:r>
      <w:r>
        <w:rPr>
          <w:rFonts w:hint="default" w:ascii="Times New Roman" w:hAnsi="Times New Roman" w:eastAsia="仿宋_GB2312" w:cs="Times New Roman"/>
          <w:b w:val="0"/>
          <w:bCs w:val="0"/>
          <w:color w:val="auto"/>
          <w:sz w:val="32"/>
          <w:szCs w:val="32"/>
          <w:highlight w:val="none"/>
        </w:rPr>
        <w:t>供水工程的全覆盖监管。</w:t>
      </w:r>
    </w:p>
    <w:p w14:paraId="07561E6F">
      <w:pPr>
        <w:pStyle w:val="58"/>
        <w:keepNext/>
        <w:keepLines/>
        <w:pageBreakBefore w:val="0"/>
        <w:widowControl w:val="0"/>
        <w:kinsoku/>
        <w:wordWrap/>
        <w:overflowPunct w:val="0"/>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bookmarkStart w:id="55" w:name="_Toc21614"/>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四）</w:t>
      </w:r>
      <w:r>
        <w:rPr>
          <w:rFonts w:hint="default" w:ascii="Times New Roman" w:hAnsi="Times New Roman" w:eastAsia="楷体_GB2312" w:cs="Times New Roman"/>
          <w:b w:val="0"/>
          <w:bCs w:val="0"/>
          <w:color w:val="auto"/>
          <w:sz w:val="32"/>
          <w:szCs w:val="32"/>
          <w:highlight w:val="none"/>
        </w:rPr>
        <w:t>强化应急保障</w:t>
      </w:r>
      <w:bookmarkEnd w:id="55"/>
      <w:r>
        <w:rPr>
          <w:rFonts w:hint="default" w:ascii="Times New Roman" w:hAnsi="Times New Roman" w:eastAsia="仿宋_GB2312" w:cs="Times New Roman"/>
          <w:b w:val="0"/>
          <w:bCs w:val="0"/>
          <w:color w:val="auto"/>
          <w:sz w:val="32"/>
          <w:szCs w:val="32"/>
          <w:highlight w:val="none"/>
        </w:rPr>
        <w:t xml:space="preserve"> </w:t>
      </w:r>
    </w:p>
    <w:p w14:paraId="6F158B6C">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依托师市和</w:t>
      </w:r>
      <w:r>
        <w:rPr>
          <w:rFonts w:hint="eastAsia" w:ascii="Times New Roman" w:hAnsi="Times New Roman" w:eastAsia="仿宋_GB2312" w:cs="Times New Roman"/>
          <w:b w:val="0"/>
          <w:bCs w:val="0"/>
          <w:color w:val="auto"/>
          <w:sz w:val="32"/>
          <w:szCs w:val="32"/>
          <w:highlight w:val="none"/>
          <w:lang w:eastAsia="zh-CN"/>
        </w:rPr>
        <w:t>团场</w:t>
      </w:r>
      <w:r>
        <w:rPr>
          <w:rFonts w:hint="default" w:ascii="Times New Roman" w:hAnsi="Times New Roman" w:eastAsia="仿宋_GB2312" w:cs="Times New Roman"/>
          <w:b w:val="0"/>
          <w:bCs w:val="0"/>
          <w:color w:val="auto"/>
          <w:sz w:val="32"/>
          <w:szCs w:val="32"/>
          <w:highlight w:val="none"/>
        </w:rPr>
        <w:t>规模化供水工程</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制定完善农村供水应急预案</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组建应急供水队伍</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完善应急保障运行机制和信息报送制度</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加强信息共享。</w:t>
      </w:r>
    </w:p>
    <w:p w14:paraId="0C8B3D4A">
      <w:pPr>
        <w:pStyle w:val="2"/>
        <w:widowControl w:val="0"/>
        <w:kinsoku/>
        <w:wordWrap/>
        <w:topLinePunct w:val="0"/>
        <w:autoSpaceDE/>
        <w:autoSpaceDN/>
        <w:bidi w:val="0"/>
        <w:spacing w:line="560" w:lineRule="exact"/>
        <w:ind w:firstLine="640" w:firstLineChars="200"/>
        <w:jc w:val="both"/>
        <w:textAlignment w:val="auto"/>
        <w:rPr>
          <w:rFonts w:hint="eastAsia" w:ascii="Times New Roman" w:hAnsi="Times New Roman" w:cs="Times New Roman"/>
          <w:b w:val="0"/>
          <w:bCs w:val="0"/>
          <w:color w:val="auto"/>
          <w:sz w:val="32"/>
          <w:szCs w:val="32"/>
          <w:highlight w:val="none"/>
          <w:lang w:val="en-US" w:eastAsia="zh-CN"/>
        </w:rPr>
        <w:sectPr>
          <w:pgSz w:w="11906" w:h="16838"/>
          <w:pgMar w:top="2098" w:right="1474" w:bottom="1984" w:left="1587" w:header="851" w:footer="850" w:gutter="0"/>
          <w:pgBorders>
            <w:top w:val="none" w:sz="0" w:space="0"/>
            <w:left w:val="none" w:sz="0" w:space="0"/>
            <w:bottom w:val="none" w:sz="0" w:space="0"/>
            <w:right w:val="none" w:sz="0" w:space="0"/>
          </w:pgBorders>
          <w:pgNumType w:fmt="numberInDash"/>
          <w:cols w:space="425" w:num="1"/>
          <w:docGrid w:type="lines" w:linePitch="312" w:charSpace="0"/>
        </w:sectPr>
      </w:pPr>
      <w:bookmarkStart w:id="56" w:name="_Toc16854"/>
    </w:p>
    <w:p w14:paraId="10032F6F">
      <w:pPr>
        <w:pStyle w:val="2"/>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ascii="Times New Roman" w:hAnsi="Times New Roman" w:cs="Times New Roman"/>
          <w:b w:val="0"/>
          <w:bCs w:val="0"/>
          <w:color w:val="auto"/>
          <w:sz w:val="32"/>
          <w:szCs w:val="32"/>
          <w:highlight w:val="none"/>
          <w:lang w:val="en-US" w:eastAsia="zh-CN"/>
        </w:rPr>
        <w:t>五、</w:t>
      </w:r>
      <w:r>
        <w:rPr>
          <w:rFonts w:hint="default" w:ascii="Times New Roman" w:hAnsi="Times New Roman" w:eastAsia="黑体" w:cs="Times New Roman"/>
          <w:b w:val="0"/>
          <w:bCs w:val="0"/>
          <w:color w:val="auto"/>
          <w:sz w:val="32"/>
          <w:szCs w:val="32"/>
          <w:highlight w:val="none"/>
        </w:rPr>
        <w:t>深入实施水质提升专项行动</w:t>
      </w:r>
      <w:bookmarkEnd w:id="56"/>
      <w:r>
        <w:rPr>
          <w:rFonts w:hint="default" w:ascii="Times New Roman" w:hAnsi="Times New Roman" w:eastAsia="仿宋_GB2312" w:cs="Times New Roman"/>
          <w:b w:val="0"/>
          <w:bCs w:val="0"/>
          <w:color w:val="auto"/>
          <w:sz w:val="32"/>
          <w:szCs w:val="32"/>
          <w:highlight w:val="none"/>
        </w:rPr>
        <w:t xml:space="preserve"> </w:t>
      </w:r>
    </w:p>
    <w:p w14:paraId="3D44DA00">
      <w:pPr>
        <w:widowControl w:val="0"/>
        <w:kinsoku/>
        <w:wordWrap/>
        <w:topLinePunct w:val="0"/>
        <w:autoSpaceDE/>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本规划对照《生活饮用水卫生标准》</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GB5749-2022</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从稳定水源置换、水源保护、净化消毒</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水质风险防控等方面</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提出从</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源头</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到</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龙头</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全流程水质保障的具体任务举措。具体如下：</w:t>
      </w:r>
    </w:p>
    <w:p w14:paraId="4ACF9171">
      <w:pPr>
        <w:pStyle w:val="58"/>
        <w:keepNext/>
        <w:keepLines/>
        <w:pageBreakBefore w:val="0"/>
        <w:widowControl w:val="0"/>
        <w:kinsoku/>
        <w:wordWrap/>
        <w:overflowPunct w:val="0"/>
        <w:topLinePunct w:val="0"/>
        <w:autoSpaceDE/>
        <w:autoSpaceDN/>
        <w:bidi w:val="0"/>
        <w:adjustRightInd/>
        <w:snapToGrid/>
        <w:spacing w:line="560" w:lineRule="exact"/>
        <w:ind w:firstLine="640" w:firstLineChars="200"/>
        <w:jc w:val="both"/>
        <w:textAlignment w:val="auto"/>
        <w:rPr>
          <w:rFonts w:hint="default" w:ascii="Times New Roman" w:hAnsi="Times New Roman" w:eastAsia="楷体_GB2312" w:cs="Times New Roman"/>
          <w:b w:val="0"/>
          <w:bCs w:val="0"/>
          <w:color w:val="auto"/>
          <w:sz w:val="32"/>
          <w:szCs w:val="32"/>
          <w:highlight w:val="none"/>
        </w:rPr>
      </w:pPr>
      <w:bookmarkStart w:id="57" w:name="_Toc31831"/>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一）</w:t>
      </w:r>
      <w:r>
        <w:rPr>
          <w:rFonts w:hint="default" w:ascii="Times New Roman" w:hAnsi="Times New Roman" w:eastAsia="楷体_GB2312" w:cs="Times New Roman"/>
          <w:b w:val="0"/>
          <w:bCs w:val="0"/>
          <w:color w:val="auto"/>
          <w:sz w:val="32"/>
          <w:szCs w:val="32"/>
          <w:highlight w:val="none"/>
        </w:rPr>
        <w:t>水源置换</w:t>
      </w:r>
      <w:bookmarkEnd w:id="57"/>
    </w:p>
    <w:p w14:paraId="294013DC">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五师现有农村</w:t>
      </w:r>
      <w:r>
        <w:rPr>
          <w:rFonts w:hint="eastAsia" w:ascii="仿宋_GB2312" w:hAnsi="仿宋_GB2312" w:eastAsia="仿宋_GB2312" w:cs="仿宋_GB2312"/>
          <w:b w:val="0"/>
          <w:bCs w:val="0"/>
          <w:color w:val="auto"/>
          <w:sz w:val="32"/>
          <w:szCs w:val="32"/>
          <w:highlight w:val="none"/>
          <w:lang w:eastAsia="zh-CN"/>
        </w:rPr>
        <w:t>供水</w:t>
      </w:r>
      <w:r>
        <w:rPr>
          <w:rFonts w:hint="eastAsia" w:ascii="仿宋_GB2312" w:hAnsi="仿宋_GB2312" w:eastAsia="仿宋_GB2312" w:cs="仿宋_GB2312"/>
          <w:b w:val="0"/>
          <w:bCs w:val="0"/>
          <w:color w:val="auto"/>
          <w:sz w:val="32"/>
          <w:szCs w:val="32"/>
          <w:highlight w:val="none"/>
        </w:rPr>
        <w:t>工</w:t>
      </w:r>
      <w:r>
        <w:rPr>
          <w:rFonts w:hint="default" w:ascii="Times New Roman" w:hAnsi="Times New Roman" w:eastAsia="仿宋_GB2312" w:cs="Times New Roman"/>
          <w:b w:val="0"/>
          <w:bCs w:val="0"/>
          <w:color w:val="auto"/>
          <w:sz w:val="32"/>
          <w:szCs w:val="32"/>
          <w:highlight w:val="none"/>
        </w:rPr>
        <w:t>程93处，其中水源水质不达标工程27处</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为彻底解决不安全水源影响，需进行优质水源置</w:t>
      </w:r>
      <w:r>
        <w:rPr>
          <w:rFonts w:hint="default" w:ascii="Times New Roman" w:hAnsi="Times New Roman" w:eastAsia="仿宋_GB2312" w:cs="Times New Roman"/>
          <w:b w:val="0"/>
          <w:bCs w:val="0"/>
          <w:color w:val="auto"/>
          <w:sz w:val="32"/>
          <w:szCs w:val="32"/>
          <w:highlight w:val="none"/>
          <w:lang w:val="en-US" w:eastAsia="zh-CN"/>
        </w:rPr>
        <w:t>换</w:t>
      </w:r>
      <w:r>
        <w:rPr>
          <w:rFonts w:hint="default" w:ascii="Times New Roman" w:hAnsi="Times New Roman" w:eastAsia="仿宋_GB2312" w:cs="Times New Roman"/>
          <w:b w:val="0"/>
          <w:bCs w:val="0"/>
          <w:color w:val="auto"/>
          <w:sz w:val="32"/>
          <w:szCs w:val="32"/>
          <w:highlight w:val="none"/>
        </w:rPr>
        <w:t>，本次农村供水高质量发展</w:t>
      </w:r>
      <w:r>
        <w:rPr>
          <w:rFonts w:hint="default" w:ascii="Times New Roman" w:hAnsi="Times New Roman" w:eastAsia="仿宋_GB2312" w:cs="Times New Roman"/>
          <w:b w:val="0"/>
          <w:bCs w:val="0"/>
          <w:color w:val="auto"/>
          <w:sz w:val="32"/>
          <w:szCs w:val="32"/>
          <w:highlight w:val="none"/>
          <w:lang w:eastAsia="zh-CN"/>
        </w:rPr>
        <w:t>规划</w:t>
      </w:r>
      <w:r>
        <w:rPr>
          <w:rFonts w:hint="default" w:ascii="Times New Roman" w:hAnsi="Times New Roman" w:eastAsia="仿宋_GB2312" w:cs="Times New Roman"/>
          <w:b w:val="0"/>
          <w:bCs w:val="0"/>
          <w:color w:val="auto"/>
          <w:sz w:val="32"/>
          <w:szCs w:val="32"/>
          <w:highlight w:val="none"/>
        </w:rPr>
        <w:t>水源置换提升工程共计</w:t>
      </w:r>
      <w:r>
        <w:rPr>
          <w:rFonts w:hint="default" w:ascii="Times New Roman" w:hAnsi="Times New Roman" w:eastAsia="仿宋_GB2312" w:cs="Times New Roman"/>
          <w:b w:val="0"/>
          <w:bCs w:val="0"/>
          <w:color w:val="auto"/>
          <w:sz w:val="32"/>
          <w:szCs w:val="32"/>
          <w:highlight w:val="none"/>
          <w:lang w:val="en-US" w:eastAsia="zh-CN"/>
        </w:rPr>
        <w:t>10</w:t>
      </w:r>
      <w:r>
        <w:rPr>
          <w:rFonts w:hint="default" w:ascii="Times New Roman" w:hAnsi="Times New Roman" w:eastAsia="仿宋_GB2312" w:cs="Times New Roman"/>
          <w:b w:val="0"/>
          <w:bCs w:val="0"/>
          <w:color w:val="auto"/>
          <w:sz w:val="32"/>
          <w:szCs w:val="32"/>
          <w:highlight w:val="none"/>
        </w:rPr>
        <w:t>处，主要建设内容为利用已建水库、调水工程、已成机井、博乐市已建</w:t>
      </w:r>
      <w:r>
        <w:rPr>
          <w:rFonts w:hint="eastAsia" w:ascii="仿宋_GB2312" w:hAnsi="仿宋_GB2312" w:eastAsia="仿宋_GB2312" w:cs="仿宋_GB2312"/>
          <w:b w:val="0"/>
          <w:bCs w:val="0"/>
          <w:color w:val="auto"/>
          <w:sz w:val="32"/>
          <w:szCs w:val="32"/>
          <w:highlight w:val="none"/>
        </w:rPr>
        <w:t>城乡一体化供水管网或置换水源井等方式进行水源置换。</w:t>
      </w:r>
    </w:p>
    <w:p w14:paraId="575147B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rPr>
        <w:t>本次规划通过引用博尔塔拉河河水、阿卡尔河河水、保尔德河</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托托河</w:t>
      </w:r>
      <w:r>
        <w:rPr>
          <w:rFonts w:hint="eastAsia" w:ascii="仿宋_GB2312" w:hAnsi="仿宋_GB2312" w:eastAsia="仿宋_GB2312" w:cs="仿宋_GB2312"/>
          <w:b w:val="0"/>
          <w:bCs w:val="0"/>
          <w:color w:val="auto"/>
          <w:sz w:val="32"/>
          <w:szCs w:val="32"/>
          <w:highlight w:val="none"/>
        </w:rPr>
        <w:t>河水进行地表水水源置换</w:t>
      </w:r>
      <w:r>
        <w:rPr>
          <w:rFonts w:hint="eastAsia" w:ascii="仿宋_GB2312" w:hAnsi="仿宋_GB2312" w:eastAsia="仿宋_GB2312" w:cs="仿宋_GB2312"/>
          <w:b w:val="0"/>
          <w:bCs w:val="0"/>
          <w:color w:val="auto"/>
          <w:sz w:val="32"/>
          <w:szCs w:val="32"/>
          <w:highlight w:val="none"/>
          <w:lang w:eastAsia="zh-CN"/>
        </w:rPr>
        <w:t>。</w:t>
      </w:r>
    </w:p>
    <w:p w14:paraId="0D518F7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采用以上地表水作为供水水源的主要有第五师</w:t>
      </w:r>
      <w:r>
        <w:rPr>
          <w:rFonts w:hint="default" w:ascii="Times New Roman" w:hAnsi="Times New Roman" w:eastAsia="仿宋_GB2312" w:cs="Times New Roman"/>
          <w:b w:val="0"/>
          <w:bCs w:val="0"/>
          <w:color w:val="auto"/>
          <w:sz w:val="32"/>
          <w:szCs w:val="32"/>
          <w:highlight w:val="none"/>
          <w:lang w:eastAsia="zh-CN"/>
        </w:rPr>
        <w:t>双河市城市水厂供水工程</w:t>
      </w:r>
      <w:r>
        <w:rPr>
          <w:rFonts w:hint="default" w:ascii="Times New Roman" w:hAnsi="Times New Roman" w:eastAsia="仿宋_GB2312" w:cs="Times New Roman"/>
          <w:b w:val="0"/>
          <w:bCs w:val="0"/>
          <w:color w:val="auto"/>
          <w:sz w:val="32"/>
          <w:szCs w:val="32"/>
          <w:highlight w:val="none"/>
        </w:rPr>
        <w:t>、84团供水工程、</w:t>
      </w:r>
      <w:r>
        <w:rPr>
          <w:rFonts w:hint="default" w:ascii="Times New Roman" w:hAnsi="Times New Roman" w:eastAsia="仿宋_GB2312" w:cs="Times New Roman"/>
          <w:b w:val="0"/>
          <w:bCs w:val="0"/>
          <w:color w:val="auto"/>
          <w:sz w:val="32"/>
          <w:szCs w:val="32"/>
          <w:highlight w:val="none"/>
          <w:lang w:eastAsia="zh-CN"/>
        </w:rPr>
        <w:t>83团一片区供水工程、</w:t>
      </w:r>
      <w:r>
        <w:rPr>
          <w:rFonts w:hint="default" w:ascii="Times New Roman" w:hAnsi="Times New Roman" w:eastAsia="仿宋_GB2312" w:cs="Times New Roman"/>
          <w:b w:val="0"/>
          <w:bCs w:val="0"/>
          <w:color w:val="auto"/>
          <w:sz w:val="32"/>
          <w:szCs w:val="32"/>
          <w:highlight w:val="none"/>
        </w:rPr>
        <w:t>88团团部地区供水工程及91团供水工程。</w:t>
      </w:r>
    </w:p>
    <w:p w14:paraId="24F61B0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地下水工程有83团二片区供水工程、87团团部地区供水工程</w:t>
      </w:r>
      <w:r>
        <w:rPr>
          <w:rFonts w:hint="default" w:ascii="Times New Roman" w:hAnsi="Times New Roman" w:eastAsia="仿宋_GB2312" w:cs="Times New Roman"/>
          <w:b w:val="0"/>
          <w:bCs w:val="0"/>
          <w:color w:val="auto"/>
          <w:sz w:val="32"/>
          <w:szCs w:val="32"/>
          <w:highlight w:val="none"/>
          <w:lang w:eastAsia="zh-CN"/>
        </w:rPr>
        <w:t>、87团7连供水工程</w:t>
      </w:r>
      <w:r>
        <w:rPr>
          <w:rFonts w:hint="default" w:ascii="Times New Roman" w:hAnsi="Times New Roman" w:eastAsia="仿宋_GB2312" w:cs="Times New Roman"/>
          <w:b w:val="0"/>
          <w:bCs w:val="0"/>
          <w:color w:val="auto"/>
          <w:sz w:val="32"/>
          <w:szCs w:val="32"/>
          <w:highlight w:val="none"/>
          <w:lang w:val="en-US" w:eastAsia="zh-CN"/>
        </w:rPr>
        <w:t>及</w:t>
      </w:r>
      <w:r>
        <w:rPr>
          <w:rFonts w:hint="default" w:ascii="Times New Roman" w:hAnsi="Times New Roman" w:eastAsia="仿宋_GB2312" w:cs="Times New Roman"/>
          <w:b w:val="0"/>
          <w:bCs w:val="0"/>
          <w:color w:val="auto"/>
          <w:sz w:val="32"/>
          <w:szCs w:val="32"/>
          <w:highlight w:val="none"/>
        </w:rPr>
        <w:t>88团3连供水工程。</w:t>
      </w:r>
    </w:p>
    <w:p w14:paraId="1620697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采用地方市政供水水源为接入点进行供水高质量发展的项目有</w:t>
      </w:r>
      <w:r>
        <w:rPr>
          <w:rFonts w:hint="default" w:ascii="Times New Roman" w:hAnsi="Times New Roman" w:eastAsia="仿宋_GB2312" w:cs="Times New Roman"/>
          <w:b w:val="0"/>
          <w:bCs w:val="0"/>
          <w:color w:val="auto"/>
          <w:sz w:val="32"/>
          <w:szCs w:val="32"/>
          <w:highlight w:val="none"/>
          <w:lang w:eastAsia="zh-CN"/>
        </w:rPr>
        <w:t>86团供水工程</w:t>
      </w:r>
      <w:r>
        <w:rPr>
          <w:rFonts w:hint="default" w:ascii="Times New Roman" w:hAnsi="Times New Roman" w:eastAsia="仿宋_GB2312" w:cs="Times New Roman"/>
          <w:b w:val="0"/>
          <w:bCs w:val="0"/>
          <w:color w:val="auto"/>
          <w:sz w:val="32"/>
          <w:szCs w:val="32"/>
          <w:highlight w:val="none"/>
        </w:rPr>
        <w:t>。</w:t>
      </w:r>
    </w:p>
    <w:p w14:paraId="23E4C01F">
      <w:pPr>
        <w:spacing w:line="600" w:lineRule="exact"/>
        <w:jc w:val="left"/>
        <w:rPr>
          <w:rFonts w:hint="default" w:ascii="Times New Roman" w:hAnsi="Times New Roman" w:eastAsia="仿宋" w:cs="Times New Roman"/>
          <w:b w:val="0"/>
          <w:bCs w:val="0"/>
          <w:color w:val="auto"/>
          <w:szCs w:val="21"/>
          <w:highlight w:val="none"/>
        </w:rPr>
      </w:pPr>
    </w:p>
    <w:p w14:paraId="76C52406">
      <w:pPr>
        <w:spacing w:line="600" w:lineRule="exact"/>
        <w:jc w:val="left"/>
        <w:rPr>
          <w:rFonts w:hint="default" w:ascii="Times New Roman" w:hAnsi="Times New Roman" w:eastAsia="仿宋" w:cs="Times New Roman"/>
          <w:b w:val="0"/>
          <w:bCs w:val="0"/>
          <w:color w:val="auto"/>
          <w:szCs w:val="21"/>
          <w:highlight w:val="none"/>
        </w:rPr>
      </w:pPr>
    </w:p>
    <w:p w14:paraId="594D59FF">
      <w:pPr>
        <w:spacing w:line="600" w:lineRule="exact"/>
        <w:jc w:val="left"/>
        <w:rPr>
          <w:rFonts w:hint="default" w:ascii="Times New Roman" w:hAnsi="Times New Roman" w:eastAsia="仿宋" w:cs="Times New Roman"/>
          <w:b w:val="0"/>
          <w:bCs w:val="0"/>
          <w:color w:val="auto"/>
          <w:sz w:val="30"/>
          <w:szCs w:val="30"/>
          <w:highlight w:val="none"/>
        </w:rPr>
      </w:pPr>
      <w:r>
        <w:rPr>
          <w:rFonts w:hint="default" w:ascii="Times New Roman" w:hAnsi="Times New Roman" w:eastAsia="仿宋" w:cs="Times New Roman"/>
          <w:b w:val="0"/>
          <w:bCs w:val="0"/>
          <w:color w:val="auto"/>
          <w:szCs w:val="21"/>
          <w:highlight w:val="none"/>
        </w:rPr>
        <w:t>表5.1-</w:t>
      </w:r>
      <w:r>
        <w:rPr>
          <w:rFonts w:hint="default" w:ascii="Times New Roman" w:hAnsi="Times New Roman" w:eastAsia="仿宋" w:cs="Times New Roman"/>
          <w:b w:val="0"/>
          <w:bCs w:val="0"/>
          <w:color w:val="auto"/>
          <w:szCs w:val="21"/>
          <w:highlight w:val="none"/>
          <w:lang w:val="en-US" w:eastAsia="zh-CN"/>
        </w:rPr>
        <w:t>1</w:t>
      </w:r>
      <w:r>
        <w:rPr>
          <w:rFonts w:hint="default" w:ascii="Times New Roman" w:hAnsi="Times New Roman" w:eastAsia="仿宋" w:cs="Times New Roman"/>
          <w:b w:val="0"/>
          <w:bCs w:val="0"/>
          <w:color w:val="auto"/>
          <w:sz w:val="30"/>
          <w:szCs w:val="30"/>
          <w:highlight w:val="none"/>
        </w:rPr>
        <w:t xml:space="preserve">      </w:t>
      </w:r>
      <w:r>
        <w:rPr>
          <w:rFonts w:hint="default" w:ascii="Times New Roman" w:hAnsi="Times New Roman" w:eastAsia="仿宋_GB2312" w:cs="Times New Roman"/>
          <w:b w:val="0"/>
          <w:bCs w:val="0"/>
          <w:color w:val="auto"/>
          <w:sz w:val="32"/>
          <w:szCs w:val="32"/>
          <w:highlight w:val="none"/>
        </w:rPr>
        <w:t>五师农村供水高质量发展规划水源置换汇总表</w:t>
      </w:r>
    </w:p>
    <w:tbl>
      <w:tblPr>
        <w:tblStyle w:val="18"/>
        <w:tblW w:w="5325"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930"/>
        <w:gridCol w:w="3169"/>
        <w:gridCol w:w="969"/>
        <w:gridCol w:w="1676"/>
        <w:gridCol w:w="906"/>
      </w:tblGrid>
      <w:tr w14:paraId="38BF49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7" w:hRule="atLeast"/>
        </w:trPr>
        <w:tc>
          <w:tcPr>
            <w:tcW w:w="1517" w:type="pct"/>
            <w:tcBorders>
              <w:tl2br w:val="nil"/>
              <w:tr2bl w:val="nil"/>
            </w:tcBorders>
            <w:noWrap/>
            <w:vAlign w:val="center"/>
          </w:tcPr>
          <w:p w14:paraId="68F23CD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项目名称</w:t>
            </w:r>
          </w:p>
        </w:tc>
        <w:tc>
          <w:tcPr>
            <w:tcW w:w="1641" w:type="pct"/>
            <w:tcBorders>
              <w:tl2br w:val="nil"/>
              <w:tr2bl w:val="nil"/>
            </w:tcBorders>
            <w:vAlign w:val="center"/>
          </w:tcPr>
          <w:p w14:paraId="07E023E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涉及项目团场</w:t>
            </w:r>
          </w:p>
        </w:tc>
        <w:tc>
          <w:tcPr>
            <w:tcW w:w="502" w:type="pct"/>
            <w:tcBorders>
              <w:tl2br w:val="nil"/>
              <w:tr2bl w:val="nil"/>
            </w:tcBorders>
            <w:vAlign w:val="center"/>
          </w:tcPr>
          <w:p w14:paraId="166FF2F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引用水源类型</w:t>
            </w:r>
          </w:p>
        </w:tc>
        <w:tc>
          <w:tcPr>
            <w:tcW w:w="868" w:type="pct"/>
            <w:tcBorders>
              <w:tl2br w:val="nil"/>
              <w:tr2bl w:val="nil"/>
            </w:tcBorders>
            <w:vAlign w:val="center"/>
          </w:tcPr>
          <w:p w14:paraId="028725E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水源点</w:t>
            </w:r>
          </w:p>
        </w:tc>
        <w:tc>
          <w:tcPr>
            <w:tcW w:w="469" w:type="pct"/>
            <w:tcBorders>
              <w:tl2br w:val="nil"/>
              <w:tr2bl w:val="nil"/>
            </w:tcBorders>
            <w:vAlign w:val="center"/>
          </w:tcPr>
          <w:p w14:paraId="7D3BEDB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水源工程现状</w:t>
            </w:r>
          </w:p>
        </w:tc>
      </w:tr>
      <w:tr w14:paraId="46F537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4" w:hRule="atLeast"/>
        </w:trPr>
        <w:tc>
          <w:tcPr>
            <w:tcW w:w="1517" w:type="pct"/>
            <w:tcBorders>
              <w:tl2br w:val="nil"/>
              <w:tr2bl w:val="nil"/>
            </w:tcBorders>
            <w:noWrap/>
            <w:vAlign w:val="center"/>
          </w:tcPr>
          <w:p w14:paraId="49340C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bidi="ar"/>
              </w:rPr>
              <w:t>第五师</w:t>
            </w:r>
            <w:r>
              <w:rPr>
                <w:rFonts w:hint="default" w:ascii="Times New Roman" w:hAnsi="Times New Roman" w:eastAsia="仿宋" w:cs="Times New Roman"/>
                <w:b w:val="0"/>
                <w:bCs w:val="0"/>
                <w:color w:val="auto"/>
                <w:kern w:val="0"/>
                <w:sz w:val="18"/>
                <w:szCs w:val="18"/>
                <w:highlight w:val="none"/>
                <w:lang w:eastAsia="zh-CN" w:bidi="ar"/>
              </w:rPr>
              <w:t>83团一片区供水工程</w:t>
            </w:r>
          </w:p>
        </w:tc>
        <w:tc>
          <w:tcPr>
            <w:tcW w:w="1641" w:type="pct"/>
            <w:tcBorders>
              <w:tl2br w:val="nil"/>
              <w:tr2bl w:val="nil"/>
            </w:tcBorders>
            <w:vAlign w:val="center"/>
          </w:tcPr>
          <w:p w14:paraId="52F136D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83团1片区团直及该团18个连队</w:t>
            </w:r>
          </w:p>
        </w:tc>
        <w:tc>
          <w:tcPr>
            <w:tcW w:w="502" w:type="pct"/>
            <w:tcBorders>
              <w:tl2br w:val="nil"/>
              <w:tr2bl w:val="nil"/>
            </w:tcBorders>
            <w:vAlign w:val="center"/>
          </w:tcPr>
          <w:p w14:paraId="1228983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868" w:type="pct"/>
            <w:tcBorders>
              <w:tl2br w:val="nil"/>
              <w:tr2bl w:val="nil"/>
            </w:tcBorders>
            <w:vAlign w:val="center"/>
          </w:tcPr>
          <w:p w14:paraId="07612BE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阿卡尔水库</w:t>
            </w:r>
          </w:p>
        </w:tc>
        <w:tc>
          <w:tcPr>
            <w:tcW w:w="469" w:type="pct"/>
            <w:tcBorders>
              <w:tl2br w:val="nil"/>
              <w:tr2bl w:val="nil"/>
            </w:tcBorders>
            <w:vAlign w:val="center"/>
          </w:tcPr>
          <w:p w14:paraId="3B979AC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已建</w:t>
            </w:r>
          </w:p>
        </w:tc>
      </w:tr>
      <w:tr w14:paraId="58DD5D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6" w:hRule="atLeast"/>
        </w:trPr>
        <w:tc>
          <w:tcPr>
            <w:tcW w:w="1517" w:type="pct"/>
            <w:tcBorders>
              <w:tl2br w:val="nil"/>
              <w:tr2bl w:val="nil"/>
            </w:tcBorders>
            <w:noWrap/>
            <w:vAlign w:val="center"/>
          </w:tcPr>
          <w:p w14:paraId="09C2EEF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第五师84团供水工程</w:t>
            </w:r>
          </w:p>
        </w:tc>
        <w:tc>
          <w:tcPr>
            <w:tcW w:w="1641" w:type="pct"/>
            <w:tcBorders>
              <w:tl2br w:val="nil"/>
              <w:tr2bl w:val="nil"/>
            </w:tcBorders>
            <w:vAlign w:val="center"/>
          </w:tcPr>
          <w:p w14:paraId="120080D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84团团直及该团12个连队</w:t>
            </w:r>
          </w:p>
        </w:tc>
        <w:tc>
          <w:tcPr>
            <w:tcW w:w="502" w:type="pct"/>
            <w:tcBorders>
              <w:tl2br w:val="nil"/>
              <w:tr2bl w:val="nil"/>
            </w:tcBorders>
            <w:vAlign w:val="center"/>
          </w:tcPr>
          <w:p w14:paraId="3E3EE3F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868" w:type="pct"/>
            <w:tcBorders>
              <w:tl2br w:val="nil"/>
              <w:tr2bl w:val="nil"/>
            </w:tcBorders>
            <w:vAlign w:val="center"/>
          </w:tcPr>
          <w:p w14:paraId="03BC594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保尔德水库</w:t>
            </w:r>
          </w:p>
        </w:tc>
        <w:tc>
          <w:tcPr>
            <w:tcW w:w="469" w:type="pct"/>
            <w:tcBorders>
              <w:tl2br w:val="nil"/>
              <w:tr2bl w:val="nil"/>
            </w:tcBorders>
            <w:vAlign w:val="center"/>
          </w:tcPr>
          <w:p w14:paraId="770CAFE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已建</w:t>
            </w:r>
          </w:p>
        </w:tc>
      </w:tr>
      <w:tr w14:paraId="3B3EE8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6" w:hRule="atLeast"/>
        </w:trPr>
        <w:tc>
          <w:tcPr>
            <w:tcW w:w="1517" w:type="pct"/>
            <w:tcBorders>
              <w:tl2br w:val="nil"/>
              <w:tr2bl w:val="nil"/>
            </w:tcBorders>
            <w:noWrap/>
            <w:vAlign w:val="center"/>
          </w:tcPr>
          <w:p w14:paraId="71F46CE6">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eastAsia="zh-CN" w:bidi="ar"/>
              </w:rPr>
              <w:t>86团供水工程（北区）</w:t>
            </w:r>
          </w:p>
        </w:tc>
        <w:tc>
          <w:tcPr>
            <w:tcW w:w="1641" w:type="pct"/>
            <w:tcBorders>
              <w:tl2br w:val="nil"/>
              <w:tr2bl w:val="nil"/>
            </w:tcBorders>
            <w:vAlign w:val="center"/>
          </w:tcPr>
          <w:p w14:paraId="6F85FC5D">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86团北区团直及该团10个连队</w:t>
            </w:r>
          </w:p>
        </w:tc>
        <w:tc>
          <w:tcPr>
            <w:tcW w:w="502" w:type="pct"/>
            <w:tcBorders>
              <w:tl2br w:val="nil"/>
              <w:tr2bl w:val="nil"/>
            </w:tcBorders>
            <w:vAlign w:val="center"/>
          </w:tcPr>
          <w:p w14:paraId="4350E162">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地表水</w:t>
            </w:r>
          </w:p>
        </w:tc>
        <w:tc>
          <w:tcPr>
            <w:tcW w:w="868" w:type="pct"/>
            <w:tcBorders>
              <w:tl2br w:val="nil"/>
              <w:tr2bl w:val="nil"/>
            </w:tcBorders>
            <w:vAlign w:val="center"/>
          </w:tcPr>
          <w:p w14:paraId="16E29C6C">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博乐市市政管网</w:t>
            </w:r>
          </w:p>
        </w:tc>
        <w:tc>
          <w:tcPr>
            <w:tcW w:w="469" w:type="pct"/>
            <w:tcBorders>
              <w:tl2br w:val="nil"/>
              <w:tr2bl w:val="nil"/>
            </w:tcBorders>
            <w:vAlign w:val="center"/>
          </w:tcPr>
          <w:p w14:paraId="2C6B4A18">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已建</w:t>
            </w:r>
          </w:p>
        </w:tc>
      </w:tr>
      <w:tr w14:paraId="22D554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6" w:hRule="atLeast"/>
        </w:trPr>
        <w:tc>
          <w:tcPr>
            <w:tcW w:w="1517" w:type="pct"/>
            <w:tcBorders>
              <w:tl2br w:val="nil"/>
              <w:tr2bl w:val="nil"/>
            </w:tcBorders>
            <w:noWrap/>
            <w:vAlign w:val="center"/>
          </w:tcPr>
          <w:p w14:paraId="232331D7">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eastAsia="zh-CN" w:bidi="ar"/>
              </w:rPr>
              <w:t>86团供水工程（南区）</w:t>
            </w:r>
          </w:p>
        </w:tc>
        <w:tc>
          <w:tcPr>
            <w:tcW w:w="1641" w:type="pct"/>
            <w:tcBorders>
              <w:tl2br w:val="nil"/>
              <w:tr2bl w:val="nil"/>
            </w:tcBorders>
            <w:vAlign w:val="center"/>
          </w:tcPr>
          <w:p w14:paraId="18F9CA65">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86团南区团直及该团11个连队</w:t>
            </w:r>
          </w:p>
        </w:tc>
        <w:tc>
          <w:tcPr>
            <w:tcW w:w="502" w:type="pct"/>
            <w:tcBorders>
              <w:tl2br w:val="nil"/>
              <w:tr2bl w:val="nil"/>
            </w:tcBorders>
            <w:vAlign w:val="center"/>
          </w:tcPr>
          <w:p w14:paraId="164511BD">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地表水</w:t>
            </w:r>
          </w:p>
        </w:tc>
        <w:tc>
          <w:tcPr>
            <w:tcW w:w="868" w:type="pct"/>
            <w:tcBorders>
              <w:tl2br w:val="nil"/>
              <w:tr2bl w:val="nil"/>
            </w:tcBorders>
            <w:vAlign w:val="center"/>
          </w:tcPr>
          <w:p w14:paraId="22D42CDB">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博乐市市政管网</w:t>
            </w:r>
          </w:p>
        </w:tc>
        <w:tc>
          <w:tcPr>
            <w:tcW w:w="469" w:type="pct"/>
            <w:tcBorders>
              <w:tl2br w:val="nil"/>
              <w:tr2bl w:val="nil"/>
            </w:tcBorders>
            <w:vAlign w:val="center"/>
          </w:tcPr>
          <w:p w14:paraId="08C7D81E">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已建</w:t>
            </w:r>
          </w:p>
        </w:tc>
      </w:tr>
      <w:tr w14:paraId="201203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7" w:hRule="atLeast"/>
        </w:trPr>
        <w:tc>
          <w:tcPr>
            <w:tcW w:w="1517" w:type="pct"/>
            <w:tcBorders>
              <w:tl2br w:val="nil"/>
              <w:tr2bl w:val="nil"/>
            </w:tcBorders>
            <w:noWrap/>
            <w:vAlign w:val="center"/>
          </w:tcPr>
          <w:p w14:paraId="1031EFB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第五师87团团部地区供水工程</w:t>
            </w:r>
          </w:p>
        </w:tc>
        <w:tc>
          <w:tcPr>
            <w:tcW w:w="1641" w:type="pct"/>
            <w:tcBorders>
              <w:tl2br w:val="nil"/>
              <w:tr2bl w:val="nil"/>
            </w:tcBorders>
            <w:vAlign w:val="center"/>
          </w:tcPr>
          <w:p w14:paraId="1CCC26A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87团团直及该团4个连队</w:t>
            </w:r>
          </w:p>
        </w:tc>
        <w:tc>
          <w:tcPr>
            <w:tcW w:w="502" w:type="pct"/>
            <w:tcBorders>
              <w:tl2br w:val="nil"/>
              <w:tr2bl w:val="nil"/>
            </w:tcBorders>
            <w:vAlign w:val="center"/>
          </w:tcPr>
          <w:p w14:paraId="6D2614F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68" w:type="pct"/>
            <w:tcBorders>
              <w:tl2br w:val="nil"/>
              <w:tr2bl w:val="nil"/>
            </w:tcBorders>
            <w:vAlign w:val="center"/>
          </w:tcPr>
          <w:p w14:paraId="22B8968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团部地区地下水</w:t>
            </w:r>
          </w:p>
        </w:tc>
        <w:tc>
          <w:tcPr>
            <w:tcW w:w="469" w:type="pct"/>
            <w:tcBorders>
              <w:tl2br w:val="nil"/>
              <w:tr2bl w:val="nil"/>
            </w:tcBorders>
            <w:vAlign w:val="center"/>
          </w:tcPr>
          <w:p w14:paraId="168F234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新建</w:t>
            </w:r>
          </w:p>
        </w:tc>
      </w:tr>
      <w:tr w14:paraId="48A568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1" w:hRule="atLeast"/>
        </w:trPr>
        <w:tc>
          <w:tcPr>
            <w:tcW w:w="1517" w:type="pct"/>
            <w:tcBorders>
              <w:tl2br w:val="nil"/>
              <w:tr2bl w:val="nil"/>
            </w:tcBorders>
            <w:noWrap/>
            <w:vAlign w:val="center"/>
          </w:tcPr>
          <w:p w14:paraId="0AA79E4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87团7连供水工程</w:t>
            </w:r>
          </w:p>
        </w:tc>
        <w:tc>
          <w:tcPr>
            <w:tcW w:w="1641" w:type="pct"/>
            <w:tcBorders>
              <w:tl2br w:val="nil"/>
              <w:tr2bl w:val="nil"/>
            </w:tcBorders>
            <w:vAlign w:val="center"/>
          </w:tcPr>
          <w:p w14:paraId="17D5AF3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87团汇河地区的3个连队</w:t>
            </w:r>
          </w:p>
        </w:tc>
        <w:tc>
          <w:tcPr>
            <w:tcW w:w="502" w:type="pct"/>
            <w:tcBorders>
              <w:tl2br w:val="nil"/>
              <w:tr2bl w:val="nil"/>
            </w:tcBorders>
            <w:vAlign w:val="center"/>
          </w:tcPr>
          <w:p w14:paraId="3D290BF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68" w:type="pct"/>
            <w:tcBorders>
              <w:tl2br w:val="nil"/>
              <w:tr2bl w:val="nil"/>
            </w:tcBorders>
            <w:vAlign w:val="center"/>
          </w:tcPr>
          <w:p w14:paraId="0C939A4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7连地下水</w:t>
            </w:r>
          </w:p>
        </w:tc>
        <w:tc>
          <w:tcPr>
            <w:tcW w:w="469" w:type="pct"/>
            <w:tcBorders>
              <w:tl2br w:val="nil"/>
              <w:tr2bl w:val="nil"/>
            </w:tcBorders>
            <w:vAlign w:val="center"/>
          </w:tcPr>
          <w:p w14:paraId="0940B0A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已建</w:t>
            </w:r>
          </w:p>
        </w:tc>
      </w:tr>
      <w:tr w14:paraId="57CD19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4" w:hRule="atLeast"/>
        </w:trPr>
        <w:tc>
          <w:tcPr>
            <w:tcW w:w="1517" w:type="pct"/>
            <w:tcBorders>
              <w:tl2br w:val="nil"/>
              <w:tr2bl w:val="nil"/>
            </w:tcBorders>
            <w:noWrap/>
            <w:vAlign w:val="center"/>
          </w:tcPr>
          <w:p w14:paraId="630A901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第五师88团团部地区供水工程</w:t>
            </w:r>
          </w:p>
        </w:tc>
        <w:tc>
          <w:tcPr>
            <w:tcW w:w="1641" w:type="pct"/>
            <w:tcBorders>
              <w:tl2br w:val="nil"/>
              <w:tr2bl w:val="nil"/>
            </w:tcBorders>
            <w:vAlign w:val="center"/>
          </w:tcPr>
          <w:p w14:paraId="7549C5B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88团团直及该团3个连队</w:t>
            </w:r>
          </w:p>
        </w:tc>
        <w:tc>
          <w:tcPr>
            <w:tcW w:w="502" w:type="pct"/>
            <w:tcBorders>
              <w:tl2br w:val="nil"/>
              <w:tr2bl w:val="nil"/>
            </w:tcBorders>
            <w:vAlign w:val="center"/>
          </w:tcPr>
          <w:p w14:paraId="0F20CBF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868" w:type="pct"/>
            <w:tcBorders>
              <w:tl2br w:val="nil"/>
              <w:tr2bl w:val="nil"/>
            </w:tcBorders>
            <w:vAlign w:val="center"/>
          </w:tcPr>
          <w:p w14:paraId="07A0BB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val="en-US" w:eastAsia="zh-CN" w:bidi="ar"/>
              </w:rPr>
              <w:t>博尔塔拉河</w:t>
            </w:r>
          </w:p>
        </w:tc>
        <w:tc>
          <w:tcPr>
            <w:tcW w:w="469" w:type="pct"/>
            <w:tcBorders>
              <w:tl2br w:val="nil"/>
              <w:tr2bl w:val="nil"/>
            </w:tcBorders>
            <w:vAlign w:val="center"/>
          </w:tcPr>
          <w:p w14:paraId="7E31FA1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已建</w:t>
            </w:r>
          </w:p>
        </w:tc>
      </w:tr>
      <w:tr w14:paraId="484C0A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4" w:hRule="atLeast"/>
        </w:trPr>
        <w:tc>
          <w:tcPr>
            <w:tcW w:w="1517" w:type="pct"/>
            <w:tcBorders>
              <w:tl2br w:val="nil"/>
              <w:tr2bl w:val="nil"/>
            </w:tcBorders>
            <w:noWrap/>
            <w:vAlign w:val="center"/>
          </w:tcPr>
          <w:p w14:paraId="0EE1D22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88团3连供水工程</w:t>
            </w:r>
          </w:p>
        </w:tc>
        <w:tc>
          <w:tcPr>
            <w:tcW w:w="1641" w:type="pct"/>
            <w:tcBorders>
              <w:tl2br w:val="nil"/>
              <w:tr2bl w:val="nil"/>
            </w:tcBorders>
            <w:vAlign w:val="center"/>
          </w:tcPr>
          <w:p w14:paraId="63AB105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88团博河以北的4个连队</w:t>
            </w:r>
          </w:p>
        </w:tc>
        <w:tc>
          <w:tcPr>
            <w:tcW w:w="502" w:type="pct"/>
            <w:tcBorders>
              <w:tl2br w:val="nil"/>
              <w:tr2bl w:val="nil"/>
            </w:tcBorders>
            <w:vAlign w:val="center"/>
          </w:tcPr>
          <w:p w14:paraId="5F5689D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68" w:type="pct"/>
            <w:tcBorders>
              <w:tl2br w:val="nil"/>
              <w:tr2bl w:val="nil"/>
            </w:tcBorders>
            <w:vAlign w:val="center"/>
          </w:tcPr>
          <w:p w14:paraId="3829FDF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val="en-US" w:eastAsia="zh-CN" w:bidi="ar"/>
              </w:rPr>
              <w:t>3</w:t>
            </w:r>
            <w:r>
              <w:rPr>
                <w:rFonts w:hint="default" w:ascii="Times New Roman" w:hAnsi="Times New Roman" w:eastAsia="仿宋" w:cs="Times New Roman"/>
                <w:b w:val="0"/>
                <w:bCs w:val="0"/>
                <w:color w:val="auto"/>
                <w:kern w:val="0"/>
                <w:sz w:val="18"/>
                <w:szCs w:val="18"/>
                <w:highlight w:val="none"/>
                <w:lang w:bidi="ar"/>
              </w:rPr>
              <w:t>连地下水</w:t>
            </w:r>
          </w:p>
        </w:tc>
        <w:tc>
          <w:tcPr>
            <w:tcW w:w="469" w:type="pct"/>
            <w:tcBorders>
              <w:tl2br w:val="nil"/>
              <w:tr2bl w:val="nil"/>
            </w:tcBorders>
            <w:vAlign w:val="center"/>
          </w:tcPr>
          <w:p w14:paraId="610C915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已建</w:t>
            </w:r>
          </w:p>
        </w:tc>
      </w:tr>
      <w:tr w14:paraId="450DDA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9" w:hRule="atLeast"/>
        </w:trPr>
        <w:tc>
          <w:tcPr>
            <w:tcW w:w="1517" w:type="pct"/>
            <w:tcBorders>
              <w:tl2br w:val="nil"/>
              <w:tr2bl w:val="nil"/>
            </w:tcBorders>
            <w:noWrap/>
            <w:vAlign w:val="center"/>
          </w:tcPr>
          <w:p w14:paraId="38DDBB6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bidi="ar"/>
              </w:rPr>
              <w:t>第五师</w:t>
            </w:r>
            <w:r>
              <w:rPr>
                <w:rFonts w:hint="default" w:ascii="Times New Roman" w:hAnsi="Times New Roman" w:eastAsia="仿宋" w:cs="Times New Roman"/>
                <w:b w:val="0"/>
                <w:bCs w:val="0"/>
                <w:color w:val="auto"/>
                <w:kern w:val="0"/>
                <w:sz w:val="18"/>
                <w:szCs w:val="18"/>
                <w:highlight w:val="none"/>
                <w:lang w:eastAsia="zh-CN" w:bidi="ar"/>
              </w:rPr>
              <w:t>双河市城市水厂供水工程</w:t>
            </w:r>
          </w:p>
        </w:tc>
        <w:tc>
          <w:tcPr>
            <w:tcW w:w="1641" w:type="pct"/>
            <w:tcBorders>
              <w:tl2br w:val="nil"/>
              <w:tr2bl w:val="nil"/>
            </w:tcBorders>
            <w:vAlign w:val="center"/>
          </w:tcPr>
          <w:p w14:paraId="44ABF8E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81团团直、89团团直、90团团直及42个连队</w:t>
            </w:r>
          </w:p>
        </w:tc>
        <w:tc>
          <w:tcPr>
            <w:tcW w:w="502" w:type="pct"/>
            <w:tcBorders>
              <w:tl2br w:val="nil"/>
              <w:tr2bl w:val="nil"/>
            </w:tcBorders>
            <w:vAlign w:val="center"/>
          </w:tcPr>
          <w:p w14:paraId="4E4F1EC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868" w:type="pct"/>
            <w:tcBorders>
              <w:tl2br w:val="nil"/>
              <w:tr2bl w:val="nil"/>
            </w:tcBorders>
            <w:vAlign w:val="center"/>
          </w:tcPr>
          <w:p w14:paraId="335A351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塔斯尔海水库</w:t>
            </w:r>
          </w:p>
        </w:tc>
        <w:tc>
          <w:tcPr>
            <w:tcW w:w="469" w:type="pct"/>
            <w:tcBorders>
              <w:tl2br w:val="nil"/>
              <w:tr2bl w:val="nil"/>
            </w:tcBorders>
            <w:vAlign w:val="center"/>
          </w:tcPr>
          <w:p w14:paraId="2C2B425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已建</w:t>
            </w:r>
          </w:p>
        </w:tc>
      </w:tr>
      <w:tr w14:paraId="5F7C9B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6" w:hRule="atLeast"/>
        </w:trPr>
        <w:tc>
          <w:tcPr>
            <w:tcW w:w="1517" w:type="pct"/>
            <w:tcBorders>
              <w:tl2br w:val="nil"/>
              <w:tr2bl w:val="nil"/>
            </w:tcBorders>
            <w:noWrap/>
            <w:vAlign w:val="center"/>
          </w:tcPr>
          <w:p w14:paraId="07224F6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第五师91团供水工程</w:t>
            </w:r>
          </w:p>
        </w:tc>
        <w:tc>
          <w:tcPr>
            <w:tcW w:w="1641" w:type="pct"/>
            <w:tcBorders>
              <w:tl2br w:val="nil"/>
              <w:tr2bl w:val="nil"/>
            </w:tcBorders>
            <w:vAlign w:val="center"/>
          </w:tcPr>
          <w:p w14:paraId="60F35E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91团团直及该团7个连队</w:t>
            </w:r>
          </w:p>
        </w:tc>
        <w:tc>
          <w:tcPr>
            <w:tcW w:w="502" w:type="pct"/>
            <w:tcBorders>
              <w:tl2br w:val="nil"/>
              <w:tr2bl w:val="nil"/>
            </w:tcBorders>
            <w:vAlign w:val="center"/>
          </w:tcPr>
          <w:p w14:paraId="7C025A1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868" w:type="pct"/>
            <w:tcBorders>
              <w:tl2br w:val="nil"/>
              <w:tr2bl w:val="nil"/>
            </w:tcBorders>
            <w:vAlign w:val="center"/>
          </w:tcPr>
          <w:p w14:paraId="56D815F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托托河水库</w:t>
            </w:r>
          </w:p>
        </w:tc>
        <w:tc>
          <w:tcPr>
            <w:tcW w:w="469" w:type="pct"/>
            <w:tcBorders>
              <w:tl2br w:val="nil"/>
              <w:tr2bl w:val="nil"/>
            </w:tcBorders>
            <w:vAlign w:val="center"/>
          </w:tcPr>
          <w:p w14:paraId="14C7CDA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在建</w:t>
            </w:r>
          </w:p>
        </w:tc>
      </w:tr>
    </w:tbl>
    <w:p w14:paraId="0B512BC7">
      <w:pPr>
        <w:pStyle w:val="58"/>
        <w:pageBreakBefore w:val="0"/>
        <w:widowControl w:val="0"/>
        <w:kinsoku/>
        <w:wordWrap/>
        <w:topLinePunct w:val="0"/>
        <w:autoSpaceDE/>
        <w:autoSpaceDN/>
        <w:bidi w:val="0"/>
        <w:adjustRightInd/>
        <w:snapToGrid/>
        <w:spacing w:line="560" w:lineRule="exact"/>
        <w:ind w:firstLine="640" w:firstLineChars="200"/>
        <w:textAlignment w:val="auto"/>
        <w:rPr>
          <w:rFonts w:hint="eastAsia" w:eastAsia="楷体_GB2312" w:cs="Times New Roman"/>
          <w:b w:val="0"/>
          <w:bCs w:val="0"/>
          <w:color w:val="auto"/>
          <w:sz w:val="32"/>
          <w:szCs w:val="32"/>
          <w:highlight w:val="none"/>
          <w:lang w:eastAsia="zh-CN"/>
        </w:rPr>
      </w:pPr>
    </w:p>
    <w:p w14:paraId="492A0DD5">
      <w:pPr>
        <w:pStyle w:val="58"/>
        <w:pageBreakBefore w:val="0"/>
        <w:widowControl w:val="0"/>
        <w:kinsoku/>
        <w:wordWrap/>
        <w:topLinePunct w:val="0"/>
        <w:autoSpaceDE/>
        <w:autoSpaceDN/>
        <w:bidi w:val="0"/>
        <w:adjustRightInd/>
        <w:snapToGrid/>
        <w:spacing w:line="560" w:lineRule="exact"/>
        <w:ind w:firstLine="640" w:firstLineChars="200"/>
        <w:textAlignment w:val="auto"/>
        <w:rPr>
          <w:rFonts w:hint="default" w:ascii="Times New Roman" w:hAnsi="Times New Roman" w:eastAsia="楷体_GB2312" w:cs="Times New Roman"/>
          <w:b w:val="0"/>
          <w:bCs w:val="0"/>
          <w:color w:val="auto"/>
          <w:sz w:val="32"/>
          <w:szCs w:val="32"/>
          <w:highlight w:val="none"/>
        </w:rPr>
      </w:pPr>
      <w:bookmarkStart w:id="58" w:name="_Toc28178"/>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二）</w:t>
      </w:r>
      <w:r>
        <w:rPr>
          <w:rFonts w:hint="default" w:ascii="Times New Roman" w:hAnsi="Times New Roman" w:eastAsia="楷体_GB2312" w:cs="Times New Roman"/>
          <w:b w:val="0"/>
          <w:bCs w:val="0"/>
          <w:color w:val="auto"/>
          <w:sz w:val="32"/>
          <w:szCs w:val="32"/>
          <w:highlight w:val="none"/>
        </w:rPr>
        <w:t>水源工程建设</w:t>
      </w:r>
      <w:bookmarkEnd w:id="58"/>
    </w:p>
    <w:p w14:paraId="3FC13ED8">
      <w:pPr>
        <w:pageBreakBefore w:val="0"/>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根据以上水源置换规划布局进行五师农村供水高质量发展</w:t>
      </w:r>
      <w:r>
        <w:rPr>
          <w:rFonts w:hint="eastAsia" w:ascii="仿宋_GB2312" w:hAnsi="仿宋_GB2312" w:eastAsia="仿宋_GB2312" w:cs="仿宋_GB2312"/>
          <w:b w:val="0"/>
          <w:bCs w:val="0"/>
          <w:color w:val="auto"/>
          <w:sz w:val="32"/>
          <w:szCs w:val="32"/>
          <w:highlight w:val="none"/>
          <w:lang w:val="en-US" w:eastAsia="zh-CN"/>
        </w:rPr>
        <w:t>规划</w:t>
      </w:r>
      <w:r>
        <w:rPr>
          <w:rFonts w:hint="eastAsia" w:ascii="仿宋_GB2312" w:hAnsi="仿宋_GB2312" w:eastAsia="仿宋_GB2312" w:cs="仿宋_GB2312"/>
          <w:b w:val="0"/>
          <w:bCs w:val="0"/>
          <w:color w:val="auto"/>
          <w:sz w:val="32"/>
          <w:szCs w:val="32"/>
          <w:highlight w:val="none"/>
        </w:rPr>
        <w:t>水源工程建设。</w:t>
      </w:r>
    </w:p>
    <w:p w14:paraId="3C28240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以塔斯尔海</w:t>
      </w:r>
      <w:r>
        <w:rPr>
          <w:rFonts w:hint="eastAsia" w:ascii="仿宋_GB2312" w:hAnsi="仿宋_GB2312" w:eastAsia="仿宋_GB2312" w:cs="仿宋_GB2312"/>
          <w:b w:val="0"/>
          <w:bCs w:val="0"/>
          <w:color w:val="auto"/>
          <w:sz w:val="32"/>
          <w:szCs w:val="32"/>
          <w:highlight w:val="none"/>
          <w:lang w:val="en-US" w:eastAsia="zh-CN"/>
        </w:rPr>
        <w:t>水库地表水水厂为</w:t>
      </w:r>
      <w:r>
        <w:rPr>
          <w:rFonts w:hint="eastAsia" w:ascii="仿宋_GB2312" w:hAnsi="仿宋_GB2312" w:eastAsia="仿宋_GB2312" w:cs="仿宋_GB2312"/>
          <w:b w:val="0"/>
          <w:bCs w:val="0"/>
          <w:color w:val="auto"/>
          <w:sz w:val="32"/>
          <w:szCs w:val="32"/>
          <w:highlight w:val="none"/>
        </w:rPr>
        <w:t>水源跨团建</w:t>
      </w:r>
      <w:r>
        <w:rPr>
          <w:rFonts w:hint="default" w:ascii="Times New Roman" w:hAnsi="Times New Roman" w:eastAsia="仿宋_GB2312" w:cs="Times New Roman"/>
          <w:b w:val="0"/>
          <w:bCs w:val="0"/>
          <w:color w:val="auto"/>
          <w:sz w:val="32"/>
          <w:szCs w:val="32"/>
          <w:highlight w:val="none"/>
        </w:rPr>
        <w:t>设89团、81团、90团共计</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3团、42个连队</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的规模化供水</w:t>
      </w:r>
      <w:r>
        <w:rPr>
          <w:rFonts w:hint="eastAsia" w:ascii="仿宋_GB2312" w:hAnsi="仿宋_GB2312" w:eastAsia="仿宋_GB2312" w:cs="仿宋_GB2312"/>
          <w:b w:val="0"/>
          <w:bCs w:val="0"/>
          <w:color w:val="auto"/>
          <w:sz w:val="32"/>
          <w:szCs w:val="32"/>
          <w:highlight w:val="none"/>
        </w:rPr>
        <w:t>工程。</w:t>
      </w:r>
    </w:p>
    <w:p w14:paraId="1121CA5E">
      <w:pPr>
        <w:pageBreakBefore w:val="0"/>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由博乐市市政水源为接入点，</w:t>
      </w:r>
      <w:r>
        <w:rPr>
          <w:rFonts w:hint="default" w:ascii="Times New Roman" w:hAnsi="Times New Roman" w:eastAsia="仿宋_GB2312" w:cs="Times New Roman"/>
          <w:b w:val="0"/>
          <w:bCs w:val="0"/>
          <w:color w:val="auto"/>
          <w:sz w:val="32"/>
          <w:szCs w:val="32"/>
          <w:highlight w:val="none"/>
        </w:rPr>
        <w:t>建设86团南区、86团北区共计</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2团、21个连队</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的规模化供水工程</w:t>
      </w:r>
      <w:r>
        <w:rPr>
          <w:rFonts w:hint="eastAsia" w:ascii="仿宋_GB2312" w:hAnsi="仿宋_GB2312" w:eastAsia="仿宋_GB2312" w:cs="仿宋_GB2312"/>
          <w:b w:val="0"/>
          <w:bCs w:val="0"/>
          <w:color w:val="auto"/>
          <w:sz w:val="32"/>
          <w:szCs w:val="32"/>
          <w:highlight w:val="none"/>
        </w:rPr>
        <w:t>。</w:t>
      </w:r>
    </w:p>
    <w:p w14:paraId="4AE9C9EF">
      <w:pPr>
        <w:pageBreakBefore w:val="0"/>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以阿卡尔水库为地表水水源新建地表水水厂</w:t>
      </w:r>
      <w:r>
        <w:rPr>
          <w:rFonts w:hint="eastAsia" w:ascii="仿宋_GB2312" w:hAnsi="仿宋_GB2312" w:eastAsia="仿宋_GB2312" w:cs="仿宋_GB2312"/>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建设83团1片区万人供水工程</w:t>
      </w:r>
      <w:r>
        <w:rPr>
          <w:rFonts w:hint="eastAsia" w:ascii="仿宋_GB2312" w:hAnsi="仿宋_GB2312" w:eastAsia="仿宋_GB2312" w:cs="仿宋_GB2312"/>
          <w:b w:val="0"/>
          <w:bCs w:val="0"/>
          <w:color w:val="auto"/>
          <w:sz w:val="32"/>
          <w:szCs w:val="32"/>
          <w:highlight w:val="none"/>
        </w:rPr>
        <w:t>。</w:t>
      </w:r>
    </w:p>
    <w:p w14:paraId="2A8EBEAF">
      <w:pPr>
        <w:pageBreakBefore w:val="0"/>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4.</w:t>
      </w:r>
      <w:r>
        <w:rPr>
          <w:rFonts w:hint="default" w:ascii="Times New Roman" w:hAnsi="Times New Roman" w:eastAsia="仿宋_GB2312" w:cs="Times New Roman"/>
          <w:b w:val="0"/>
          <w:bCs w:val="0"/>
          <w:color w:val="auto"/>
          <w:sz w:val="32"/>
          <w:szCs w:val="32"/>
          <w:highlight w:val="none"/>
        </w:rPr>
        <w:t>对83团15连现状水厂进行改扩建，通过地下水水厂建设、管网延伸等工程建设83团2片区千人供水工程</w:t>
      </w:r>
      <w:r>
        <w:rPr>
          <w:rFonts w:hint="eastAsia" w:ascii="仿宋_GB2312" w:hAnsi="仿宋_GB2312" w:eastAsia="仿宋_GB2312" w:cs="仿宋_GB2312"/>
          <w:b w:val="0"/>
          <w:bCs w:val="0"/>
          <w:color w:val="auto"/>
          <w:sz w:val="32"/>
          <w:szCs w:val="32"/>
          <w:highlight w:val="none"/>
        </w:rPr>
        <w:t>。</w:t>
      </w:r>
    </w:p>
    <w:p w14:paraId="2E584E8D">
      <w:pPr>
        <w:pageBreakBefore w:val="0"/>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5.</w:t>
      </w:r>
      <w:r>
        <w:rPr>
          <w:rFonts w:hint="default" w:ascii="Times New Roman" w:hAnsi="Times New Roman" w:eastAsia="仿宋_GB2312" w:cs="Times New Roman"/>
          <w:b w:val="0"/>
          <w:bCs w:val="0"/>
          <w:color w:val="auto"/>
          <w:sz w:val="32"/>
          <w:szCs w:val="32"/>
          <w:highlight w:val="none"/>
        </w:rPr>
        <w:t>以保尔德水库至塔斯尔海水库调水管线为地表水水源新建地表水水厂</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建设84团千人供水工程</w:t>
      </w:r>
      <w:r>
        <w:rPr>
          <w:rFonts w:hint="eastAsia" w:ascii="仿宋_GB2312" w:hAnsi="仿宋_GB2312" w:eastAsia="仿宋_GB2312" w:cs="仿宋_GB2312"/>
          <w:b w:val="0"/>
          <w:bCs w:val="0"/>
          <w:color w:val="auto"/>
          <w:sz w:val="32"/>
          <w:szCs w:val="32"/>
          <w:highlight w:val="none"/>
        </w:rPr>
        <w:t>。</w:t>
      </w:r>
    </w:p>
    <w:p w14:paraId="75799C79">
      <w:pPr>
        <w:pageBreakBefore w:val="0"/>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6.</w:t>
      </w:r>
      <w:r>
        <w:rPr>
          <w:rFonts w:hint="default" w:ascii="Times New Roman" w:hAnsi="Times New Roman" w:eastAsia="仿宋_GB2312" w:cs="Times New Roman"/>
          <w:b w:val="0"/>
          <w:bCs w:val="0"/>
          <w:color w:val="auto"/>
          <w:sz w:val="32"/>
          <w:szCs w:val="32"/>
          <w:highlight w:val="none"/>
        </w:rPr>
        <w:t>建设87团团部以北的井群供水水厂，新建地下水水厂，以满足87团团部地区的饮水需求，建设87团团部片区千人供水工程</w:t>
      </w:r>
      <w:r>
        <w:rPr>
          <w:rFonts w:hint="eastAsia" w:ascii="仿宋_GB2312" w:hAnsi="仿宋_GB2312" w:eastAsia="仿宋_GB2312" w:cs="仿宋_GB2312"/>
          <w:b w:val="0"/>
          <w:bCs w:val="0"/>
          <w:color w:val="auto"/>
          <w:sz w:val="32"/>
          <w:szCs w:val="32"/>
          <w:highlight w:val="none"/>
        </w:rPr>
        <w:t>。</w:t>
      </w:r>
    </w:p>
    <w:p w14:paraId="224E3DE8">
      <w:pPr>
        <w:pageBreakBefore w:val="0"/>
        <w:widowControl w:val="0"/>
        <w:kinsoku/>
        <w:wordWrap/>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7.</w:t>
      </w:r>
      <w:r>
        <w:rPr>
          <w:rFonts w:hint="default" w:ascii="Times New Roman" w:hAnsi="Times New Roman" w:eastAsia="仿宋_GB2312" w:cs="Times New Roman"/>
          <w:b w:val="0"/>
          <w:bCs w:val="0"/>
          <w:color w:val="auto"/>
          <w:sz w:val="32"/>
          <w:szCs w:val="32"/>
          <w:highlight w:val="none"/>
        </w:rPr>
        <w:t>对87团7连现状水厂进行改扩建，通过水厂建设、管网延伸等工程建设</w:t>
      </w:r>
      <w:r>
        <w:rPr>
          <w:rFonts w:hint="default" w:ascii="Times New Roman" w:hAnsi="Times New Roman" w:eastAsia="仿宋_GB2312" w:cs="Times New Roman"/>
          <w:b w:val="0"/>
          <w:bCs w:val="0"/>
          <w:color w:val="auto"/>
          <w:sz w:val="32"/>
          <w:szCs w:val="32"/>
          <w:highlight w:val="none"/>
          <w:lang w:eastAsia="zh-CN"/>
        </w:rPr>
        <w:t>87团7连供水工程</w:t>
      </w:r>
      <w:r>
        <w:rPr>
          <w:rFonts w:hint="default" w:ascii="Times New Roman" w:hAnsi="Times New Roman" w:eastAsia="仿宋_GB2312" w:cs="Times New Roman"/>
          <w:b w:val="0"/>
          <w:bCs w:val="0"/>
          <w:color w:val="auto"/>
          <w:sz w:val="32"/>
          <w:szCs w:val="32"/>
          <w:highlight w:val="none"/>
        </w:rPr>
        <w:t>。</w:t>
      </w:r>
    </w:p>
    <w:p w14:paraId="3B40A953">
      <w:pPr>
        <w:pageBreakBefore w:val="0"/>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8.</w:t>
      </w:r>
      <w:r>
        <w:rPr>
          <w:rFonts w:hint="default" w:ascii="Times New Roman" w:hAnsi="Times New Roman" w:eastAsia="仿宋_GB2312" w:cs="Times New Roman"/>
          <w:b w:val="0"/>
          <w:bCs w:val="0"/>
          <w:color w:val="auto"/>
          <w:sz w:val="32"/>
          <w:szCs w:val="32"/>
          <w:highlight w:val="none"/>
          <w:lang w:val="en-US" w:eastAsia="zh-CN"/>
        </w:rPr>
        <w:t>以博尔塔拉河河水为水源新建地表水厂</w:t>
      </w:r>
      <w:r>
        <w:rPr>
          <w:rFonts w:hint="default" w:ascii="Times New Roman" w:hAnsi="Times New Roman" w:eastAsia="仿宋_GB2312" w:cs="Times New Roman"/>
          <w:b w:val="0"/>
          <w:bCs w:val="0"/>
          <w:color w:val="auto"/>
          <w:sz w:val="32"/>
          <w:szCs w:val="32"/>
          <w:highlight w:val="none"/>
        </w:rPr>
        <w:t>，建设88团团部地区千人供水工程。</w:t>
      </w:r>
    </w:p>
    <w:p w14:paraId="082A0D54">
      <w:pPr>
        <w:pageBreakBefore w:val="0"/>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9.</w:t>
      </w:r>
      <w:r>
        <w:rPr>
          <w:rFonts w:hint="default" w:ascii="Times New Roman" w:hAnsi="Times New Roman" w:eastAsia="仿宋_GB2312" w:cs="Times New Roman"/>
          <w:b w:val="0"/>
          <w:bCs w:val="0"/>
          <w:color w:val="auto"/>
          <w:sz w:val="32"/>
          <w:szCs w:val="32"/>
          <w:highlight w:val="none"/>
        </w:rPr>
        <w:t>通过对8</w:t>
      </w:r>
      <w:r>
        <w:rPr>
          <w:rFonts w:hint="default" w:ascii="Times New Roman" w:hAnsi="Times New Roman" w:eastAsia="仿宋_GB2312" w:cs="Times New Roman"/>
          <w:b w:val="0"/>
          <w:bCs w:val="0"/>
          <w:color w:val="auto"/>
          <w:sz w:val="32"/>
          <w:szCs w:val="32"/>
          <w:highlight w:val="none"/>
          <w:lang w:val="en-US" w:eastAsia="zh-CN"/>
        </w:rPr>
        <w:t>8</w:t>
      </w:r>
      <w:r>
        <w:rPr>
          <w:rFonts w:hint="default" w:ascii="Times New Roman" w:hAnsi="Times New Roman" w:eastAsia="仿宋_GB2312" w:cs="Times New Roman"/>
          <w:b w:val="0"/>
          <w:bCs w:val="0"/>
          <w:color w:val="auto"/>
          <w:sz w:val="32"/>
          <w:szCs w:val="32"/>
          <w:highlight w:val="none"/>
        </w:rPr>
        <w:t>团</w:t>
      </w:r>
      <w:r>
        <w:rPr>
          <w:rFonts w:hint="default" w:ascii="Times New Roman" w:hAnsi="Times New Roman" w:eastAsia="仿宋_GB2312" w:cs="Times New Roman"/>
          <w:b w:val="0"/>
          <w:bCs w:val="0"/>
          <w:color w:val="auto"/>
          <w:sz w:val="32"/>
          <w:szCs w:val="32"/>
          <w:highlight w:val="none"/>
          <w:lang w:val="en-US" w:eastAsia="zh-CN"/>
        </w:rPr>
        <w:t>3</w:t>
      </w:r>
      <w:r>
        <w:rPr>
          <w:rFonts w:hint="default" w:ascii="Times New Roman" w:hAnsi="Times New Roman" w:eastAsia="仿宋_GB2312" w:cs="Times New Roman"/>
          <w:b w:val="0"/>
          <w:bCs w:val="0"/>
          <w:color w:val="auto"/>
          <w:sz w:val="32"/>
          <w:szCs w:val="32"/>
          <w:highlight w:val="none"/>
        </w:rPr>
        <w:t>连</w:t>
      </w:r>
      <w:r>
        <w:rPr>
          <w:rFonts w:hint="default" w:ascii="Times New Roman" w:hAnsi="Times New Roman" w:eastAsia="仿宋_GB2312" w:cs="Times New Roman"/>
          <w:b w:val="0"/>
          <w:bCs w:val="0"/>
          <w:color w:val="auto"/>
          <w:sz w:val="32"/>
          <w:szCs w:val="32"/>
          <w:highlight w:val="none"/>
          <w:lang w:val="en-US" w:eastAsia="zh-CN"/>
        </w:rPr>
        <w:t>北侧现状</w:t>
      </w:r>
      <w:r>
        <w:rPr>
          <w:rFonts w:hint="default" w:ascii="Times New Roman" w:hAnsi="Times New Roman" w:eastAsia="仿宋_GB2312" w:cs="Times New Roman"/>
          <w:b w:val="0"/>
          <w:bCs w:val="0"/>
          <w:color w:val="auto"/>
          <w:sz w:val="32"/>
          <w:szCs w:val="32"/>
          <w:highlight w:val="none"/>
        </w:rPr>
        <w:t>地下水水厂改扩建，建设8</w:t>
      </w:r>
      <w:r>
        <w:rPr>
          <w:rFonts w:hint="default" w:ascii="Times New Roman" w:hAnsi="Times New Roman" w:eastAsia="仿宋_GB2312" w:cs="Times New Roman"/>
          <w:b w:val="0"/>
          <w:bCs w:val="0"/>
          <w:color w:val="auto"/>
          <w:sz w:val="32"/>
          <w:szCs w:val="32"/>
          <w:highlight w:val="none"/>
          <w:lang w:val="en-US" w:eastAsia="zh-CN"/>
        </w:rPr>
        <w:t>8</w:t>
      </w:r>
      <w:r>
        <w:rPr>
          <w:rFonts w:hint="default" w:ascii="Times New Roman" w:hAnsi="Times New Roman" w:eastAsia="仿宋_GB2312" w:cs="Times New Roman"/>
          <w:b w:val="0"/>
          <w:bCs w:val="0"/>
          <w:color w:val="auto"/>
          <w:sz w:val="32"/>
          <w:szCs w:val="32"/>
          <w:highlight w:val="none"/>
        </w:rPr>
        <w:t>团</w:t>
      </w:r>
      <w:r>
        <w:rPr>
          <w:rFonts w:hint="default" w:ascii="Times New Roman" w:hAnsi="Times New Roman" w:eastAsia="仿宋_GB2312" w:cs="Times New Roman"/>
          <w:b w:val="0"/>
          <w:bCs w:val="0"/>
          <w:color w:val="auto"/>
          <w:sz w:val="32"/>
          <w:szCs w:val="32"/>
          <w:highlight w:val="none"/>
          <w:lang w:val="en-US" w:eastAsia="zh-CN"/>
        </w:rPr>
        <w:t>博河北侧的</w:t>
      </w:r>
      <w:r>
        <w:rPr>
          <w:rFonts w:hint="default" w:ascii="Times New Roman" w:hAnsi="Times New Roman" w:eastAsia="仿宋_GB2312" w:cs="Times New Roman"/>
          <w:b w:val="0"/>
          <w:bCs w:val="0"/>
          <w:color w:val="auto"/>
          <w:sz w:val="32"/>
          <w:szCs w:val="32"/>
          <w:highlight w:val="none"/>
        </w:rPr>
        <w:t>千人供水工程。</w:t>
      </w:r>
    </w:p>
    <w:p w14:paraId="6F556F37">
      <w:pPr>
        <w:pageBreakBefore w:val="0"/>
        <w:widowControl w:val="0"/>
        <w:kinsoku/>
        <w:wordWrap/>
        <w:topLinePunct w:val="0"/>
        <w:autoSpaceDE/>
        <w:autoSpaceDN/>
        <w:bidi w:val="0"/>
        <w:adjustRightInd/>
        <w:snapToGrid/>
        <w:spacing w:line="560" w:lineRule="exact"/>
        <w:ind w:firstLine="640" w:firstLineChars="200"/>
        <w:textAlignment w:val="auto"/>
        <w:rPr>
          <w:rFonts w:hint="default" w:ascii="Times New Roman" w:hAnsi="Times New Roman" w:eastAsia="仿宋" w:cs="Times New Roman"/>
          <w:b w:val="0"/>
          <w:bCs w:val="0"/>
          <w:color w:val="auto"/>
          <w:sz w:val="28"/>
          <w:szCs w:val="28"/>
          <w:highlight w:val="none"/>
        </w:rPr>
      </w:pPr>
      <w:r>
        <w:rPr>
          <w:rFonts w:hint="eastAsia" w:ascii="仿宋_GB2312" w:hAnsi="仿宋_GB2312" w:eastAsia="仿宋_GB2312" w:cs="仿宋_GB2312"/>
          <w:b w:val="0"/>
          <w:bCs w:val="0"/>
          <w:color w:val="auto"/>
          <w:sz w:val="32"/>
          <w:szCs w:val="32"/>
          <w:highlight w:val="none"/>
          <w:lang w:val="en-US" w:eastAsia="zh-CN"/>
        </w:rPr>
        <w:t>10.</w:t>
      </w:r>
      <w:r>
        <w:rPr>
          <w:rFonts w:hint="default" w:ascii="Times New Roman" w:hAnsi="Times New Roman" w:eastAsia="仿宋_GB2312" w:cs="Times New Roman"/>
          <w:b w:val="0"/>
          <w:bCs w:val="0"/>
          <w:color w:val="auto"/>
          <w:sz w:val="32"/>
          <w:szCs w:val="32"/>
          <w:highlight w:val="none"/>
        </w:rPr>
        <w:t>以托托河水库为地表水水源新建地表水水厂</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建设91团千人供水工程。</w:t>
      </w:r>
    </w:p>
    <w:p w14:paraId="0BC5B2AC">
      <w:pPr>
        <w:rPr>
          <w:rFonts w:hint="default" w:ascii="Times New Roman" w:hAnsi="Times New Roman" w:eastAsia="等线" w:cs="Times New Roman"/>
          <w:b w:val="0"/>
          <w:bCs w:val="0"/>
          <w:color w:val="auto"/>
          <w:sz w:val="28"/>
          <w:szCs w:val="28"/>
          <w:highlight w:val="none"/>
        </w:rPr>
        <w:sectPr>
          <w:pgSz w:w="11906" w:h="16838"/>
          <w:pgMar w:top="2098" w:right="1474" w:bottom="1984" w:left="1587" w:header="851" w:footer="850" w:gutter="0"/>
          <w:pgBorders>
            <w:top w:val="none" w:sz="0" w:space="0"/>
            <w:left w:val="none" w:sz="0" w:space="0"/>
            <w:bottom w:val="none" w:sz="0" w:space="0"/>
            <w:right w:val="none" w:sz="0" w:space="0"/>
          </w:pgBorders>
          <w:pgNumType w:fmt="numberInDash"/>
          <w:cols w:space="425" w:num="1"/>
          <w:docGrid w:type="lines" w:linePitch="312" w:charSpace="0"/>
        </w:sectPr>
      </w:pPr>
    </w:p>
    <w:p w14:paraId="6DECA97A">
      <w:pPr>
        <w:spacing w:line="600" w:lineRule="exact"/>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表5.</w:t>
      </w:r>
      <w:r>
        <w:rPr>
          <w:rFonts w:hint="default" w:ascii="Times New Roman" w:hAnsi="Times New Roman" w:eastAsia="仿宋" w:cs="Times New Roman"/>
          <w:b w:val="0"/>
          <w:bCs w:val="0"/>
          <w:color w:val="auto"/>
          <w:szCs w:val="21"/>
          <w:highlight w:val="none"/>
          <w:lang w:val="en-US" w:eastAsia="zh-CN"/>
        </w:rPr>
        <w:t>2</w:t>
      </w:r>
      <w:r>
        <w:rPr>
          <w:rFonts w:hint="default" w:ascii="Times New Roman" w:hAnsi="Times New Roman" w:eastAsia="仿宋" w:cs="Times New Roman"/>
          <w:b w:val="0"/>
          <w:bCs w:val="0"/>
          <w:color w:val="auto"/>
          <w:szCs w:val="21"/>
          <w:highlight w:val="none"/>
        </w:rPr>
        <w:t>-</w:t>
      </w:r>
      <w:r>
        <w:rPr>
          <w:rFonts w:hint="default" w:ascii="Times New Roman" w:hAnsi="Times New Roman" w:eastAsia="仿宋" w:cs="Times New Roman"/>
          <w:b w:val="0"/>
          <w:bCs w:val="0"/>
          <w:color w:val="auto"/>
          <w:szCs w:val="21"/>
          <w:highlight w:val="none"/>
          <w:lang w:val="en-US" w:eastAsia="zh-CN"/>
        </w:rPr>
        <w:t>1</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 w:cs="Times New Roman"/>
          <w:b w:val="0"/>
          <w:bCs w:val="0"/>
          <w:color w:val="auto"/>
          <w:sz w:val="28"/>
          <w:szCs w:val="28"/>
          <w:highlight w:val="none"/>
          <w:lang w:val="en-US" w:eastAsia="zh-CN"/>
        </w:rPr>
        <w:t xml:space="preserve">  </w:t>
      </w:r>
      <w:r>
        <w:rPr>
          <w:rFonts w:hint="default" w:ascii="Times New Roman" w:hAnsi="Times New Roman" w:eastAsia="仿宋_GB2312" w:cs="Times New Roman"/>
          <w:b w:val="0"/>
          <w:bCs w:val="0"/>
          <w:color w:val="auto"/>
          <w:sz w:val="32"/>
          <w:szCs w:val="32"/>
          <w:highlight w:val="none"/>
        </w:rPr>
        <w:t xml:space="preserve"> 第五师农村供水高质量发展规划水源工程建设汇总表</w:t>
      </w:r>
    </w:p>
    <w:tbl>
      <w:tblPr>
        <w:tblStyle w:val="18"/>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2148"/>
        <w:gridCol w:w="1299"/>
        <w:gridCol w:w="865"/>
        <w:gridCol w:w="2310"/>
        <w:gridCol w:w="3028"/>
        <w:gridCol w:w="4525"/>
      </w:tblGrid>
      <w:tr w14:paraId="1641D8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19" w:hRule="atLeast"/>
          <w:tblHeader/>
        </w:trPr>
        <w:tc>
          <w:tcPr>
            <w:tcW w:w="757" w:type="pct"/>
            <w:tcBorders>
              <w:tl2br w:val="nil"/>
              <w:tr2bl w:val="nil"/>
            </w:tcBorders>
            <w:vAlign w:val="center"/>
          </w:tcPr>
          <w:p w14:paraId="166B486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项目名称</w:t>
            </w:r>
          </w:p>
        </w:tc>
        <w:tc>
          <w:tcPr>
            <w:tcW w:w="458" w:type="pct"/>
            <w:tcBorders>
              <w:tl2br w:val="nil"/>
              <w:tr2bl w:val="nil"/>
            </w:tcBorders>
            <w:vAlign w:val="center"/>
          </w:tcPr>
          <w:p w14:paraId="163A332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水厂名称</w:t>
            </w:r>
          </w:p>
        </w:tc>
        <w:tc>
          <w:tcPr>
            <w:tcW w:w="305" w:type="pct"/>
            <w:tcBorders>
              <w:tl2br w:val="nil"/>
              <w:tr2bl w:val="nil"/>
            </w:tcBorders>
            <w:vAlign w:val="center"/>
          </w:tcPr>
          <w:p w14:paraId="1A06661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水源建设性质</w:t>
            </w:r>
          </w:p>
        </w:tc>
        <w:tc>
          <w:tcPr>
            <w:tcW w:w="814" w:type="pct"/>
            <w:tcBorders>
              <w:tl2br w:val="nil"/>
              <w:tr2bl w:val="nil"/>
            </w:tcBorders>
            <w:vAlign w:val="center"/>
          </w:tcPr>
          <w:p w14:paraId="572E288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引水点位置</w:t>
            </w:r>
          </w:p>
        </w:tc>
        <w:tc>
          <w:tcPr>
            <w:tcW w:w="1068" w:type="pct"/>
            <w:tcBorders>
              <w:tl2br w:val="nil"/>
              <w:tr2bl w:val="nil"/>
            </w:tcBorders>
            <w:vAlign w:val="center"/>
          </w:tcPr>
          <w:p w14:paraId="7820FA5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水厂建设位置</w:t>
            </w:r>
          </w:p>
        </w:tc>
        <w:tc>
          <w:tcPr>
            <w:tcW w:w="1596" w:type="pct"/>
            <w:tcBorders>
              <w:tl2br w:val="nil"/>
              <w:tr2bl w:val="nil"/>
            </w:tcBorders>
            <w:vAlign w:val="center"/>
          </w:tcPr>
          <w:p w14:paraId="445B9FE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供水范围</w:t>
            </w:r>
          </w:p>
        </w:tc>
      </w:tr>
      <w:tr w14:paraId="10F3C1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29" w:hRule="atLeast"/>
        </w:trPr>
        <w:tc>
          <w:tcPr>
            <w:tcW w:w="757" w:type="pct"/>
            <w:tcBorders>
              <w:tl2br w:val="nil"/>
              <w:tr2bl w:val="nil"/>
            </w:tcBorders>
            <w:noWrap/>
            <w:vAlign w:val="center"/>
          </w:tcPr>
          <w:p w14:paraId="257AA1E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双河市城市水厂供水工程</w:t>
            </w:r>
          </w:p>
        </w:tc>
        <w:tc>
          <w:tcPr>
            <w:tcW w:w="458" w:type="pct"/>
            <w:tcBorders>
              <w:tl2br w:val="nil"/>
              <w:tr2bl w:val="nil"/>
            </w:tcBorders>
            <w:vAlign w:val="center"/>
          </w:tcPr>
          <w:p w14:paraId="3F14F96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89团水厂（地表水）</w:t>
            </w:r>
          </w:p>
        </w:tc>
        <w:tc>
          <w:tcPr>
            <w:tcW w:w="305" w:type="pct"/>
            <w:tcBorders>
              <w:tl2br w:val="nil"/>
              <w:tr2bl w:val="nil"/>
            </w:tcBorders>
            <w:vAlign w:val="center"/>
          </w:tcPr>
          <w:p w14:paraId="58444F1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新建</w:t>
            </w:r>
          </w:p>
        </w:tc>
        <w:tc>
          <w:tcPr>
            <w:tcW w:w="814" w:type="pct"/>
            <w:tcBorders>
              <w:tl2br w:val="nil"/>
              <w:tr2bl w:val="nil"/>
            </w:tcBorders>
            <w:vAlign w:val="center"/>
          </w:tcPr>
          <w:p w14:paraId="0BD38BE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接入双河市已建地表水市政供水水厂</w:t>
            </w:r>
          </w:p>
        </w:tc>
        <w:tc>
          <w:tcPr>
            <w:tcW w:w="1068" w:type="pct"/>
            <w:tcBorders>
              <w:tl2br w:val="nil"/>
              <w:tr2bl w:val="nil"/>
            </w:tcBorders>
            <w:vAlign w:val="center"/>
          </w:tcPr>
          <w:p w14:paraId="630DD2F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不建设水厂</w:t>
            </w:r>
          </w:p>
        </w:tc>
        <w:tc>
          <w:tcPr>
            <w:tcW w:w="1596" w:type="pct"/>
            <w:tcBorders>
              <w:tl2br w:val="nil"/>
              <w:tr2bl w:val="nil"/>
            </w:tcBorders>
            <w:vAlign w:val="center"/>
          </w:tcPr>
          <w:p w14:paraId="7DBC323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由水厂出来设置南北两条管线，南线供给89团团部、89团9个连队及81团团部和81团的14个连队人饮供水。北线供给89团7个连队及90团团部、90团的12个连队人饮供水。除89团2连、5连、13连外，其余连队均可实现自压供水。</w:t>
            </w:r>
          </w:p>
        </w:tc>
      </w:tr>
      <w:tr w14:paraId="52F075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86" w:hRule="atLeast"/>
        </w:trPr>
        <w:tc>
          <w:tcPr>
            <w:tcW w:w="757" w:type="pct"/>
            <w:tcBorders>
              <w:tl2br w:val="nil"/>
              <w:tr2bl w:val="nil"/>
            </w:tcBorders>
            <w:noWrap/>
            <w:vAlign w:val="center"/>
          </w:tcPr>
          <w:p w14:paraId="72930CE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83团一片区供水工程</w:t>
            </w:r>
          </w:p>
        </w:tc>
        <w:tc>
          <w:tcPr>
            <w:tcW w:w="458" w:type="pct"/>
            <w:tcBorders>
              <w:tl2br w:val="nil"/>
              <w:tr2bl w:val="nil"/>
            </w:tcBorders>
            <w:vAlign w:val="center"/>
          </w:tcPr>
          <w:p w14:paraId="1724731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83团一片区水厂（地表水）</w:t>
            </w:r>
          </w:p>
        </w:tc>
        <w:tc>
          <w:tcPr>
            <w:tcW w:w="305" w:type="pct"/>
            <w:tcBorders>
              <w:tl2br w:val="nil"/>
              <w:tr2bl w:val="nil"/>
            </w:tcBorders>
            <w:vAlign w:val="center"/>
          </w:tcPr>
          <w:p w14:paraId="243D20B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新建</w:t>
            </w:r>
          </w:p>
        </w:tc>
        <w:tc>
          <w:tcPr>
            <w:tcW w:w="814" w:type="pct"/>
            <w:tcBorders>
              <w:tl2br w:val="nil"/>
              <w:tr2bl w:val="nil"/>
            </w:tcBorders>
            <w:vAlign w:val="center"/>
          </w:tcPr>
          <w:p w14:paraId="60CFDF7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由在建的阿卡尔水库预留人饮供水口引水引水</w:t>
            </w:r>
          </w:p>
        </w:tc>
        <w:tc>
          <w:tcPr>
            <w:tcW w:w="1068" w:type="pct"/>
            <w:tcBorders>
              <w:tl2br w:val="nil"/>
              <w:tr2bl w:val="nil"/>
            </w:tcBorders>
            <w:vAlign w:val="center"/>
          </w:tcPr>
          <w:p w14:paraId="177F9CB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水厂建于在建的阿卡尔</w:t>
            </w:r>
            <w:r>
              <w:rPr>
                <w:rFonts w:hint="default" w:ascii="Times New Roman" w:hAnsi="Times New Roman" w:eastAsia="仿宋" w:cs="Times New Roman"/>
                <w:b w:val="0"/>
                <w:bCs w:val="0"/>
                <w:color w:val="auto"/>
                <w:kern w:val="0"/>
                <w:sz w:val="18"/>
                <w:szCs w:val="18"/>
                <w:highlight w:val="none"/>
                <w:lang w:val="en-US" w:eastAsia="zh-CN" w:bidi="ar"/>
              </w:rPr>
              <w:t>蓄水调节池</w:t>
            </w:r>
            <w:r>
              <w:rPr>
                <w:rFonts w:hint="default" w:ascii="Times New Roman" w:hAnsi="Times New Roman" w:eastAsia="仿宋" w:cs="Times New Roman"/>
                <w:b w:val="0"/>
                <w:bCs w:val="0"/>
                <w:color w:val="auto"/>
                <w:kern w:val="0"/>
                <w:sz w:val="18"/>
                <w:szCs w:val="18"/>
                <w:highlight w:val="none"/>
                <w:lang w:bidi="ar"/>
              </w:rPr>
              <w:t>坝后，占地127亩，规模0.43万m</w:t>
            </w:r>
            <w:r>
              <w:rPr>
                <w:rFonts w:hint="default" w:ascii="Times New Roman" w:hAnsi="Times New Roman" w:eastAsia="仿宋" w:cs="Times New Roman"/>
                <w:b w:val="0"/>
                <w:bCs w:val="0"/>
                <w:color w:val="auto"/>
                <w:kern w:val="0"/>
                <w:sz w:val="18"/>
                <w:szCs w:val="18"/>
                <w:highlight w:val="none"/>
                <w:vertAlign w:val="superscript"/>
                <w:lang w:bidi="ar"/>
              </w:rPr>
              <w:t>3</w:t>
            </w:r>
            <w:r>
              <w:rPr>
                <w:rFonts w:hint="default" w:ascii="Times New Roman" w:hAnsi="Times New Roman" w:eastAsia="仿宋" w:cs="Times New Roman"/>
                <w:b w:val="0"/>
                <w:bCs w:val="0"/>
                <w:color w:val="auto"/>
                <w:kern w:val="0"/>
                <w:sz w:val="18"/>
                <w:szCs w:val="18"/>
                <w:highlight w:val="none"/>
                <w:lang w:bidi="ar"/>
              </w:rPr>
              <w:t>/d，配套水质净化、消毒设备。</w:t>
            </w:r>
          </w:p>
        </w:tc>
        <w:tc>
          <w:tcPr>
            <w:tcW w:w="1596" w:type="pct"/>
            <w:tcBorders>
              <w:tl2br w:val="nil"/>
              <w:tr2bl w:val="nil"/>
            </w:tcBorders>
            <w:vAlign w:val="center"/>
          </w:tcPr>
          <w:p w14:paraId="794CBCC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由水厂出来设置三条供水管线，分区供给83团一片区团部及一区范围内的18个连队的人饮供水，均可实现自压供水。</w:t>
            </w:r>
          </w:p>
        </w:tc>
      </w:tr>
      <w:tr w14:paraId="73AFE1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80" w:hRule="atLeast"/>
        </w:trPr>
        <w:tc>
          <w:tcPr>
            <w:tcW w:w="757" w:type="pct"/>
            <w:tcBorders>
              <w:tl2br w:val="nil"/>
              <w:tr2bl w:val="nil"/>
            </w:tcBorders>
            <w:noWrap/>
            <w:vAlign w:val="center"/>
          </w:tcPr>
          <w:p w14:paraId="71392D5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83团二片区供水工程</w:t>
            </w:r>
          </w:p>
        </w:tc>
        <w:tc>
          <w:tcPr>
            <w:tcW w:w="458" w:type="pct"/>
            <w:tcBorders>
              <w:tl2br w:val="nil"/>
              <w:tr2bl w:val="nil"/>
            </w:tcBorders>
            <w:vAlign w:val="center"/>
          </w:tcPr>
          <w:p w14:paraId="27A4CCE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83团二片区水厂（地下水）</w:t>
            </w:r>
          </w:p>
        </w:tc>
        <w:tc>
          <w:tcPr>
            <w:tcW w:w="305" w:type="pct"/>
            <w:tcBorders>
              <w:tl2br w:val="nil"/>
              <w:tr2bl w:val="nil"/>
            </w:tcBorders>
            <w:vAlign w:val="center"/>
          </w:tcPr>
          <w:p w14:paraId="107FC87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新建</w:t>
            </w:r>
          </w:p>
        </w:tc>
        <w:tc>
          <w:tcPr>
            <w:tcW w:w="814" w:type="pct"/>
            <w:tcBorders>
              <w:tl2br w:val="nil"/>
              <w:tr2bl w:val="nil"/>
            </w:tcBorders>
            <w:vAlign w:val="center"/>
          </w:tcPr>
          <w:p w14:paraId="3EA2A97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利用二片区15连现状人饮井作为供水水源，该机井新建于2012年，井深200m，机井出水量160m</w:t>
            </w:r>
            <w:r>
              <w:rPr>
                <w:rFonts w:hint="default" w:ascii="Times New Roman" w:hAnsi="Times New Roman" w:eastAsia="仿宋" w:cs="Times New Roman"/>
                <w:b w:val="0"/>
                <w:bCs w:val="0"/>
                <w:color w:val="auto"/>
                <w:kern w:val="0"/>
                <w:sz w:val="18"/>
                <w:szCs w:val="18"/>
                <w:highlight w:val="none"/>
                <w:vertAlign w:val="superscript"/>
                <w:lang w:bidi="ar"/>
              </w:rPr>
              <w:t>3</w:t>
            </w:r>
            <w:r>
              <w:rPr>
                <w:rFonts w:hint="default" w:ascii="Times New Roman" w:hAnsi="Times New Roman" w:eastAsia="仿宋" w:cs="Times New Roman"/>
                <w:b w:val="0"/>
                <w:bCs w:val="0"/>
                <w:color w:val="auto"/>
                <w:kern w:val="0"/>
                <w:sz w:val="18"/>
                <w:szCs w:val="18"/>
                <w:highlight w:val="none"/>
                <w:lang w:bidi="ar"/>
              </w:rPr>
              <w:t>/h，经水质检测，该机井水质满足人饮需求</w:t>
            </w:r>
          </w:p>
        </w:tc>
        <w:tc>
          <w:tcPr>
            <w:tcW w:w="1068" w:type="pct"/>
            <w:tcBorders>
              <w:tl2br w:val="nil"/>
              <w:tr2bl w:val="nil"/>
            </w:tcBorders>
            <w:vAlign w:val="center"/>
          </w:tcPr>
          <w:p w14:paraId="045FBA3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水厂建于15连居民区南侧，水厂高程267m，占地55亩，规模0.07万m</w:t>
            </w:r>
            <w:r>
              <w:rPr>
                <w:rFonts w:hint="default" w:ascii="Times New Roman" w:hAnsi="Times New Roman" w:eastAsia="仿宋" w:cs="Times New Roman"/>
                <w:b w:val="0"/>
                <w:bCs w:val="0"/>
                <w:color w:val="auto"/>
                <w:kern w:val="0"/>
                <w:sz w:val="18"/>
                <w:szCs w:val="18"/>
                <w:highlight w:val="none"/>
                <w:vertAlign w:val="superscript"/>
                <w:lang w:bidi="ar"/>
              </w:rPr>
              <w:t>3</w:t>
            </w:r>
            <w:r>
              <w:rPr>
                <w:rFonts w:hint="default" w:ascii="Times New Roman" w:hAnsi="Times New Roman" w:eastAsia="仿宋" w:cs="Times New Roman"/>
                <w:b w:val="0"/>
                <w:bCs w:val="0"/>
                <w:color w:val="auto"/>
                <w:kern w:val="0"/>
                <w:sz w:val="18"/>
                <w:szCs w:val="18"/>
                <w:highlight w:val="none"/>
                <w:lang w:bidi="ar"/>
              </w:rPr>
              <w:t>/d，配套水质消毒设备。</w:t>
            </w:r>
          </w:p>
        </w:tc>
        <w:tc>
          <w:tcPr>
            <w:tcW w:w="1596" w:type="pct"/>
            <w:tcBorders>
              <w:tl2br w:val="nil"/>
              <w:tr2bl w:val="nil"/>
            </w:tcBorders>
            <w:vAlign w:val="center"/>
          </w:tcPr>
          <w:p w14:paraId="0207B47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由水厂出来设置两条供水管线，分区供给83团二片区团部及二区的7个连队的人饮供水，4个连队可实现自压供水。</w:t>
            </w:r>
          </w:p>
        </w:tc>
      </w:tr>
      <w:tr w14:paraId="669980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80" w:hRule="atLeast"/>
        </w:trPr>
        <w:tc>
          <w:tcPr>
            <w:tcW w:w="757" w:type="pct"/>
            <w:tcBorders>
              <w:tl2br w:val="nil"/>
              <w:tr2bl w:val="nil"/>
            </w:tcBorders>
            <w:noWrap/>
            <w:vAlign w:val="center"/>
          </w:tcPr>
          <w:p w14:paraId="26D988A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84团供水工程</w:t>
            </w:r>
          </w:p>
        </w:tc>
        <w:tc>
          <w:tcPr>
            <w:tcW w:w="458" w:type="pct"/>
            <w:tcBorders>
              <w:tl2br w:val="nil"/>
              <w:tr2bl w:val="nil"/>
            </w:tcBorders>
            <w:vAlign w:val="center"/>
          </w:tcPr>
          <w:p w14:paraId="5925B81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84团水厂（地表水）</w:t>
            </w:r>
          </w:p>
        </w:tc>
        <w:tc>
          <w:tcPr>
            <w:tcW w:w="305" w:type="pct"/>
            <w:tcBorders>
              <w:tl2br w:val="nil"/>
              <w:tr2bl w:val="nil"/>
            </w:tcBorders>
            <w:vAlign w:val="center"/>
          </w:tcPr>
          <w:p w14:paraId="39F8A8F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新建</w:t>
            </w:r>
          </w:p>
        </w:tc>
        <w:tc>
          <w:tcPr>
            <w:tcW w:w="814" w:type="pct"/>
            <w:tcBorders>
              <w:tl2br w:val="nil"/>
              <w:tr2bl w:val="nil"/>
            </w:tcBorders>
            <w:vAlign w:val="center"/>
          </w:tcPr>
          <w:p w14:paraId="3CB8B34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由保尔德水库-塔斯尔海水库调水管线引水</w:t>
            </w:r>
          </w:p>
        </w:tc>
        <w:tc>
          <w:tcPr>
            <w:tcW w:w="1068" w:type="pct"/>
            <w:tcBorders>
              <w:tl2br w:val="nil"/>
              <w:tr2bl w:val="nil"/>
            </w:tcBorders>
            <w:vAlign w:val="center"/>
          </w:tcPr>
          <w:p w14:paraId="74830E1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在调水管线周边就近设置水厂，水厂高程749m，占地127亩，规模0.</w:t>
            </w:r>
            <w:r>
              <w:rPr>
                <w:rFonts w:hint="default" w:ascii="Times New Roman" w:hAnsi="Times New Roman" w:eastAsia="仿宋" w:cs="Times New Roman"/>
                <w:b w:val="0"/>
                <w:bCs w:val="0"/>
                <w:color w:val="auto"/>
                <w:kern w:val="0"/>
                <w:sz w:val="18"/>
                <w:szCs w:val="18"/>
                <w:highlight w:val="none"/>
                <w:lang w:val="en-US" w:eastAsia="zh-CN" w:bidi="ar"/>
              </w:rPr>
              <w:t>3</w:t>
            </w:r>
            <w:r>
              <w:rPr>
                <w:rFonts w:hint="default" w:ascii="Times New Roman" w:hAnsi="Times New Roman" w:eastAsia="仿宋" w:cs="Times New Roman"/>
                <w:b w:val="0"/>
                <w:bCs w:val="0"/>
                <w:color w:val="auto"/>
                <w:kern w:val="0"/>
                <w:sz w:val="18"/>
                <w:szCs w:val="18"/>
                <w:highlight w:val="none"/>
                <w:lang w:bidi="ar"/>
              </w:rPr>
              <w:t>万m</w:t>
            </w:r>
            <w:r>
              <w:rPr>
                <w:rFonts w:hint="default" w:ascii="Times New Roman" w:hAnsi="Times New Roman" w:eastAsia="仿宋" w:cs="Times New Roman"/>
                <w:b w:val="0"/>
                <w:bCs w:val="0"/>
                <w:color w:val="auto"/>
                <w:kern w:val="0"/>
                <w:sz w:val="18"/>
                <w:szCs w:val="18"/>
                <w:highlight w:val="none"/>
                <w:vertAlign w:val="superscript"/>
                <w:lang w:bidi="ar"/>
              </w:rPr>
              <w:t>3</w:t>
            </w:r>
            <w:r>
              <w:rPr>
                <w:rFonts w:hint="default" w:ascii="Times New Roman" w:hAnsi="Times New Roman" w:eastAsia="仿宋" w:cs="Times New Roman"/>
                <w:b w:val="0"/>
                <w:bCs w:val="0"/>
                <w:color w:val="auto"/>
                <w:kern w:val="0"/>
                <w:sz w:val="18"/>
                <w:szCs w:val="18"/>
                <w:highlight w:val="none"/>
                <w:lang w:bidi="ar"/>
              </w:rPr>
              <w:t>/d，配套蓄水池、水质净化、消毒设备，配套水质化验室。</w:t>
            </w:r>
          </w:p>
        </w:tc>
        <w:tc>
          <w:tcPr>
            <w:tcW w:w="1596" w:type="pct"/>
            <w:tcBorders>
              <w:tl2br w:val="nil"/>
              <w:tr2bl w:val="nil"/>
            </w:tcBorders>
            <w:vAlign w:val="center"/>
          </w:tcPr>
          <w:p w14:paraId="28C5047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供给团部及11个连队的人饮供水，均可实现自压供水。</w:t>
            </w:r>
          </w:p>
        </w:tc>
      </w:tr>
      <w:tr w14:paraId="39FB1B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5" w:hRule="atLeast"/>
        </w:trPr>
        <w:tc>
          <w:tcPr>
            <w:tcW w:w="2148" w:type="dxa"/>
            <w:tcBorders>
              <w:tl2br w:val="nil"/>
              <w:tr2bl w:val="nil"/>
            </w:tcBorders>
            <w:noWrap/>
            <w:vAlign w:val="center"/>
          </w:tcPr>
          <w:p w14:paraId="1B21E841">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eastAsia="zh-CN" w:bidi="ar"/>
              </w:rPr>
              <w:t>86团供水工程（北区）</w:t>
            </w:r>
          </w:p>
        </w:tc>
        <w:tc>
          <w:tcPr>
            <w:tcW w:w="1299" w:type="dxa"/>
            <w:tcBorders>
              <w:tl2br w:val="nil"/>
              <w:tr2bl w:val="nil"/>
            </w:tcBorders>
            <w:vAlign w:val="center"/>
          </w:tcPr>
          <w:p w14:paraId="52653AA3">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博乐市水厂</w:t>
            </w:r>
          </w:p>
        </w:tc>
        <w:tc>
          <w:tcPr>
            <w:tcW w:w="865" w:type="dxa"/>
            <w:tcBorders>
              <w:tl2br w:val="nil"/>
              <w:tr2bl w:val="nil"/>
            </w:tcBorders>
            <w:vAlign w:val="center"/>
          </w:tcPr>
          <w:p w14:paraId="69FD925C">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新建</w:t>
            </w:r>
          </w:p>
        </w:tc>
        <w:tc>
          <w:tcPr>
            <w:tcW w:w="2310" w:type="dxa"/>
            <w:tcBorders>
              <w:tl2br w:val="nil"/>
              <w:tr2bl w:val="nil"/>
            </w:tcBorders>
            <w:vAlign w:val="center"/>
          </w:tcPr>
          <w:p w14:paraId="23B08D6E">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接入博乐市市政供水管网</w:t>
            </w:r>
          </w:p>
        </w:tc>
        <w:tc>
          <w:tcPr>
            <w:tcW w:w="3028" w:type="dxa"/>
            <w:tcBorders>
              <w:tl2br w:val="nil"/>
              <w:tr2bl w:val="nil"/>
            </w:tcBorders>
            <w:vAlign w:val="center"/>
          </w:tcPr>
          <w:p w14:paraId="1BBAB7EC">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不建设水厂</w:t>
            </w:r>
          </w:p>
        </w:tc>
        <w:tc>
          <w:tcPr>
            <w:tcW w:w="4525" w:type="dxa"/>
            <w:tcBorders>
              <w:tl2br w:val="nil"/>
              <w:tr2bl w:val="nil"/>
            </w:tcBorders>
            <w:vAlign w:val="center"/>
          </w:tcPr>
          <w:p w14:paraId="64D56FA5">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供给北区团部及北区8个连队的人饮供水，均可实现自压供水。</w:t>
            </w:r>
          </w:p>
        </w:tc>
      </w:tr>
      <w:tr w14:paraId="11B0CB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65" w:hRule="atLeast"/>
        </w:trPr>
        <w:tc>
          <w:tcPr>
            <w:tcW w:w="2148" w:type="dxa"/>
            <w:tcBorders>
              <w:tl2br w:val="nil"/>
              <w:tr2bl w:val="nil"/>
            </w:tcBorders>
            <w:noWrap/>
            <w:vAlign w:val="center"/>
          </w:tcPr>
          <w:p w14:paraId="0BA6BDED">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eastAsia="zh-CN" w:bidi="ar"/>
              </w:rPr>
              <w:t>86团供水工程（南区）</w:t>
            </w:r>
          </w:p>
        </w:tc>
        <w:tc>
          <w:tcPr>
            <w:tcW w:w="1299" w:type="dxa"/>
            <w:tcBorders>
              <w:tl2br w:val="nil"/>
              <w:tr2bl w:val="nil"/>
            </w:tcBorders>
            <w:vAlign w:val="center"/>
          </w:tcPr>
          <w:p w14:paraId="29C4BCF2">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bidi="ar"/>
              </w:rPr>
              <w:t>博乐市水厂</w:t>
            </w:r>
          </w:p>
        </w:tc>
        <w:tc>
          <w:tcPr>
            <w:tcW w:w="865" w:type="dxa"/>
            <w:tcBorders>
              <w:tl2br w:val="nil"/>
              <w:tr2bl w:val="nil"/>
            </w:tcBorders>
            <w:vAlign w:val="center"/>
          </w:tcPr>
          <w:p w14:paraId="6AFA5CCA">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bidi="ar"/>
              </w:rPr>
              <w:t>新建</w:t>
            </w:r>
          </w:p>
        </w:tc>
        <w:tc>
          <w:tcPr>
            <w:tcW w:w="2310" w:type="dxa"/>
            <w:tcBorders>
              <w:tl2br w:val="nil"/>
              <w:tr2bl w:val="nil"/>
            </w:tcBorders>
            <w:vAlign w:val="center"/>
          </w:tcPr>
          <w:p w14:paraId="288210F2">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bidi="ar"/>
              </w:rPr>
              <w:t>接入博乐市南城区市政供水管网</w:t>
            </w:r>
          </w:p>
        </w:tc>
        <w:tc>
          <w:tcPr>
            <w:tcW w:w="3028" w:type="dxa"/>
            <w:tcBorders>
              <w:tl2br w:val="nil"/>
              <w:tr2bl w:val="nil"/>
            </w:tcBorders>
            <w:vAlign w:val="center"/>
          </w:tcPr>
          <w:p w14:paraId="139CCB9A">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bidi="ar"/>
              </w:rPr>
              <w:t>不建设水厂</w:t>
            </w:r>
          </w:p>
        </w:tc>
        <w:tc>
          <w:tcPr>
            <w:tcW w:w="4525" w:type="dxa"/>
            <w:tcBorders>
              <w:tl2br w:val="nil"/>
              <w:tr2bl w:val="nil"/>
            </w:tcBorders>
            <w:vAlign w:val="center"/>
          </w:tcPr>
          <w:p w14:paraId="5D7D2BFE">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bidi="ar"/>
              </w:rPr>
              <w:t>供给86团南区及11个连队的人饮供水，均可实现自压供水。</w:t>
            </w:r>
          </w:p>
        </w:tc>
      </w:tr>
      <w:tr w14:paraId="13FFAE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80" w:hRule="atLeast"/>
        </w:trPr>
        <w:tc>
          <w:tcPr>
            <w:tcW w:w="757" w:type="pct"/>
            <w:tcBorders>
              <w:tl2br w:val="nil"/>
              <w:tr2bl w:val="nil"/>
            </w:tcBorders>
            <w:noWrap/>
            <w:vAlign w:val="center"/>
          </w:tcPr>
          <w:p w14:paraId="7D9C51E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87团团部地区供水工程</w:t>
            </w:r>
          </w:p>
        </w:tc>
        <w:tc>
          <w:tcPr>
            <w:tcW w:w="458" w:type="pct"/>
            <w:tcBorders>
              <w:tl2br w:val="nil"/>
              <w:tr2bl w:val="nil"/>
            </w:tcBorders>
            <w:vAlign w:val="center"/>
          </w:tcPr>
          <w:p w14:paraId="51FE372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87团水厂（地下水）</w:t>
            </w:r>
          </w:p>
        </w:tc>
        <w:tc>
          <w:tcPr>
            <w:tcW w:w="305" w:type="pct"/>
            <w:tcBorders>
              <w:tl2br w:val="nil"/>
              <w:tr2bl w:val="nil"/>
            </w:tcBorders>
            <w:vAlign w:val="center"/>
          </w:tcPr>
          <w:p w14:paraId="0BD9ED3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新建</w:t>
            </w:r>
          </w:p>
        </w:tc>
        <w:tc>
          <w:tcPr>
            <w:tcW w:w="814" w:type="pct"/>
            <w:tcBorders>
              <w:tl2br w:val="nil"/>
              <w:tr2bl w:val="nil"/>
            </w:tcBorders>
            <w:vAlign w:val="center"/>
          </w:tcPr>
          <w:p w14:paraId="27F9AA2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利用87团5连现状2眼机井形成供水作为人饮水源，机井出水量均200m</w:t>
            </w:r>
            <w:r>
              <w:rPr>
                <w:rFonts w:hint="default" w:ascii="Times New Roman" w:hAnsi="Times New Roman" w:eastAsia="仿宋" w:cs="Times New Roman"/>
                <w:b w:val="0"/>
                <w:bCs w:val="0"/>
                <w:color w:val="auto"/>
                <w:kern w:val="0"/>
                <w:sz w:val="18"/>
                <w:szCs w:val="18"/>
                <w:highlight w:val="none"/>
                <w:vertAlign w:val="superscript"/>
                <w:lang w:bidi="ar"/>
              </w:rPr>
              <w:t>3</w:t>
            </w:r>
            <w:r>
              <w:rPr>
                <w:rFonts w:hint="default" w:ascii="Times New Roman" w:hAnsi="Times New Roman" w:eastAsia="仿宋" w:cs="Times New Roman"/>
                <w:b w:val="0"/>
                <w:bCs w:val="0"/>
                <w:color w:val="auto"/>
                <w:kern w:val="0"/>
                <w:sz w:val="18"/>
                <w:szCs w:val="18"/>
                <w:highlight w:val="none"/>
                <w:lang w:bidi="ar"/>
              </w:rPr>
              <w:t>/h，经水质检测，该机井水质满足人饮需求</w:t>
            </w:r>
          </w:p>
        </w:tc>
        <w:tc>
          <w:tcPr>
            <w:tcW w:w="1068" w:type="pct"/>
            <w:tcBorders>
              <w:tl2br w:val="nil"/>
              <w:tr2bl w:val="nil"/>
            </w:tcBorders>
            <w:vAlign w:val="center"/>
          </w:tcPr>
          <w:p w14:paraId="02F18F5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水厂建在哈拉吐鲁克一支渠南侧空地上，水厂高程815m，占地55亩，规模0.09万m3/d，配套蓄水池、水质净化、消毒设备，配套水质化验室。</w:t>
            </w:r>
          </w:p>
        </w:tc>
        <w:tc>
          <w:tcPr>
            <w:tcW w:w="1596" w:type="pct"/>
            <w:tcBorders>
              <w:tl2br w:val="nil"/>
              <w:tr2bl w:val="nil"/>
            </w:tcBorders>
            <w:vAlign w:val="center"/>
          </w:tcPr>
          <w:p w14:paraId="17D0C05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供给团部及4个连队的人饮供水，均可实现自压供水。</w:t>
            </w:r>
          </w:p>
        </w:tc>
      </w:tr>
      <w:tr w14:paraId="38337E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86" w:hRule="atLeast"/>
        </w:trPr>
        <w:tc>
          <w:tcPr>
            <w:tcW w:w="757" w:type="pct"/>
            <w:tcBorders>
              <w:tl2br w:val="nil"/>
              <w:tr2bl w:val="nil"/>
            </w:tcBorders>
            <w:noWrap/>
            <w:vAlign w:val="center"/>
          </w:tcPr>
          <w:p w14:paraId="334671B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87团7连供水工程</w:t>
            </w:r>
          </w:p>
        </w:tc>
        <w:tc>
          <w:tcPr>
            <w:tcW w:w="458" w:type="pct"/>
            <w:tcBorders>
              <w:tl2br w:val="nil"/>
              <w:tr2bl w:val="nil"/>
            </w:tcBorders>
            <w:vAlign w:val="center"/>
          </w:tcPr>
          <w:p w14:paraId="5D2BA5D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87团7连水厂（地下水）</w:t>
            </w:r>
          </w:p>
        </w:tc>
        <w:tc>
          <w:tcPr>
            <w:tcW w:w="305" w:type="pct"/>
            <w:tcBorders>
              <w:tl2br w:val="nil"/>
              <w:tr2bl w:val="nil"/>
            </w:tcBorders>
            <w:vAlign w:val="center"/>
          </w:tcPr>
          <w:p w14:paraId="45B7772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新建</w:t>
            </w:r>
          </w:p>
        </w:tc>
        <w:tc>
          <w:tcPr>
            <w:tcW w:w="814" w:type="pct"/>
            <w:tcBorders>
              <w:tl2br w:val="nil"/>
              <w:tr2bl w:val="nil"/>
            </w:tcBorders>
            <w:vAlign w:val="center"/>
          </w:tcPr>
          <w:p w14:paraId="0699A21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利用87团7连现状人饮井作为供水水源，机井出水量200m</w:t>
            </w:r>
            <w:r>
              <w:rPr>
                <w:rFonts w:hint="default" w:ascii="Times New Roman" w:hAnsi="Times New Roman" w:eastAsia="仿宋" w:cs="Times New Roman"/>
                <w:b w:val="0"/>
                <w:bCs w:val="0"/>
                <w:color w:val="auto"/>
                <w:kern w:val="0"/>
                <w:sz w:val="18"/>
                <w:szCs w:val="18"/>
                <w:highlight w:val="none"/>
                <w:vertAlign w:val="superscript"/>
                <w:lang w:bidi="ar"/>
              </w:rPr>
              <w:t>3</w:t>
            </w:r>
            <w:r>
              <w:rPr>
                <w:rFonts w:hint="default" w:ascii="Times New Roman" w:hAnsi="Times New Roman" w:eastAsia="仿宋" w:cs="Times New Roman"/>
                <w:b w:val="0"/>
                <w:bCs w:val="0"/>
                <w:color w:val="auto"/>
                <w:kern w:val="0"/>
                <w:sz w:val="18"/>
                <w:szCs w:val="18"/>
                <w:highlight w:val="none"/>
                <w:lang w:bidi="ar"/>
              </w:rPr>
              <w:t>/h，经水质检测，该机井水质满足人饮需求</w:t>
            </w:r>
          </w:p>
        </w:tc>
        <w:tc>
          <w:tcPr>
            <w:tcW w:w="1068" w:type="pct"/>
            <w:tcBorders>
              <w:tl2br w:val="nil"/>
              <w:tr2bl w:val="nil"/>
            </w:tcBorders>
            <w:vAlign w:val="center"/>
          </w:tcPr>
          <w:p w14:paraId="247586C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水厂建在87团7连居民区南侧，水厂高程992m，占地55亩，规模0.03万m</w:t>
            </w:r>
            <w:r>
              <w:rPr>
                <w:rFonts w:hint="default" w:ascii="Times New Roman" w:hAnsi="Times New Roman" w:eastAsia="仿宋" w:cs="Times New Roman"/>
                <w:b w:val="0"/>
                <w:bCs w:val="0"/>
                <w:color w:val="auto"/>
                <w:kern w:val="0"/>
                <w:sz w:val="18"/>
                <w:szCs w:val="18"/>
                <w:highlight w:val="none"/>
                <w:vertAlign w:val="superscript"/>
                <w:lang w:bidi="ar"/>
              </w:rPr>
              <w:t>3</w:t>
            </w:r>
            <w:r>
              <w:rPr>
                <w:rFonts w:hint="default" w:ascii="Times New Roman" w:hAnsi="Times New Roman" w:eastAsia="仿宋" w:cs="Times New Roman"/>
                <w:b w:val="0"/>
                <w:bCs w:val="0"/>
                <w:color w:val="auto"/>
                <w:kern w:val="0"/>
                <w:sz w:val="18"/>
                <w:szCs w:val="18"/>
                <w:highlight w:val="none"/>
                <w:lang w:bidi="ar"/>
              </w:rPr>
              <w:t>/d，配套水质消毒设备。</w:t>
            </w:r>
          </w:p>
        </w:tc>
        <w:tc>
          <w:tcPr>
            <w:tcW w:w="1596" w:type="pct"/>
            <w:tcBorders>
              <w:tl2br w:val="nil"/>
              <w:tr2bl w:val="nil"/>
            </w:tcBorders>
            <w:vAlign w:val="center"/>
          </w:tcPr>
          <w:p w14:paraId="334BE13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供给汇河地区3个连队（4个居民片区）的人饮供水，除7连外，其余2个连队（2个居民片区）均可实现自压供水。</w:t>
            </w:r>
          </w:p>
        </w:tc>
      </w:tr>
      <w:tr w14:paraId="5C54A2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40" w:hRule="atLeast"/>
        </w:trPr>
        <w:tc>
          <w:tcPr>
            <w:tcW w:w="757" w:type="pct"/>
            <w:tcBorders>
              <w:tl2br w:val="nil"/>
              <w:tr2bl w:val="nil"/>
            </w:tcBorders>
            <w:noWrap/>
            <w:vAlign w:val="center"/>
          </w:tcPr>
          <w:p w14:paraId="2347148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88团团部地区供水工程</w:t>
            </w:r>
          </w:p>
        </w:tc>
        <w:tc>
          <w:tcPr>
            <w:tcW w:w="458" w:type="pct"/>
            <w:tcBorders>
              <w:tl2br w:val="nil"/>
              <w:tr2bl w:val="nil"/>
            </w:tcBorders>
            <w:vAlign w:val="center"/>
          </w:tcPr>
          <w:p w14:paraId="6B36373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88团水厂（地表水）</w:t>
            </w:r>
          </w:p>
        </w:tc>
        <w:tc>
          <w:tcPr>
            <w:tcW w:w="305" w:type="pct"/>
            <w:tcBorders>
              <w:tl2br w:val="nil"/>
              <w:tr2bl w:val="nil"/>
            </w:tcBorders>
            <w:vAlign w:val="center"/>
          </w:tcPr>
          <w:p w14:paraId="1E0322C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新建</w:t>
            </w:r>
          </w:p>
        </w:tc>
        <w:tc>
          <w:tcPr>
            <w:tcW w:w="814" w:type="pct"/>
            <w:tcBorders>
              <w:tl2br w:val="nil"/>
              <w:tr2bl w:val="nil"/>
            </w:tcBorders>
            <w:vAlign w:val="center"/>
          </w:tcPr>
          <w:p w14:paraId="5C9A6DA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val="en-US" w:eastAsia="zh-CN" w:bidi="ar"/>
              </w:rPr>
              <w:t>利用</w:t>
            </w:r>
            <w:r>
              <w:rPr>
                <w:rFonts w:hint="default" w:ascii="Times New Roman" w:hAnsi="Times New Roman" w:eastAsia="仿宋" w:cs="Times New Roman"/>
                <w:b w:val="0"/>
                <w:bCs w:val="0"/>
                <w:color w:val="auto"/>
                <w:kern w:val="0"/>
                <w:sz w:val="18"/>
                <w:szCs w:val="18"/>
                <w:highlight w:val="none"/>
                <w:lang w:bidi="ar"/>
              </w:rPr>
              <w:t>博尔塔拉河的南一干渠首引水</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bidi="ar"/>
              </w:rPr>
              <w:t>建设地表水水厂</w:t>
            </w:r>
          </w:p>
        </w:tc>
        <w:tc>
          <w:tcPr>
            <w:tcW w:w="1068" w:type="pct"/>
            <w:tcBorders>
              <w:tl2br w:val="nil"/>
              <w:tr2bl w:val="nil"/>
            </w:tcBorders>
            <w:vAlign w:val="center"/>
          </w:tcPr>
          <w:p w14:paraId="003EBA0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水厂建在</w:t>
            </w:r>
            <w:r>
              <w:rPr>
                <w:rFonts w:hint="default" w:ascii="Times New Roman" w:hAnsi="Times New Roman" w:eastAsia="仿宋" w:cs="Times New Roman"/>
                <w:b w:val="0"/>
                <w:bCs w:val="0"/>
                <w:color w:val="auto"/>
                <w:kern w:val="0"/>
                <w:sz w:val="18"/>
                <w:szCs w:val="18"/>
                <w:highlight w:val="none"/>
                <w:lang w:val="en-US" w:eastAsia="zh-CN" w:bidi="ar"/>
              </w:rPr>
              <w:t>南一干渠南</w:t>
            </w:r>
            <w:r>
              <w:rPr>
                <w:rFonts w:hint="default" w:ascii="Times New Roman" w:hAnsi="Times New Roman" w:eastAsia="仿宋" w:cs="Times New Roman"/>
                <w:b w:val="0"/>
                <w:bCs w:val="0"/>
                <w:color w:val="auto"/>
                <w:kern w:val="0"/>
                <w:sz w:val="18"/>
                <w:szCs w:val="18"/>
                <w:highlight w:val="none"/>
                <w:lang w:bidi="ar"/>
              </w:rPr>
              <w:t>侧空地，水厂高程</w:t>
            </w:r>
            <w:r>
              <w:rPr>
                <w:rFonts w:hint="default" w:ascii="Times New Roman" w:hAnsi="Times New Roman" w:eastAsia="仿宋" w:cs="Times New Roman"/>
                <w:b w:val="0"/>
                <w:bCs w:val="0"/>
                <w:color w:val="auto"/>
                <w:kern w:val="0"/>
                <w:sz w:val="18"/>
                <w:szCs w:val="18"/>
                <w:highlight w:val="none"/>
                <w:lang w:val="en-US" w:eastAsia="zh-CN" w:bidi="ar"/>
              </w:rPr>
              <w:t>1320</w:t>
            </w:r>
            <w:r>
              <w:rPr>
                <w:rFonts w:hint="default" w:ascii="Times New Roman" w:hAnsi="Times New Roman" w:eastAsia="仿宋" w:cs="Times New Roman"/>
                <w:b w:val="0"/>
                <w:bCs w:val="0"/>
                <w:color w:val="auto"/>
                <w:kern w:val="0"/>
                <w:sz w:val="18"/>
                <w:szCs w:val="18"/>
                <w:highlight w:val="none"/>
                <w:lang w:bidi="ar"/>
              </w:rPr>
              <w:t>m，占地127亩，规模0.</w:t>
            </w:r>
            <w:r>
              <w:rPr>
                <w:rFonts w:hint="default" w:ascii="Times New Roman" w:hAnsi="Times New Roman" w:eastAsia="仿宋" w:cs="Times New Roman"/>
                <w:b w:val="0"/>
                <w:bCs w:val="0"/>
                <w:color w:val="auto"/>
                <w:kern w:val="0"/>
                <w:sz w:val="18"/>
                <w:szCs w:val="18"/>
                <w:highlight w:val="none"/>
                <w:lang w:val="en-US" w:eastAsia="zh-CN" w:bidi="ar"/>
              </w:rPr>
              <w:t>07</w:t>
            </w:r>
            <w:r>
              <w:rPr>
                <w:rFonts w:hint="default" w:ascii="Times New Roman" w:hAnsi="Times New Roman" w:eastAsia="仿宋" w:cs="Times New Roman"/>
                <w:b w:val="0"/>
                <w:bCs w:val="0"/>
                <w:color w:val="auto"/>
                <w:kern w:val="0"/>
                <w:sz w:val="18"/>
                <w:szCs w:val="18"/>
                <w:highlight w:val="none"/>
                <w:lang w:bidi="ar"/>
              </w:rPr>
              <w:t>万m</w:t>
            </w:r>
            <w:r>
              <w:rPr>
                <w:rFonts w:hint="default" w:ascii="Times New Roman" w:hAnsi="Times New Roman" w:eastAsia="仿宋" w:cs="Times New Roman"/>
                <w:b w:val="0"/>
                <w:bCs w:val="0"/>
                <w:color w:val="auto"/>
                <w:kern w:val="0"/>
                <w:sz w:val="18"/>
                <w:szCs w:val="18"/>
                <w:highlight w:val="none"/>
                <w:vertAlign w:val="superscript"/>
                <w:lang w:bidi="ar"/>
              </w:rPr>
              <w:t>3</w:t>
            </w:r>
            <w:r>
              <w:rPr>
                <w:rFonts w:hint="default" w:ascii="Times New Roman" w:hAnsi="Times New Roman" w:eastAsia="仿宋" w:cs="Times New Roman"/>
                <w:b w:val="0"/>
                <w:bCs w:val="0"/>
                <w:color w:val="auto"/>
                <w:kern w:val="0"/>
                <w:sz w:val="18"/>
                <w:szCs w:val="18"/>
                <w:highlight w:val="none"/>
                <w:lang w:bidi="ar"/>
              </w:rPr>
              <w:t>/d，配套蓄水池、水质净化、消毒设备。</w:t>
            </w:r>
          </w:p>
        </w:tc>
        <w:tc>
          <w:tcPr>
            <w:tcW w:w="1596" w:type="pct"/>
            <w:tcBorders>
              <w:tl2br w:val="nil"/>
              <w:tr2bl w:val="nil"/>
            </w:tcBorders>
            <w:vAlign w:val="center"/>
          </w:tcPr>
          <w:p w14:paraId="0EEDE45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供给团部地区及2个连队的人饮供水，均可实现自压供水。</w:t>
            </w:r>
          </w:p>
        </w:tc>
      </w:tr>
      <w:tr w14:paraId="1D44AC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40" w:hRule="atLeast"/>
        </w:trPr>
        <w:tc>
          <w:tcPr>
            <w:tcW w:w="757" w:type="pct"/>
            <w:tcBorders>
              <w:tl2br w:val="nil"/>
              <w:tr2bl w:val="nil"/>
            </w:tcBorders>
            <w:noWrap/>
            <w:vAlign w:val="center"/>
          </w:tcPr>
          <w:p w14:paraId="23EB843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88团3连供水工程</w:t>
            </w:r>
          </w:p>
        </w:tc>
        <w:tc>
          <w:tcPr>
            <w:tcW w:w="458" w:type="pct"/>
            <w:tcBorders>
              <w:tl2br w:val="nil"/>
              <w:tr2bl w:val="nil"/>
            </w:tcBorders>
            <w:vAlign w:val="center"/>
          </w:tcPr>
          <w:p w14:paraId="7310DAB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88团3连水厂（地表水）</w:t>
            </w:r>
          </w:p>
        </w:tc>
        <w:tc>
          <w:tcPr>
            <w:tcW w:w="305" w:type="pct"/>
            <w:tcBorders>
              <w:tl2br w:val="nil"/>
              <w:tr2bl w:val="nil"/>
            </w:tcBorders>
            <w:vAlign w:val="center"/>
          </w:tcPr>
          <w:p w14:paraId="113BE1B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新建</w:t>
            </w:r>
          </w:p>
        </w:tc>
        <w:tc>
          <w:tcPr>
            <w:tcW w:w="814" w:type="pct"/>
            <w:tcBorders>
              <w:tl2br w:val="nil"/>
              <w:tr2bl w:val="nil"/>
            </w:tcBorders>
            <w:vAlign w:val="center"/>
          </w:tcPr>
          <w:p w14:paraId="14827C4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利用8</w:t>
            </w:r>
            <w:r>
              <w:rPr>
                <w:rFonts w:hint="default" w:ascii="Times New Roman" w:hAnsi="Times New Roman" w:eastAsia="仿宋" w:cs="Times New Roman"/>
                <w:b w:val="0"/>
                <w:bCs w:val="0"/>
                <w:color w:val="auto"/>
                <w:kern w:val="0"/>
                <w:sz w:val="18"/>
                <w:szCs w:val="18"/>
                <w:highlight w:val="none"/>
                <w:lang w:val="en-US" w:eastAsia="zh-CN" w:bidi="ar"/>
              </w:rPr>
              <w:t>8</w:t>
            </w:r>
            <w:r>
              <w:rPr>
                <w:rFonts w:hint="default" w:ascii="Times New Roman" w:hAnsi="Times New Roman" w:eastAsia="仿宋" w:cs="Times New Roman"/>
                <w:b w:val="0"/>
                <w:bCs w:val="0"/>
                <w:color w:val="auto"/>
                <w:kern w:val="0"/>
                <w:sz w:val="18"/>
                <w:szCs w:val="18"/>
                <w:highlight w:val="none"/>
                <w:lang w:bidi="ar"/>
              </w:rPr>
              <w:t>团</w:t>
            </w:r>
            <w:r>
              <w:rPr>
                <w:rFonts w:hint="default" w:ascii="Times New Roman" w:hAnsi="Times New Roman" w:eastAsia="仿宋" w:cs="Times New Roman"/>
                <w:b w:val="0"/>
                <w:bCs w:val="0"/>
                <w:color w:val="auto"/>
                <w:kern w:val="0"/>
                <w:sz w:val="18"/>
                <w:szCs w:val="18"/>
                <w:highlight w:val="none"/>
                <w:lang w:val="en-US" w:eastAsia="zh-CN" w:bidi="ar"/>
              </w:rPr>
              <w:t>3</w:t>
            </w:r>
            <w:r>
              <w:rPr>
                <w:rFonts w:hint="default" w:ascii="Times New Roman" w:hAnsi="Times New Roman" w:eastAsia="仿宋" w:cs="Times New Roman"/>
                <w:b w:val="0"/>
                <w:bCs w:val="0"/>
                <w:color w:val="auto"/>
                <w:kern w:val="0"/>
                <w:sz w:val="18"/>
                <w:szCs w:val="18"/>
                <w:highlight w:val="none"/>
                <w:lang w:bidi="ar"/>
              </w:rPr>
              <w:t>连现状人饮井作为供水水源，机井出水量200m</w:t>
            </w:r>
            <w:r>
              <w:rPr>
                <w:rFonts w:hint="default" w:ascii="Times New Roman" w:hAnsi="Times New Roman" w:eastAsia="仿宋" w:cs="Times New Roman"/>
                <w:b w:val="0"/>
                <w:bCs w:val="0"/>
                <w:color w:val="auto"/>
                <w:kern w:val="0"/>
                <w:sz w:val="18"/>
                <w:szCs w:val="18"/>
                <w:highlight w:val="none"/>
                <w:vertAlign w:val="superscript"/>
                <w:lang w:bidi="ar"/>
              </w:rPr>
              <w:t>3</w:t>
            </w:r>
            <w:r>
              <w:rPr>
                <w:rFonts w:hint="default" w:ascii="Times New Roman" w:hAnsi="Times New Roman" w:eastAsia="仿宋" w:cs="Times New Roman"/>
                <w:b w:val="0"/>
                <w:bCs w:val="0"/>
                <w:color w:val="auto"/>
                <w:kern w:val="0"/>
                <w:sz w:val="18"/>
                <w:szCs w:val="18"/>
                <w:highlight w:val="none"/>
                <w:lang w:bidi="ar"/>
              </w:rPr>
              <w:t>/h，经水质检测，该机井水质满足人饮需求</w:t>
            </w:r>
          </w:p>
        </w:tc>
        <w:tc>
          <w:tcPr>
            <w:tcW w:w="1068" w:type="pct"/>
            <w:tcBorders>
              <w:tl2br w:val="nil"/>
              <w:tr2bl w:val="nil"/>
            </w:tcBorders>
            <w:vAlign w:val="center"/>
          </w:tcPr>
          <w:p w14:paraId="2FAAAAB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水厂建在87团7连居民区南侧，水厂高程</w:t>
            </w:r>
            <w:r>
              <w:rPr>
                <w:rFonts w:hint="default" w:ascii="Times New Roman" w:hAnsi="Times New Roman" w:eastAsia="仿宋" w:cs="Times New Roman"/>
                <w:b w:val="0"/>
                <w:bCs w:val="0"/>
                <w:color w:val="auto"/>
                <w:kern w:val="0"/>
                <w:sz w:val="18"/>
                <w:szCs w:val="18"/>
                <w:highlight w:val="none"/>
                <w:lang w:val="en-US" w:eastAsia="zh-CN" w:bidi="ar"/>
              </w:rPr>
              <w:t>1381</w:t>
            </w:r>
            <w:r>
              <w:rPr>
                <w:rFonts w:hint="default" w:ascii="Times New Roman" w:hAnsi="Times New Roman" w:eastAsia="仿宋" w:cs="Times New Roman"/>
                <w:b w:val="0"/>
                <w:bCs w:val="0"/>
                <w:color w:val="auto"/>
                <w:kern w:val="0"/>
                <w:sz w:val="18"/>
                <w:szCs w:val="18"/>
                <w:highlight w:val="none"/>
                <w:lang w:bidi="ar"/>
              </w:rPr>
              <w:t>m，占地</w:t>
            </w:r>
            <w:r>
              <w:rPr>
                <w:rFonts w:hint="default" w:ascii="Times New Roman" w:hAnsi="Times New Roman" w:eastAsia="仿宋" w:cs="Times New Roman"/>
                <w:b w:val="0"/>
                <w:bCs w:val="0"/>
                <w:color w:val="auto"/>
                <w:kern w:val="0"/>
                <w:sz w:val="18"/>
                <w:szCs w:val="18"/>
                <w:highlight w:val="none"/>
                <w:lang w:val="en-US" w:eastAsia="zh-CN" w:bidi="ar"/>
              </w:rPr>
              <w:t>25</w:t>
            </w:r>
            <w:r>
              <w:rPr>
                <w:rFonts w:hint="default" w:ascii="Times New Roman" w:hAnsi="Times New Roman" w:eastAsia="仿宋" w:cs="Times New Roman"/>
                <w:b w:val="0"/>
                <w:bCs w:val="0"/>
                <w:color w:val="auto"/>
                <w:kern w:val="0"/>
                <w:sz w:val="18"/>
                <w:szCs w:val="18"/>
                <w:highlight w:val="none"/>
                <w:lang w:bidi="ar"/>
              </w:rPr>
              <w:t>亩，规模0.03万m</w:t>
            </w:r>
            <w:r>
              <w:rPr>
                <w:rFonts w:hint="default" w:ascii="Times New Roman" w:hAnsi="Times New Roman" w:eastAsia="仿宋" w:cs="Times New Roman"/>
                <w:b w:val="0"/>
                <w:bCs w:val="0"/>
                <w:color w:val="auto"/>
                <w:kern w:val="0"/>
                <w:sz w:val="18"/>
                <w:szCs w:val="18"/>
                <w:highlight w:val="none"/>
                <w:vertAlign w:val="superscript"/>
                <w:lang w:bidi="ar"/>
              </w:rPr>
              <w:t>3</w:t>
            </w:r>
            <w:r>
              <w:rPr>
                <w:rFonts w:hint="default" w:ascii="Times New Roman" w:hAnsi="Times New Roman" w:eastAsia="仿宋" w:cs="Times New Roman"/>
                <w:b w:val="0"/>
                <w:bCs w:val="0"/>
                <w:color w:val="auto"/>
                <w:kern w:val="0"/>
                <w:sz w:val="18"/>
                <w:szCs w:val="18"/>
                <w:highlight w:val="none"/>
                <w:lang w:bidi="ar"/>
              </w:rPr>
              <w:t>/d，配套水质消毒设备。</w:t>
            </w:r>
          </w:p>
        </w:tc>
        <w:tc>
          <w:tcPr>
            <w:tcW w:w="1596" w:type="pct"/>
            <w:tcBorders>
              <w:tl2br w:val="nil"/>
              <w:tr2bl w:val="nil"/>
            </w:tcBorders>
            <w:vAlign w:val="center"/>
          </w:tcPr>
          <w:p w14:paraId="05D2D2C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供给该团博河以北的4个连队的人饮供水，均为实现加压供水。</w:t>
            </w:r>
          </w:p>
        </w:tc>
      </w:tr>
      <w:tr w14:paraId="4BF63B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10" w:hRule="atLeast"/>
        </w:trPr>
        <w:tc>
          <w:tcPr>
            <w:tcW w:w="757" w:type="pct"/>
            <w:tcBorders>
              <w:tl2br w:val="nil"/>
              <w:tr2bl w:val="nil"/>
            </w:tcBorders>
            <w:noWrap/>
            <w:vAlign w:val="center"/>
          </w:tcPr>
          <w:p w14:paraId="1107DBB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91团供水工程</w:t>
            </w:r>
          </w:p>
        </w:tc>
        <w:tc>
          <w:tcPr>
            <w:tcW w:w="458" w:type="pct"/>
            <w:tcBorders>
              <w:tl2br w:val="nil"/>
              <w:tr2bl w:val="nil"/>
            </w:tcBorders>
            <w:vAlign w:val="center"/>
          </w:tcPr>
          <w:p w14:paraId="19FD73D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91团水厂（地表水）</w:t>
            </w:r>
          </w:p>
        </w:tc>
        <w:tc>
          <w:tcPr>
            <w:tcW w:w="305" w:type="pct"/>
            <w:tcBorders>
              <w:tl2br w:val="nil"/>
              <w:tr2bl w:val="nil"/>
            </w:tcBorders>
            <w:vAlign w:val="center"/>
          </w:tcPr>
          <w:p w14:paraId="55B5B0E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新建</w:t>
            </w:r>
          </w:p>
        </w:tc>
        <w:tc>
          <w:tcPr>
            <w:tcW w:w="814" w:type="pct"/>
            <w:tcBorders>
              <w:tl2br w:val="nil"/>
              <w:tr2bl w:val="nil"/>
            </w:tcBorders>
            <w:vAlign w:val="center"/>
          </w:tcPr>
          <w:p w14:paraId="6B7EEF2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由在建的托托河水库预留人饮供水口引水引水</w:t>
            </w:r>
          </w:p>
        </w:tc>
        <w:tc>
          <w:tcPr>
            <w:tcW w:w="1068" w:type="pct"/>
            <w:tcBorders>
              <w:tl2br w:val="nil"/>
              <w:tr2bl w:val="nil"/>
            </w:tcBorders>
            <w:vAlign w:val="center"/>
          </w:tcPr>
          <w:p w14:paraId="0C4D50E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水厂建在托托河水库西北侧空地，水厂高程588m，占地127亩，规模0.11万m</w:t>
            </w:r>
            <w:r>
              <w:rPr>
                <w:rFonts w:hint="default" w:ascii="Times New Roman" w:hAnsi="Times New Roman" w:eastAsia="仿宋" w:cs="Times New Roman"/>
                <w:b w:val="0"/>
                <w:bCs w:val="0"/>
                <w:color w:val="auto"/>
                <w:kern w:val="0"/>
                <w:sz w:val="18"/>
                <w:szCs w:val="18"/>
                <w:highlight w:val="none"/>
                <w:vertAlign w:val="superscript"/>
                <w:lang w:bidi="ar"/>
              </w:rPr>
              <w:t>3</w:t>
            </w:r>
            <w:r>
              <w:rPr>
                <w:rFonts w:hint="default" w:ascii="Times New Roman" w:hAnsi="Times New Roman" w:eastAsia="仿宋" w:cs="Times New Roman"/>
                <w:b w:val="0"/>
                <w:bCs w:val="0"/>
                <w:color w:val="auto"/>
                <w:kern w:val="0"/>
                <w:sz w:val="18"/>
                <w:szCs w:val="18"/>
                <w:highlight w:val="none"/>
                <w:lang w:bidi="ar"/>
              </w:rPr>
              <w:t>/d，配套蓄水池、水质净化、消毒设备。</w:t>
            </w:r>
          </w:p>
        </w:tc>
        <w:tc>
          <w:tcPr>
            <w:tcW w:w="1596" w:type="pct"/>
            <w:tcBorders>
              <w:tl2br w:val="nil"/>
              <w:tr2bl w:val="nil"/>
            </w:tcBorders>
            <w:vAlign w:val="center"/>
          </w:tcPr>
          <w:p w14:paraId="5730C78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供给团部及6个连队（5连无营区）的人饮供水，均可实现自压供水。</w:t>
            </w:r>
          </w:p>
        </w:tc>
      </w:tr>
    </w:tbl>
    <w:p w14:paraId="1DFC9196">
      <w:pPr>
        <w:rPr>
          <w:rFonts w:hint="default" w:ascii="Times New Roman" w:hAnsi="Times New Roman" w:eastAsia="宋体" w:cs="Times New Roman"/>
          <w:b w:val="0"/>
          <w:bCs w:val="0"/>
          <w:color w:val="auto"/>
          <w:szCs w:val="24"/>
          <w:highlight w:val="none"/>
        </w:rPr>
      </w:pPr>
    </w:p>
    <w:p w14:paraId="7FD9340F">
      <w:pPr>
        <w:ind w:firstLine="560" w:firstLineChars="200"/>
        <w:rPr>
          <w:rFonts w:hint="default" w:ascii="Times New Roman" w:hAnsi="Times New Roman" w:eastAsia="等线" w:cs="Times New Roman"/>
          <w:b w:val="0"/>
          <w:bCs w:val="0"/>
          <w:color w:val="auto"/>
          <w:sz w:val="28"/>
          <w:szCs w:val="28"/>
          <w:highlight w:val="none"/>
        </w:rPr>
      </w:pPr>
    </w:p>
    <w:p w14:paraId="4923C132">
      <w:pPr>
        <w:ind w:firstLine="560" w:firstLineChars="200"/>
        <w:rPr>
          <w:rFonts w:hint="default" w:ascii="Times New Roman" w:hAnsi="Times New Roman" w:eastAsia="等线" w:cs="Times New Roman"/>
          <w:b w:val="0"/>
          <w:bCs w:val="0"/>
          <w:color w:val="auto"/>
          <w:sz w:val="28"/>
          <w:szCs w:val="28"/>
          <w:highlight w:val="none"/>
        </w:rPr>
      </w:pPr>
    </w:p>
    <w:p w14:paraId="5E641777">
      <w:pPr>
        <w:ind w:firstLine="560" w:firstLineChars="200"/>
        <w:rPr>
          <w:rFonts w:hint="default" w:ascii="Times New Roman" w:hAnsi="Times New Roman" w:eastAsia="等线" w:cs="Times New Roman"/>
          <w:b w:val="0"/>
          <w:bCs w:val="0"/>
          <w:color w:val="auto"/>
          <w:sz w:val="28"/>
          <w:szCs w:val="28"/>
          <w:highlight w:val="none"/>
        </w:rPr>
      </w:pPr>
    </w:p>
    <w:p w14:paraId="3811B333">
      <w:pPr>
        <w:ind w:firstLine="560" w:firstLineChars="200"/>
        <w:rPr>
          <w:rFonts w:hint="default" w:ascii="Times New Roman" w:hAnsi="Times New Roman" w:eastAsia="等线" w:cs="Times New Roman"/>
          <w:b w:val="0"/>
          <w:bCs w:val="0"/>
          <w:color w:val="auto"/>
          <w:sz w:val="28"/>
          <w:szCs w:val="28"/>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425" w:num="1"/>
          <w:docGrid w:type="linesAndChars" w:linePitch="312" w:charSpace="0"/>
        </w:sectPr>
      </w:pPr>
    </w:p>
    <w:p w14:paraId="4D6F19F6">
      <w:pPr>
        <w:pStyle w:val="58"/>
        <w:keepNext/>
        <w:keepLines/>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eastAsia="楷体_GB2312" w:cs="Times New Roman"/>
          <w:b w:val="0"/>
          <w:bCs w:val="0"/>
          <w:color w:val="auto"/>
          <w:sz w:val="32"/>
          <w:szCs w:val="32"/>
          <w:highlight w:val="none"/>
          <w:lang w:val="en-US" w:eastAsia="zh-CN"/>
        </w:rPr>
      </w:pPr>
      <w:bookmarkStart w:id="59" w:name="_Toc30939"/>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三）工程规模分析</w:t>
      </w:r>
      <w:bookmarkEnd w:id="59"/>
    </w:p>
    <w:p w14:paraId="3EB1D5C7">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default" w:ascii="Times New Roman" w:hAnsi="Times New Roman" w:eastAsia="仿宋_GB2312" w:cs="Times New Roman"/>
          <w:b w:val="0"/>
          <w:color w:val="auto"/>
          <w:sz w:val="32"/>
          <w:szCs w:val="32"/>
        </w:rPr>
      </w:pPr>
      <w:r>
        <w:rPr>
          <w:rFonts w:hint="eastAsia" w:ascii="仿宋_GB2312" w:hAnsi="仿宋_GB2312" w:eastAsia="仿宋_GB2312" w:cs="仿宋_GB2312"/>
          <w:b w:val="0"/>
          <w:color w:val="auto"/>
          <w:sz w:val="32"/>
          <w:szCs w:val="32"/>
        </w:rPr>
        <w:t>结合《</w:t>
      </w:r>
      <w:r>
        <w:rPr>
          <w:rFonts w:hint="eastAsia" w:ascii="仿宋_GB2312" w:hAnsi="仿宋_GB2312" w:eastAsia="仿宋_GB2312" w:cs="仿宋_GB2312"/>
          <w:b w:val="0"/>
          <w:bCs w:val="0"/>
          <w:color w:val="auto"/>
          <w:sz w:val="32"/>
          <w:szCs w:val="32"/>
          <w:highlight w:val="none"/>
        </w:rPr>
        <w:t>兵团</w:t>
      </w:r>
      <w:r>
        <w:rPr>
          <w:rFonts w:hint="eastAsia" w:ascii="仿宋_GB2312" w:hAnsi="仿宋_GB2312" w:eastAsia="仿宋_GB2312" w:cs="仿宋_GB2312"/>
          <w:b w:val="0"/>
          <w:bCs w:val="0"/>
          <w:color w:val="auto"/>
          <w:sz w:val="32"/>
          <w:szCs w:val="32"/>
          <w:highlight w:val="none"/>
          <w:lang w:val="en-US" w:eastAsia="zh-CN"/>
        </w:rPr>
        <w:t>第五师</w:t>
      </w:r>
      <w:r>
        <w:rPr>
          <w:rFonts w:hint="eastAsia" w:ascii="仿宋_GB2312" w:hAnsi="仿宋_GB2312" w:eastAsia="仿宋_GB2312" w:cs="仿宋_GB2312"/>
          <w:b w:val="0"/>
          <w:bCs w:val="0"/>
          <w:color w:val="auto"/>
          <w:sz w:val="32"/>
          <w:szCs w:val="32"/>
          <w:highlight w:val="none"/>
        </w:rPr>
        <w:t>“十四五”农村供水保障规划</w:t>
      </w:r>
      <w:r>
        <w:rPr>
          <w:rFonts w:hint="eastAsia" w:ascii="仿宋_GB2312" w:hAnsi="仿宋_GB2312" w:eastAsia="仿宋_GB2312" w:cs="仿宋_GB2312"/>
          <w:b w:val="0"/>
          <w:color w:val="auto"/>
          <w:sz w:val="32"/>
          <w:szCs w:val="32"/>
        </w:rPr>
        <w:t>》结论及五师发展需要，寻求优质水源对不合格地下水置换是解决五师辖区不安全水源</w:t>
      </w:r>
      <w:r>
        <w:rPr>
          <w:rFonts w:hint="eastAsia" w:ascii="仿宋_GB2312" w:hAnsi="仿宋_GB2312" w:eastAsia="仿宋_GB2312" w:cs="仿宋_GB2312"/>
          <w:b w:val="0"/>
          <w:color w:val="auto"/>
          <w:sz w:val="32"/>
          <w:szCs w:val="32"/>
          <w:lang w:eastAsia="zh-CN"/>
        </w:rPr>
        <w:t>对职工群众健康影响</w:t>
      </w:r>
      <w:r>
        <w:rPr>
          <w:rFonts w:hint="eastAsia" w:ascii="仿宋_GB2312" w:hAnsi="仿宋_GB2312" w:eastAsia="仿宋_GB2312" w:cs="仿宋_GB2312"/>
          <w:b w:val="0"/>
          <w:color w:val="auto"/>
          <w:sz w:val="32"/>
          <w:szCs w:val="32"/>
        </w:rPr>
        <w:t>的</w:t>
      </w:r>
      <w:r>
        <w:rPr>
          <w:rFonts w:hint="eastAsia" w:ascii="仿宋_GB2312" w:hAnsi="仿宋_GB2312" w:eastAsia="仿宋_GB2312" w:cs="仿宋_GB2312"/>
          <w:b w:val="0"/>
          <w:color w:val="auto"/>
          <w:sz w:val="32"/>
          <w:szCs w:val="32"/>
          <w:lang w:eastAsia="zh-CN"/>
        </w:rPr>
        <w:t>有效途径</w:t>
      </w:r>
      <w:r>
        <w:rPr>
          <w:rFonts w:hint="eastAsia" w:ascii="仿宋_GB2312" w:hAnsi="仿宋_GB2312" w:eastAsia="仿宋_GB2312" w:cs="仿宋_GB2312"/>
          <w:b w:val="0"/>
          <w:color w:val="auto"/>
          <w:sz w:val="32"/>
          <w:szCs w:val="32"/>
        </w:rPr>
        <w:t>。</w:t>
      </w:r>
      <w:r>
        <w:rPr>
          <w:rFonts w:hint="eastAsia" w:ascii="仿宋_GB2312" w:hAnsi="仿宋_GB2312" w:eastAsia="仿宋_GB2312" w:cs="仿宋_GB2312"/>
          <w:b w:val="0"/>
          <w:color w:val="auto"/>
          <w:sz w:val="32"/>
          <w:szCs w:val="32"/>
          <w:lang w:val="en-US" w:eastAsia="zh-CN"/>
        </w:rPr>
        <w:t>根据五师现有</w:t>
      </w:r>
      <w:r>
        <w:rPr>
          <w:rFonts w:hint="default" w:ascii="Times New Roman" w:hAnsi="Times New Roman" w:eastAsia="仿宋_GB2312" w:cs="Times New Roman"/>
          <w:b w:val="0"/>
          <w:color w:val="auto"/>
          <w:sz w:val="32"/>
          <w:szCs w:val="32"/>
          <w:lang w:val="en-US" w:eastAsia="zh-CN"/>
        </w:rPr>
        <w:t>的27处</w:t>
      </w:r>
      <w:r>
        <w:rPr>
          <w:rFonts w:hint="default" w:ascii="Times New Roman" w:hAnsi="Times New Roman" w:eastAsia="仿宋_GB2312" w:cs="Times New Roman"/>
          <w:b w:val="0"/>
          <w:color w:val="auto"/>
          <w:sz w:val="32"/>
          <w:szCs w:val="32"/>
        </w:rPr>
        <w:t>地下水水质不达标现象，</w:t>
      </w:r>
      <w:r>
        <w:rPr>
          <w:rFonts w:hint="default" w:ascii="Times New Roman" w:hAnsi="Times New Roman" w:eastAsia="仿宋_GB2312" w:cs="Times New Roman"/>
          <w:b w:val="0"/>
          <w:color w:val="auto"/>
          <w:sz w:val="32"/>
          <w:szCs w:val="32"/>
          <w:lang w:val="en-US" w:eastAsia="zh-CN"/>
        </w:rPr>
        <w:t>及</w:t>
      </w:r>
      <w:r>
        <w:rPr>
          <w:rFonts w:hint="default" w:ascii="Times New Roman" w:hAnsi="Times New Roman" w:eastAsia="仿宋_GB2312" w:cs="Times New Roman"/>
          <w:b w:val="0"/>
          <w:color w:val="auto"/>
          <w:sz w:val="32"/>
          <w:szCs w:val="32"/>
        </w:rPr>
        <w:t>《新疆兵团第五师地下水超采区评价》，8</w:t>
      </w:r>
      <w:r>
        <w:rPr>
          <w:rFonts w:hint="default" w:ascii="Times New Roman" w:hAnsi="Times New Roman" w:eastAsia="仿宋_GB2312" w:cs="Times New Roman"/>
          <w:b w:val="0"/>
          <w:color w:val="auto"/>
          <w:sz w:val="32"/>
          <w:szCs w:val="32"/>
          <w:lang w:val="en-US" w:eastAsia="zh-CN"/>
        </w:rPr>
        <w:t>1</w:t>
      </w:r>
      <w:r>
        <w:rPr>
          <w:rFonts w:hint="default" w:ascii="Times New Roman" w:hAnsi="Times New Roman" w:eastAsia="仿宋_GB2312" w:cs="Times New Roman"/>
          <w:b w:val="0"/>
          <w:color w:val="auto"/>
          <w:sz w:val="32"/>
          <w:szCs w:val="32"/>
        </w:rPr>
        <w:t>团</w:t>
      </w:r>
      <w:r>
        <w:rPr>
          <w:rFonts w:hint="default" w:ascii="Times New Roman" w:hAnsi="Times New Roman" w:eastAsia="仿宋_GB2312" w:cs="Times New Roman"/>
          <w:b w:val="0"/>
          <w:color w:val="auto"/>
          <w:sz w:val="32"/>
          <w:szCs w:val="32"/>
          <w:lang w:eastAsia="zh-CN"/>
        </w:rPr>
        <w:t>、</w:t>
      </w:r>
      <w:r>
        <w:rPr>
          <w:rFonts w:hint="default" w:ascii="Times New Roman" w:hAnsi="Times New Roman" w:eastAsia="仿宋_GB2312" w:cs="Times New Roman"/>
          <w:b w:val="0"/>
          <w:color w:val="auto"/>
          <w:sz w:val="32"/>
          <w:szCs w:val="32"/>
        </w:rPr>
        <w:t>8</w:t>
      </w:r>
      <w:r>
        <w:rPr>
          <w:rFonts w:hint="default" w:ascii="Times New Roman" w:hAnsi="Times New Roman" w:eastAsia="仿宋_GB2312" w:cs="Times New Roman"/>
          <w:b w:val="0"/>
          <w:color w:val="auto"/>
          <w:sz w:val="32"/>
          <w:szCs w:val="32"/>
          <w:lang w:val="en-US" w:eastAsia="zh-CN"/>
        </w:rPr>
        <w:t>6</w:t>
      </w:r>
      <w:r>
        <w:rPr>
          <w:rFonts w:hint="default" w:ascii="Times New Roman" w:hAnsi="Times New Roman" w:eastAsia="仿宋_GB2312" w:cs="Times New Roman"/>
          <w:b w:val="0"/>
          <w:color w:val="auto"/>
          <w:sz w:val="32"/>
          <w:szCs w:val="32"/>
        </w:rPr>
        <w:t>团</w:t>
      </w:r>
      <w:r>
        <w:rPr>
          <w:rFonts w:hint="default" w:ascii="Times New Roman" w:hAnsi="Times New Roman" w:eastAsia="仿宋_GB2312" w:cs="Times New Roman"/>
          <w:b w:val="0"/>
          <w:color w:val="auto"/>
          <w:sz w:val="32"/>
          <w:szCs w:val="32"/>
          <w:lang w:eastAsia="zh-CN"/>
        </w:rPr>
        <w:t>、</w:t>
      </w:r>
      <w:r>
        <w:rPr>
          <w:rFonts w:hint="default" w:ascii="Times New Roman" w:hAnsi="Times New Roman" w:eastAsia="仿宋_GB2312" w:cs="Times New Roman"/>
          <w:b w:val="0"/>
          <w:color w:val="auto"/>
          <w:sz w:val="32"/>
          <w:szCs w:val="32"/>
        </w:rPr>
        <w:t>89团</w:t>
      </w:r>
      <w:r>
        <w:rPr>
          <w:rFonts w:hint="default" w:ascii="Times New Roman" w:hAnsi="Times New Roman" w:eastAsia="仿宋_GB2312" w:cs="Times New Roman"/>
          <w:b w:val="0"/>
          <w:color w:val="auto"/>
          <w:sz w:val="32"/>
          <w:szCs w:val="32"/>
          <w:lang w:eastAsia="zh-CN"/>
        </w:rPr>
        <w:t>、</w:t>
      </w:r>
      <w:r>
        <w:rPr>
          <w:rFonts w:hint="default" w:ascii="Times New Roman" w:hAnsi="Times New Roman" w:eastAsia="仿宋_GB2312" w:cs="Times New Roman"/>
          <w:b w:val="0"/>
          <w:color w:val="auto"/>
          <w:sz w:val="32"/>
          <w:szCs w:val="32"/>
          <w:lang w:val="en-US" w:eastAsia="zh-CN"/>
        </w:rPr>
        <w:t>90</w:t>
      </w:r>
      <w:r>
        <w:rPr>
          <w:rFonts w:hint="default" w:ascii="Times New Roman" w:hAnsi="Times New Roman" w:eastAsia="仿宋_GB2312" w:cs="Times New Roman"/>
          <w:b w:val="0"/>
          <w:color w:val="auto"/>
          <w:sz w:val="32"/>
          <w:szCs w:val="32"/>
        </w:rPr>
        <w:t>团位于五师地下水一般超采区范围内，因此该区域更应保障地下水资源的合理开发利用，宜寻求优质的地表水资源置换地下水。</w:t>
      </w:r>
    </w:p>
    <w:p w14:paraId="4D3D0D8C">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eastAsia" w:ascii="仿宋_GB2312" w:hAnsi="仿宋_GB2312" w:eastAsia="仿宋_GB2312" w:cs="仿宋_GB2312"/>
          <w:b w:val="0"/>
          <w:color w:val="auto"/>
          <w:sz w:val="32"/>
          <w:szCs w:val="32"/>
        </w:rPr>
      </w:pPr>
      <w:r>
        <w:rPr>
          <w:rFonts w:hint="default" w:ascii="Times New Roman" w:hAnsi="Times New Roman" w:eastAsia="仿宋_GB2312" w:cs="Times New Roman"/>
          <w:b w:val="0"/>
          <w:color w:val="auto"/>
          <w:sz w:val="32"/>
          <w:szCs w:val="32"/>
        </w:rPr>
        <w:t>2017年-2019年，五</w:t>
      </w:r>
      <w:r>
        <w:rPr>
          <w:rFonts w:hint="eastAsia" w:ascii="仿宋_GB2312" w:hAnsi="仿宋_GB2312" w:eastAsia="仿宋_GB2312" w:cs="仿宋_GB2312"/>
          <w:b w:val="0"/>
          <w:color w:val="auto"/>
          <w:sz w:val="32"/>
          <w:szCs w:val="32"/>
        </w:rPr>
        <w:t>师根据城市发展需要申报并开工建设了两条调水管线，分别是阿卡尔水库</w:t>
      </w:r>
      <w:r>
        <w:rPr>
          <w:rFonts w:hint="default" w:ascii="Times New Roman" w:hAnsi="Times New Roman" w:eastAsia="仿宋_GB2312" w:cs="Times New Roman"/>
          <w:b w:val="0"/>
          <w:color w:val="auto"/>
          <w:sz w:val="32"/>
          <w:szCs w:val="32"/>
        </w:rPr>
        <w:t>-</w:t>
      </w:r>
      <w:r>
        <w:rPr>
          <w:rFonts w:hint="eastAsia" w:ascii="仿宋_GB2312" w:hAnsi="仿宋_GB2312" w:eastAsia="仿宋_GB2312" w:cs="仿宋_GB2312"/>
          <w:b w:val="0"/>
          <w:color w:val="auto"/>
          <w:sz w:val="32"/>
          <w:szCs w:val="32"/>
        </w:rPr>
        <w:t>塔斯尔海水库调水工程及保尔德水库</w:t>
      </w:r>
      <w:r>
        <w:rPr>
          <w:rFonts w:hint="default" w:ascii="Times New Roman" w:hAnsi="Times New Roman" w:eastAsia="仿宋_GB2312" w:cs="Times New Roman"/>
          <w:b w:val="0"/>
          <w:color w:val="auto"/>
          <w:sz w:val="32"/>
          <w:szCs w:val="32"/>
        </w:rPr>
        <w:t>-</w:t>
      </w:r>
      <w:r>
        <w:rPr>
          <w:rFonts w:hint="eastAsia" w:ascii="仿宋_GB2312" w:hAnsi="仿宋_GB2312" w:eastAsia="仿宋_GB2312" w:cs="仿宋_GB2312"/>
          <w:b w:val="0"/>
          <w:color w:val="auto"/>
          <w:sz w:val="32"/>
          <w:szCs w:val="32"/>
        </w:rPr>
        <w:t>塔斯尔海水库调水工程，目的是引用优质水源将塔斯尔海水库打造为五师重要的饮水水源地。</w:t>
      </w:r>
    </w:p>
    <w:p w14:paraId="7F078EBD">
      <w:pPr>
        <w:keepNext w:val="0"/>
        <w:keepLines w:val="0"/>
        <w:pageBreakBefore w:val="0"/>
        <w:widowControl w:val="0"/>
        <w:kinsoku/>
        <w:wordWrap/>
        <w:overflowPunct/>
        <w:topLinePunct w:val="0"/>
        <w:autoSpaceDE/>
        <w:autoSpaceDN/>
        <w:bidi w:val="0"/>
        <w:adjustRightInd/>
        <w:snapToGrid/>
        <w:spacing w:line="560" w:lineRule="exact"/>
        <w:ind w:firstLine="602"/>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1.</w:t>
      </w:r>
      <w:r>
        <w:rPr>
          <w:rFonts w:hint="eastAsia" w:ascii="仿宋_GB2312" w:hAnsi="仿宋_GB2312" w:eastAsia="仿宋_GB2312" w:cs="仿宋_GB2312"/>
          <w:color w:val="auto"/>
          <w:sz w:val="32"/>
          <w:szCs w:val="32"/>
        </w:rPr>
        <w:t>塔斯尔海水库情况</w:t>
      </w:r>
    </w:p>
    <w:p w14:paraId="4550E7D9">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default" w:ascii="Times New Roman" w:hAnsi="Times New Roman" w:eastAsia="仿宋_GB2312" w:cs="Times New Roman"/>
          <w:b w:val="0"/>
          <w:bCs/>
          <w:color w:val="auto"/>
          <w:sz w:val="32"/>
          <w:szCs w:val="32"/>
        </w:rPr>
      </w:pPr>
      <w:r>
        <w:rPr>
          <w:rFonts w:hint="default" w:ascii="Times New Roman" w:hAnsi="Times New Roman" w:eastAsia="仿宋_GB2312" w:cs="Times New Roman"/>
          <w:b w:val="0"/>
          <w:bCs/>
          <w:color w:val="auto"/>
          <w:sz w:val="32"/>
          <w:szCs w:val="32"/>
        </w:rPr>
        <w:t>塔斯尔海水库东距89团团部6km，西距博乐市25km，地理坐标为东</w:t>
      </w:r>
      <w:r>
        <w:rPr>
          <w:rFonts w:hint="eastAsia" w:ascii="Times New Roman" w:hAnsi="Times New Roman" w:eastAsia="仿宋_GB2312" w:cs="Times New Roman"/>
          <w:b w:val="0"/>
          <w:bCs/>
          <w:color w:val="auto"/>
          <w:sz w:val="32"/>
          <w:szCs w:val="32"/>
          <w:lang w:val="en-US" w:eastAsia="zh-CN"/>
        </w:rPr>
        <w:t>径</w:t>
      </w:r>
      <w:r>
        <w:rPr>
          <w:rFonts w:hint="default" w:ascii="Times New Roman" w:hAnsi="Times New Roman" w:eastAsia="仿宋_GB2312" w:cs="Times New Roman"/>
          <w:b w:val="0"/>
          <w:bCs/>
          <w:color w:val="auto"/>
          <w:sz w:val="32"/>
          <w:szCs w:val="32"/>
        </w:rPr>
        <w:t>82°15′00″～82°26′15″之间，北纬44°46′15″～44°53′15″之间。2015年</w:t>
      </w:r>
      <w:r>
        <w:rPr>
          <w:rFonts w:hint="eastAsia" w:ascii="Times New Roman" w:hAnsi="Times New Roman" w:eastAsia="仿宋_GB2312" w:cs="Times New Roman"/>
          <w:b w:val="0"/>
          <w:bCs/>
          <w:color w:val="auto"/>
          <w:sz w:val="32"/>
          <w:szCs w:val="32"/>
          <w:lang w:eastAsia="zh-CN"/>
        </w:rPr>
        <w:t>实施</w:t>
      </w:r>
      <w:r>
        <w:rPr>
          <w:rFonts w:hint="default" w:ascii="Times New Roman" w:hAnsi="Times New Roman" w:eastAsia="仿宋_GB2312" w:cs="Times New Roman"/>
          <w:b w:val="0"/>
          <w:bCs/>
          <w:color w:val="auto"/>
          <w:sz w:val="32"/>
          <w:szCs w:val="32"/>
        </w:rPr>
        <w:t>塔斯尔海水库增容扩建工程</w:t>
      </w:r>
      <w:r>
        <w:rPr>
          <w:rFonts w:hint="eastAsia" w:ascii="Times New Roman" w:hAnsi="Times New Roman" w:eastAsia="仿宋_GB2312" w:cs="Times New Roman"/>
          <w:b w:val="0"/>
          <w:bCs/>
          <w:color w:val="auto"/>
          <w:sz w:val="32"/>
          <w:szCs w:val="32"/>
          <w:lang w:eastAsia="zh-CN"/>
        </w:rPr>
        <w:t>后</w:t>
      </w:r>
      <w:r>
        <w:rPr>
          <w:rFonts w:hint="default" w:ascii="Times New Roman" w:hAnsi="Times New Roman" w:eastAsia="仿宋_GB2312" w:cs="Times New Roman"/>
          <w:b w:val="0"/>
          <w:bCs/>
          <w:color w:val="auto"/>
          <w:sz w:val="32"/>
          <w:szCs w:val="32"/>
        </w:rPr>
        <w:t>，水库总库容915万m</w:t>
      </w:r>
      <w:r>
        <w:rPr>
          <w:rFonts w:hint="default" w:ascii="Times New Roman" w:hAnsi="Times New Roman" w:eastAsia="仿宋_GB2312" w:cs="Times New Roman"/>
          <w:b w:val="0"/>
          <w:bCs/>
          <w:color w:val="auto"/>
          <w:sz w:val="32"/>
          <w:szCs w:val="32"/>
          <w:vertAlign w:val="superscript"/>
        </w:rPr>
        <w:t>3</w:t>
      </w:r>
      <w:r>
        <w:rPr>
          <w:rFonts w:hint="default" w:ascii="Times New Roman" w:hAnsi="Times New Roman" w:eastAsia="仿宋_GB2312" w:cs="Times New Roman"/>
          <w:b w:val="0"/>
          <w:bCs/>
          <w:color w:val="auto"/>
          <w:sz w:val="32"/>
          <w:szCs w:val="32"/>
        </w:rPr>
        <w:t>，死库容为95.0万m</w:t>
      </w:r>
      <w:r>
        <w:rPr>
          <w:rFonts w:hint="default" w:ascii="Times New Roman" w:hAnsi="Times New Roman" w:eastAsia="仿宋_GB2312" w:cs="Times New Roman"/>
          <w:b w:val="0"/>
          <w:bCs/>
          <w:color w:val="auto"/>
          <w:sz w:val="32"/>
          <w:szCs w:val="32"/>
          <w:vertAlign w:val="superscript"/>
        </w:rPr>
        <w:t>3</w:t>
      </w:r>
      <w:r>
        <w:rPr>
          <w:rFonts w:hint="default" w:ascii="Times New Roman" w:hAnsi="Times New Roman" w:eastAsia="仿宋_GB2312" w:cs="Times New Roman"/>
          <w:b w:val="0"/>
          <w:bCs/>
          <w:color w:val="auto"/>
          <w:sz w:val="32"/>
          <w:szCs w:val="32"/>
        </w:rPr>
        <w:t>，目前运行正常。</w:t>
      </w:r>
    </w:p>
    <w:p w14:paraId="2E2211C7">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w:hAnsi="Times New Roman" w:eastAsia="仿宋_GB2312" w:cs="Times New Roman"/>
          <w:b w:val="0"/>
          <w:bCs/>
          <w:color w:val="auto"/>
          <w:sz w:val="32"/>
          <w:szCs w:val="32"/>
          <w:lang w:val="en-US" w:eastAsia="zh-CN"/>
        </w:rPr>
      </w:pPr>
      <w:r>
        <w:rPr>
          <w:rFonts w:hint="eastAsia" w:ascii="Times New Roman" w:hAnsi="Times New Roman" w:eastAsia="仿宋_GB2312" w:cs="Times New Roman"/>
          <w:b w:val="0"/>
          <w:bCs/>
          <w:color w:val="auto"/>
          <w:sz w:val="32"/>
          <w:szCs w:val="32"/>
          <w:lang w:eastAsia="zh-CN"/>
        </w:rPr>
        <w:t>保障水源有博尔塔拉河，阿卡尔调水管线，保尔德调水管线，在</w:t>
      </w:r>
      <w:r>
        <w:rPr>
          <w:rFonts w:hint="eastAsia" w:ascii="Times New Roman" w:hAnsi="Times New Roman" w:eastAsia="仿宋_GB2312" w:cs="Times New Roman"/>
          <w:b w:val="0"/>
          <w:bCs/>
          <w:color w:val="auto"/>
          <w:sz w:val="32"/>
          <w:szCs w:val="32"/>
          <w:lang w:val="en-US" w:eastAsia="zh-CN"/>
        </w:rPr>
        <w:t>2020年双河市水厂运行以来，为保障供水水质，主要引用阿卡尔水库水。</w:t>
      </w:r>
    </w:p>
    <w:p w14:paraId="5F89B855">
      <w:pPr>
        <w:keepNext w:val="0"/>
        <w:keepLines w:val="0"/>
        <w:pageBreakBefore w:val="0"/>
        <w:widowControl w:val="0"/>
        <w:kinsoku/>
        <w:wordWrap/>
        <w:overflowPunct/>
        <w:topLinePunct w:val="0"/>
        <w:autoSpaceDE/>
        <w:autoSpaceDN/>
        <w:bidi w:val="0"/>
        <w:adjustRightInd/>
        <w:snapToGrid/>
        <w:spacing w:line="560" w:lineRule="exact"/>
        <w:ind w:firstLine="602"/>
        <w:textAlignment w:val="auto"/>
        <w:rPr>
          <w:rFonts w:hint="eastAsia" w:ascii="仿宋_GB2312" w:hAnsi="仿宋_GB2312" w:eastAsia="仿宋_GB2312" w:cs="仿宋_GB2312"/>
          <w:bCs/>
          <w:color w:val="auto"/>
          <w:sz w:val="32"/>
          <w:szCs w:val="32"/>
        </w:rPr>
      </w:pPr>
      <w:r>
        <w:rPr>
          <w:rFonts w:hint="eastAsia" w:ascii="仿宋_GB2312" w:hAnsi="仿宋_GB2312" w:eastAsia="仿宋_GB2312" w:cs="仿宋_GB2312"/>
          <w:bCs/>
          <w:color w:val="auto"/>
          <w:sz w:val="32"/>
          <w:szCs w:val="32"/>
          <w:lang w:val="en-US" w:eastAsia="zh-CN"/>
        </w:rPr>
        <w:t>2.</w:t>
      </w:r>
      <w:r>
        <w:rPr>
          <w:rFonts w:hint="eastAsia" w:ascii="仿宋_GB2312" w:hAnsi="仿宋_GB2312" w:eastAsia="仿宋_GB2312" w:cs="仿宋_GB2312"/>
          <w:bCs/>
          <w:color w:val="auto"/>
          <w:sz w:val="32"/>
          <w:szCs w:val="32"/>
        </w:rPr>
        <w:t>塔斯尔海水库供水能力</w:t>
      </w:r>
    </w:p>
    <w:p w14:paraId="333A48F9">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default" w:ascii="Times New Roman" w:hAnsi="Times New Roman" w:eastAsia="仿宋_GB2312" w:cs="Times New Roman"/>
          <w:b w:val="0"/>
          <w:bCs/>
          <w:color w:val="auto"/>
          <w:sz w:val="32"/>
          <w:szCs w:val="32"/>
        </w:rPr>
      </w:pPr>
      <w:r>
        <w:rPr>
          <w:rFonts w:hint="default" w:ascii="Times New Roman" w:hAnsi="Times New Roman" w:eastAsia="仿宋_GB2312" w:cs="Times New Roman"/>
          <w:b w:val="0"/>
          <w:bCs/>
          <w:color w:val="auto"/>
          <w:sz w:val="32"/>
          <w:szCs w:val="32"/>
        </w:rPr>
        <w:t>《保尔德水库至塔斯尔海水库调水工程》，由84团保尔德水库调水至89团塔斯尔海水库，受水区为第五师双河市（89团、86团、81团、90团、84团），受水点为第五师89团塔斯尔海水库。该工程按照p=95%保证率进行供需平衡分析计算，2020年保尔德水库</w:t>
      </w:r>
      <w:bookmarkStart w:id="60" w:name="_Hlk25923808"/>
      <w:r>
        <w:rPr>
          <w:rFonts w:hint="default" w:ascii="Times New Roman" w:hAnsi="Times New Roman" w:eastAsia="仿宋_GB2312" w:cs="Times New Roman"/>
          <w:b w:val="0"/>
          <w:bCs/>
          <w:color w:val="auto"/>
          <w:sz w:val="32"/>
          <w:szCs w:val="32"/>
        </w:rPr>
        <w:t>调水</w:t>
      </w:r>
      <w:bookmarkStart w:id="61" w:name="_Hlk25938996"/>
      <w:r>
        <w:rPr>
          <w:rFonts w:hint="default" w:ascii="Times New Roman" w:hAnsi="Times New Roman" w:eastAsia="仿宋_GB2312" w:cs="Times New Roman"/>
          <w:b w:val="0"/>
          <w:bCs/>
          <w:color w:val="auto"/>
          <w:sz w:val="32"/>
          <w:szCs w:val="32"/>
        </w:rPr>
        <w:t>至塔斯尔海水库</w:t>
      </w:r>
      <w:bookmarkEnd w:id="60"/>
      <w:bookmarkEnd w:id="61"/>
      <w:r>
        <w:rPr>
          <w:rFonts w:hint="default" w:ascii="Times New Roman" w:hAnsi="Times New Roman" w:eastAsia="仿宋_GB2312" w:cs="Times New Roman"/>
          <w:b w:val="0"/>
          <w:bCs/>
          <w:color w:val="auto"/>
          <w:sz w:val="32"/>
          <w:szCs w:val="32"/>
        </w:rPr>
        <w:t>630万m</w:t>
      </w:r>
      <w:r>
        <w:rPr>
          <w:rFonts w:hint="default" w:ascii="Times New Roman" w:hAnsi="Times New Roman" w:eastAsia="仿宋_GB2312" w:cs="Times New Roman"/>
          <w:b w:val="0"/>
          <w:bCs/>
          <w:color w:val="auto"/>
          <w:sz w:val="32"/>
          <w:szCs w:val="32"/>
          <w:vertAlign w:val="superscript"/>
        </w:rPr>
        <w:t>3</w:t>
      </w:r>
      <w:r>
        <w:rPr>
          <w:rFonts w:hint="default" w:ascii="Times New Roman" w:hAnsi="Times New Roman" w:eastAsia="仿宋_GB2312" w:cs="Times New Roman"/>
          <w:b w:val="0"/>
          <w:bCs/>
          <w:color w:val="auto"/>
          <w:sz w:val="32"/>
          <w:szCs w:val="32"/>
        </w:rPr>
        <w:t>，2030年保尔德水库调水至塔斯尔海水库510万m</w:t>
      </w:r>
      <w:r>
        <w:rPr>
          <w:rFonts w:hint="default" w:ascii="Times New Roman" w:hAnsi="Times New Roman" w:eastAsia="仿宋_GB2312" w:cs="Times New Roman"/>
          <w:b w:val="0"/>
          <w:bCs/>
          <w:color w:val="auto"/>
          <w:sz w:val="32"/>
          <w:szCs w:val="32"/>
          <w:vertAlign w:val="superscript"/>
        </w:rPr>
        <w:t>3</w:t>
      </w:r>
      <w:r>
        <w:rPr>
          <w:rFonts w:hint="default" w:ascii="Times New Roman" w:hAnsi="Times New Roman" w:eastAsia="仿宋_GB2312" w:cs="Times New Roman"/>
          <w:b w:val="0"/>
          <w:bCs/>
          <w:color w:val="auto"/>
          <w:sz w:val="32"/>
          <w:szCs w:val="32"/>
        </w:rPr>
        <w:t>。另外</w:t>
      </w:r>
      <w:r>
        <w:rPr>
          <w:rFonts w:hint="eastAsia" w:ascii="仿宋_GB2312" w:hAnsi="仿宋_GB2312" w:eastAsia="仿宋_GB2312" w:cs="仿宋_GB2312"/>
          <w:b w:val="0"/>
          <w:bCs/>
          <w:color w:val="auto"/>
          <w:sz w:val="32"/>
          <w:szCs w:val="32"/>
        </w:rPr>
        <w:t>《第五师双河市城市供水输水管道建设项目二期—阿卡尔水库至塔斯尔海水库调水工程》</w:t>
      </w:r>
      <w:r>
        <w:rPr>
          <w:rFonts w:hint="eastAsia" w:ascii="仿宋_GB2312" w:hAnsi="仿宋_GB2312" w:eastAsia="仿宋_GB2312" w:cs="仿宋_GB2312"/>
          <w:b w:val="0"/>
          <w:bCs/>
          <w:color w:val="auto"/>
          <w:sz w:val="32"/>
          <w:szCs w:val="32"/>
          <w:lang w:val="en-US" w:eastAsia="zh-CN"/>
        </w:rPr>
        <w:t>已完</w:t>
      </w:r>
      <w:r>
        <w:rPr>
          <w:rFonts w:hint="default" w:ascii="Times New Roman" w:hAnsi="Times New Roman" w:eastAsia="仿宋_GB2312" w:cs="Times New Roman"/>
          <w:b w:val="0"/>
          <w:bCs/>
          <w:color w:val="auto"/>
          <w:sz w:val="32"/>
          <w:szCs w:val="32"/>
          <w:lang w:val="en-US" w:eastAsia="zh-CN"/>
        </w:rPr>
        <w:t>成工程</w:t>
      </w:r>
      <w:r>
        <w:rPr>
          <w:rFonts w:hint="default" w:ascii="Times New Roman" w:hAnsi="Times New Roman" w:eastAsia="仿宋_GB2312" w:cs="Times New Roman"/>
          <w:b w:val="0"/>
          <w:bCs/>
          <w:color w:val="auto"/>
          <w:sz w:val="32"/>
          <w:szCs w:val="32"/>
        </w:rPr>
        <w:t>建成，2020年阿卡尔水库至塔斯尔海水库可调水680万m</w:t>
      </w:r>
      <w:r>
        <w:rPr>
          <w:rFonts w:hint="default" w:ascii="Times New Roman" w:hAnsi="Times New Roman" w:eastAsia="仿宋_GB2312" w:cs="Times New Roman"/>
          <w:b w:val="0"/>
          <w:bCs/>
          <w:color w:val="auto"/>
          <w:sz w:val="32"/>
          <w:szCs w:val="32"/>
          <w:vertAlign w:val="superscript"/>
        </w:rPr>
        <w:t>3</w:t>
      </w:r>
      <w:r>
        <w:rPr>
          <w:rFonts w:hint="default" w:ascii="Times New Roman" w:hAnsi="Times New Roman" w:eastAsia="仿宋_GB2312" w:cs="Times New Roman"/>
          <w:b w:val="0"/>
          <w:bCs/>
          <w:color w:val="auto"/>
          <w:sz w:val="32"/>
          <w:szCs w:val="32"/>
        </w:rPr>
        <w:t>，2030年阿卡尔水库至塔斯尔海水库可调水1300万m</w:t>
      </w:r>
      <w:r>
        <w:rPr>
          <w:rFonts w:hint="default" w:ascii="Times New Roman" w:hAnsi="Times New Roman" w:eastAsia="仿宋_GB2312" w:cs="Times New Roman"/>
          <w:b w:val="0"/>
          <w:bCs/>
          <w:color w:val="auto"/>
          <w:sz w:val="32"/>
          <w:szCs w:val="32"/>
          <w:vertAlign w:val="superscript"/>
        </w:rPr>
        <w:t>3</w:t>
      </w:r>
      <w:r>
        <w:rPr>
          <w:rFonts w:hint="default" w:ascii="Times New Roman" w:hAnsi="Times New Roman" w:eastAsia="仿宋_GB2312" w:cs="Times New Roman"/>
          <w:b w:val="0"/>
          <w:bCs/>
          <w:color w:val="auto"/>
          <w:sz w:val="32"/>
          <w:szCs w:val="32"/>
        </w:rPr>
        <w:t>。</w:t>
      </w:r>
    </w:p>
    <w:p w14:paraId="2DCE2877">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《保尔德水库至塔斯尔海水库调水工程》，用水需求分析中考虑了居民生活用水量，人口</w:t>
      </w:r>
      <w:r>
        <w:rPr>
          <w:rFonts w:hint="default" w:ascii="Times New Roman" w:hAnsi="Times New Roman" w:eastAsia="仿宋_GB2312" w:cs="Times New Roman"/>
          <w:b w:val="0"/>
          <w:bCs/>
          <w:color w:val="auto"/>
          <w:sz w:val="32"/>
          <w:szCs w:val="32"/>
        </w:rPr>
        <w:t>2020年按8万人考虑，2030年人口按12万人考虑</w:t>
      </w:r>
      <w:r>
        <w:rPr>
          <w:rFonts w:hint="eastAsia" w:ascii="仿宋_GB2312" w:hAnsi="仿宋_GB2312" w:eastAsia="仿宋_GB2312" w:cs="仿宋_GB2312"/>
          <w:b w:val="0"/>
          <w:bCs/>
          <w:color w:val="auto"/>
          <w:sz w:val="32"/>
          <w:szCs w:val="32"/>
        </w:rPr>
        <w:t>。</w:t>
      </w:r>
    </w:p>
    <w:p w14:paraId="515F5815">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规划水平年居民生活用水定</w:t>
      </w:r>
      <w:r>
        <w:rPr>
          <w:rFonts w:hint="default" w:ascii="Times New Roman" w:hAnsi="Times New Roman" w:eastAsia="仿宋_GB2312" w:cs="Times New Roman"/>
          <w:b w:val="0"/>
          <w:bCs/>
          <w:color w:val="auto"/>
          <w:sz w:val="32"/>
          <w:szCs w:val="32"/>
        </w:rPr>
        <w:t>额2020年取为120L/（人</w:t>
      </w:r>
      <w:r>
        <w:rPr>
          <w:rFonts w:hint="default" w:ascii="Times New Roman" w:hAnsi="Times New Roman" w:eastAsia="仿宋_GB2312" w:cs="Times New Roman"/>
          <w:b w:val="0"/>
          <w:bCs/>
          <w:color w:val="auto"/>
          <w:sz w:val="32"/>
          <w:szCs w:val="32"/>
          <w:lang w:val="en-US" w:eastAsia="zh-CN"/>
        </w:rPr>
        <w:t>·</w:t>
      </w:r>
      <w:r>
        <w:rPr>
          <w:rFonts w:hint="default" w:ascii="Times New Roman" w:hAnsi="Times New Roman" w:eastAsia="仿宋_GB2312" w:cs="Times New Roman"/>
          <w:b w:val="0"/>
          <w:bCs/>
          <w:color w:val="auto"/>
          <w:sz w:val="32"/>
          <w:szCs w:val="32"/>
        </w:rPr>
        <w:t>d），2030年取130 L/（人·d）</w:t>
      </w:r>
      <w:r>
        <w:rPr>
          <w:rFonts w:hint="eastAsia" w:ascii="仿宋_GB2312" w:hAnsi="仿宋_GB2312" w:eastAsia="仿宋_GB2312" w:cs="仿宋_GB2312"/>
          <w:b w:val="0"/>
          <w:bCs/>
          <w:color w:val="auto"/>
          <w:sz w:val="32"/>
          <w:szCs w:val="32"/>
        </w:rPr>
        <w:t>。</w:t>
      </w:r>
    </w:p>
    <w:p w14:paraId="5247BC5A">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规划生活毛需水量</w:t>
      </w:r>
      <w:r>
        <w:rPr>
          <w:rFonts w:hint="default" w:ascii="Times New Roman" w:hAnsi="Times New Roman" w:eastAsia="仿宋_GB2312" w:cs="Times New Roman"/>
          <w:b w:val="0"/>
          <w:bCs/>
          <w:color w:val="auto"/>
          <w:sz w:val="32"/>
          <w:szCs w:val="32"/>
        </w:rPr>
        <w:t>2020年为332万m</w:t>
      </w:r>
      <w:r>
        <w:rPr>
          <w:rFonts w:hint="default" w:ascii="Times New Roman" w:hAnsi="Times New Roman" w:eastAsia="仿宋_GB2312" w:cs="Times New Roman"/>
          <w:b w:val="0"/>
          <w:bCs/>
          <w:color w:val="auto"/>
          <w:sz w:val="32"/>
          <w:szCs w:val="32"/>
          <w:vertAlign w:val="superscript"/>
        </w:rPr>
        <w:t>3</w:t>
      </w:r>
      <w:r>
        <w:rPr>
          <w:rFonts w:hint="default" w:ascii="Times New Roman" w:hAnsi="Times New Roman" w:eastAsia="仿宋_GB2312" w:cs="Times New Roman"/>
          <w:b w:val="0"/>
          <w:bCs/>
          <w:color w:val="auto"/>
          <w:sz w:val="32"/>
          <w:szCs w:val="32"/>
        </w:rPr>
        <w:t>，2030年为562.5万m</w:t>
      </w:r>
      <w:r>
        <w:rPr>
          <w:rFonts w:hint="default" w:ascii="Times New Roman" w:hAnsi="Times New Roman" w:eastAsia="仿宋_GB2312" w:cs="Times New Roman"/>
          <w:b w:val="0"/>
          <w:bCs/>
          <w:color w:val="auto"/>
          <w:sz w:val="32"/>
          <w:szCs w:val="32"/>
          <w:vertAlign w:val="superscript"/>
        </w:rPr>
        <w:t>3</w:t>
      </w:r>
      <w:r>
        <w:rPr>
          <w:rFonts w:hint="eastAsia" w:ascii="仿宋_GB2312" w:hAnsi="仿宋_GB2312" w:eastAsia="仿宋_GB2312" w:cs="仿宋_GB2312"/>
          <w:b w:val="0"/>
          <w:bCs/>
          <w:color w:val="auto"/>
          <w:sz w:val="32"/>
          <w:szCs w:val="32"/>
        </w:rPr>
        <w:t>。（数据来源《保尔德水库至塔斯尔海水库调水工程》）</w:t>
      </w:r>
    </w:p>
    <w:p w14:paraId="6BF44F4D">
      <w:pPr>
        <w:keepNext w:val="0"/>
        <w:keepLines w:val="0"/>
        <w:pageBreakBefore w:val="0"/>
        <w:widowControl w:val="0"/>
        <w:kinsoku/>
        <w:wordWrap/>
        <w:overflowPunct/>
        <w:topLinePunct w:val="0"/>
        <w:autoSpaceDE/>
        <w:autoSpaceDN/>
        <w:bidi w:val="0"/>
        <w:adjustRightInd/>
        <w:snapToGrid/>
        <w:spacing w:line="560" w:lineRule="exact"/>
        <w:ind w:firstLine="602"/>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3.</w:t>
      </w:r>
      <w:r>
        <w:rPr>
          <w:rFonts w:hint="eastAsia" w:ascii="仿宋_GB2312" w:hAnsi="仿宋_GB2312" w:eastAsia="仿宋_GB2312" w:cs="仿宋_GB2312"/>
          <w:color w:val="auto"/>
          <w:sz w:val="32"/>
          <w:szCs w:val="32"/>
        </w:rPr>
        <w:t>阿卡尔水库水质及供水能力</w:t>
      </w:r>
    </w:p>
    <w:p w14:paraId="7C8C878D">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eastAsia" w:ascii="仿宋_GB2312" w:hAnsi="仿宋_GB2312" w:eastAsia="仿宋_GB2312" w:cs="仿宋_GB2312"/>
          <w:b w:val="0"/>
          <w:bCs/>
          <w:color w:val="auto"/>
          <w:sz w:val="32"/>
          <w:szCs w:val="32"/>
        </w:rPr>
      </w:pPr>
      <w:r>
        <w:rPr>
          <w:rFonts w:hint="eastAsia" w:ascii="仿宋_GB2312" w:hAnsi="仿宋_GB2312" w:eastAsia="仿宋_GB2312" w:cs="仿宋_GB2312"/>
          <w:b w:val="0"/>
          <w:bCs/>
          <w:color w:val="auto"/>
          <w:sz w:val="32"/>
          <w:szCs w:val="32"/>
        </w:rPr>
        <w:t>阿卡尔水库工程位于</w:t>
      </w:r>
      <w:r>
        <w:rPr>
          <w:rFonts w:hint="default" w:ascii="Times New Roman" w:hAnsi="Times New Roman" w:eastAsia="仿宋_GB2312" w:cs="Times New Roman"/>
          <w:b w:val="0"/>
          <w:bCs/>
          <w:color w:val="auto"/>
          <w:sz w:val="32"/>
          <w:szCs w:val="32"/>
          <w:lang w:val="en-US" w:eastAsia="zh-CN"/>
        </w:rPr>
        <w:t>83</w:t>
      </w:r>
      <w:r>
        <w:rPr>
          <w:rFonts w:hint="default" w:ascii="Times New Roman" w:hAnsi="Times New Roman" w:eastAsia="仿宋_GB2312" w:cs="Times New Roman"/>
          <w:b w:val="0"/>
          <w:bCs/>
          <w:color w:val="auto"/>
          <w:sz w:val="32"/>
          <w:szCs w:val="32"/>
        </w:rPr>
        <w:t>团一片区的阿卡尔河出山口处自然河床以东约1.3km的Ⅳ级阶地上，为注入式全库盘防渗山区水库，水库坝址西南距阿卡尔六级水电站2.2km处，西距阿卡尔干渠跨河渡槽1.3km，东北距团部16km，地理</w:t>
      </w:r>
      <w:r>
        <w:rPr>
          <w:rFonts w:hint="eastAsia" w:ascii="Times New Roman" w:hAnsi="Times New Roman" w:eastAsia="仿宋_GB2312" w:cs="Times New Roman"/>
          <w:b w:val="0"/>
          <w:bCs/>
          <w:color w:val="auto"/>
          <w:sz w:val="32"/>
          <w:szCs w:val="32"/>
          <w:lang w:val="en-US" w:eastAsia="zh-CN"/>
        </w:rPr>
        <w:t>坐</w:t>
      </w:r>
      <w:r>
        <w:rPr>
          <w:rFonts w:hint="default" w:ascii="Times New Roman" w:hAnsi="Times New Roman" w:eastAsia="仿宋_GB2312" w:cs="Times New Roman"/>
          <w:b w:val="0"/>
          <w:bCs/>
          <w:color w:val="auto"/>
          <w:sz w:val="32"/>
          <w:szCs w:val="32"/>
        </w:rPr>
        <w:t>标：东径82°31′41.59″,北纬44°25′16.93″</w:t>
      </w:r>
      <w:r>
        <w:rPr>
          <w:rFonts w:hint="eastAsia" w:ascii="仿宋_GB2312" w:hAnsi="仿宋_GB2312" w:eastAsia="仿宋_GB2312" w:cs="仿宋_GB2312"/>
          <w:b w:val="0"/>
          <w:bCs/>
          <w:color w:val="auto"/>
          <w:sz w:val="32"/>
          <w:szCs w:val="32"/>
        </w:rPr>
        <w:t>。</w:t>
      </w:r>
    </w:p>
    <w:p w14:paraId="03F277BE">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eastAsia" w:ascii="仿宋_GB2312" w:hAnsi="仿宋_GB2312" w:eastAsia="仿宋_GB2312" w:cs="仿宋_GB2312"/>
          <w:b w:val="0"/>
          <w:bCs/>
          <w:color w:val="auto"/>
          <w:sz w:val="32"/>
          <w:szCs w:val="32"/>
        </w:rPr>
      </w:pPr>
      <w:r>
        <w:rPr>
          <w:rFonts w:hint="default" w:ascii="Times New Roman" w:hAnsi="Times New Roman" w:eastAsia="仿宋_GB2312" w:cs="Times New Roman"/>
          <w:b w:val="0"/>
          <w:bCs/>
          <w:color w:val="auto"/>
          <w:sz w:val="32"/>
          <w:szCs w:val="32"/>
        </w:rPr>
        <w:t>阿卡尔水库</w:t>
      </w:r>
      <w:r>
        <w:rPr>
          <w:rFonts w:hint="eastAsia" w:ascii="Times New Roman" w:hAnsi="Times New Roman" w:eastAsia="仿宋_GB2312" w:cs="Times New Roman"/>
          <w:b w:val="0"/>
          <w:bCs/>
          <w:color w:val="auto"/>
          <w:sz w:val="32"/>
          <w:szCs w:val="32"/>
          <w:lang w:eastAsia="zh-CN"/>
        </w:rPr>
        <w:t>具有</w:t>
      </w:r>
      <w:r>
        <w:rPr>
          <w:rFonts w:hint="default" w:ascii="Times New Roman" w:hAnsi="Times New Roman" w:eastAsia="仿宋_GB2312" w:cs="Times New Roman"/>
          <w:b w:val="0"/>
          <w:bCs/>
          <w:color w:val="auto"/>
          <w:sz w:val="32"/>
          <w:szCs w:val="32"/>
        </w:rPr>
        <w:t>为双河市城市供水</w:t>
      </w:r>
      <w:r>
        <w:rPr>
          <w:rFonts w:hint="eastAsia" w:ascii="Times New Roman" w:hAnsi="Times New Roman" w:eastAsia="仿宋_GB2312" w:cs="Times New Roman"/>
          <w:b w:val="0"/>
          <w:bCs/>
          <w:color w:val="auto"/>
          <w:sz w:val="32"/>
          <w:szCs w:val="32"/>
          <w:lang w:eastAsia="zh-CN"/>
        </w:rPr>
        <w:t>功能</w:t>
      </w:r>
      <w:r>
        <w:rPr>
          <w:rFonts w:hint="default" w:ascii="Times New Roman" w:hAnsi="Times New Roman" w:eastAsia="仿宋_GB2312" w:cs="Times New Roman"/>
          <w:b w:val="0"/>
          <w:bCs/>
          <w:color w:val="auto"/>
          <w:sz w:val="32"/>
          <w:szCs w:val="32"/>
        </w:rPr>
        <w:t>，设计年2030年向双河市中心城区调水1300×10</w:t>
      </w:r>
      <w:r>
        <w:rPr>
          <w:rFonts w:hint="default" w:ascii="Times New Roman" w:hAnsi="Times New Roman" w:eastAsia="仿宋_GB2312" w:cs="Times New Roman"/>
          <w:b w:val="0"/>
          <w:bCs/>
          <w:color w:val="auto"/>
          <w:sz w:val="32"/>
          <w:szCs w:val="32"/>
          <w:vertAlign w:val="superscript"/>
        </w:rPr>
        <w:t>4</w:t>
      </w:r>
      <w:r>
        <w:rPr>
          <w:rFonts w:hint="default" w:ascii="Times New Roman" w:hAnsi="Times New Roman" w:eastAsia="仿宋_GB2312" w:cs="Times New Roman"/>
          <w:b w:val="0"/>
          <w:bCs/>
          <w:color w:val="auto"/>
          <w:sz w:val="32"/>
          <w:szCs w:val="32"/>
        </w:rPr>
        <w:t>m</w:t>
      </w:r>
      <w:r>
        <w:rPr>
          <w:rFonts w:hint="default" w:ascii="Times New Roman" w:hAnsi="Times New Roman" w:eastAsia="仿宋_GB2312" w:cs="Times New Roman"/>
          <w:b w:val="0"/>
          <w:bCs/>
          <w:color w:val="auto"/>
          <w:sz w:val="32"/>
          <w:szCs w:val="32"/>
          <w:vertAlign w:val="superscript"/>
        </w:rPr>
        <w:t>3</w:t>
      </w:r>
      <w:r>
        <w:rPr>
          <w:rFonts w:hint="default" w:ascii="Times New Roman" w:hAnsi="Times New Roman" w:eastAsia="仿宋_GB2312" w:cs="Times New Roman"/>
          <w:b w:val="0"/>
          <w:bCs/>
          <w:color w:val="auto"/>
          <w:sz w:val="32"/>
          <w:szCs w:val="32"/>
        </w:rPr>
        <w:t>。阿卡尔水库的设计库容为994万m</w:t>
      </w:r>
      <w:r>
        <w:rPr>
          <w:rFonts w:hint="default" w:ascii="Times New Roman" w:hAnsi="Times New Roman" w:eastAsia="仿宋_GB2312" w:cs="Times New Roman"/>
          <w:b w:val="0"/>
          <w:bCs/>
          <w:color w:val="auto"/>
          <w:sz w:val="32"/>
          <w:szCs w:val="32"/>
          <w:vertAlign w:val="superscript"/>
        </w:rPr>
        <w:t>3</w:t>
      </w:r>
      <w:r>
        <w:rPr>
          <w:rFonts w:hint="default" w:ascii="Times New Roman" w:hAnsi="Times New Roman" w:eastAsia="仿宋_GB2312" w:cs="Times New Roman"/>
          <w:b w:val="0"/>
          <w:bCs/>
          <w:color w:val="auto"/>
          <w:sz w:val="32"/>
          <w:szCs w:val="32"/>
        </w:rPr>
        <w:t>，死库容7万m</w:t>
      </w:r>
      <w:r>
        <w:rPr>
          <w:rFonts w:hint="default" w:ascii="Times New Roman" w:hAnsi="Times New Roman" w:eastAsia="仿宋_GB2312" w:cs="Times New Roman"/>
          <w:b w:val="0"/>
          <w:bCs/>
          <w:color w:val="auto"/>
          <w:sz w:val="32"/>
          <w:szCs w:val="32"/>
          <w:vertAlign w:val="superscript"/>
        </w:rPr>
        <w:t>3</w:t>
      </w:r>
      <w:r>
        <w:rPr>
          <w:rFonts w:hint="default" w:ascii="Times New Roman" w:hAnsi="Times New Roman" w:eastAsia="仿宋_GB2312" w:cs="Times New Roman"/>
          <w:b w:val="0"/>
          <w:bCs/>
          <w:color w:val="auto"/>
          <w:sz w:val="32"/>
          <w:szCs w:val="32"/>
        </w:rPr>
        <w:t>，该水库目前</w:t>
      </w:r>
      <w:r>
        <w:rPr>
          <w:rFonts w:hint="default" w:ascii="Times New Roman" w:hAnsi="Times New Roman" w:eastAsia="仿宋_GB2312" w:cs="Times New Roman"/>
          <w:b w:val="0"/>
          <w:bCs/>
          <w:color w:val="auto"/>
          <w:sz w:val="32"/>
          <w:szCs w:val="32"/>
          <w:lang w:val="en-US" w:eastAsia="zh-CN"/>
        </w:rPr>
        <w:t>已完工</w:t>
      </w:r>
      <w:r>
        <w:rPr>
          <w:rFonts w:hint="eastAsia" w:ascii="仿宋_GB2312" w:hAnsi="仿宋_GB2312" w:eastAsia="仿宋_GB2312" w:cs="仿宋_GB2312"/>
          <w:b w:val="0"/>
          <w:bCs/>
          <w:color w:val="auto"/>
          <w:sz w:val="32"/>
          <w:szCs w:val="32"/>
        </w:rPr>
        <w:t>。</w:t>
      </w:r>
    </w:p>
    <w:p w14:paraId="347412EE">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eastAsia" w:ascii="仿宋_GB2312" w:hAnsi="仿宋_GB2312" w:eastAsia="仿宋_GB2312" w:cs="仿宋_GB2312"/>
          <w:b w:val="0"/>
          <w:color w:val="auto"/>
          <w:sz w:val="32"/>
          <w:szCs w:val="32"/>
        </w:rPr>
      </w:pPr>
      <w:r>
        <w:rPr>
          <w:rFonts w:hint="eastAsia" w:ascii="仿宋_GB2312" w:hAnsi="仿宋_GB2312" w:eastAsia="仿宋_GB2312" w:cs="仿宋_GB2312"/>
          <w:b w:val="0"/>
          <w:bCs/>
          <w:color w:val="auto"/>
          <w:sz w:val="32"/>
          <w:szCs w:val="32"/>
        </w:rPr>
        <w:t>阿卡尔河径流以冰</w:t>
      </w:r>
      <w:bookmarkStart w:id="128" w:name="_GoBack"/>
      <w:bookmarkEnd w:id="128"/>
      <w:r>
        <w:rPr>
          <w:rFonts w:hint="eastAsia" w:ascii="仿宋_GB2312" w:hAnsi="仿宋_GB2312" w:eastAsia="仿宋_GB2312" w:cs="仿宋_GB2312"/>
          <w:b w:val="0"/>
          <w:bCs/>
          <w:color w:val="auto"/>
          <w:sz w:val="32"/>
          <w:szCs w:val="32"/>
        </w:rPr>
        <w:t>雪水、降雨、地下水混合补给，源流区植被覆盖度高，人类活动很少，水质良好基本无污染。</w:t>
      </w:r>
    </w:p>
    <w:p w14:paraId="0643C6F5">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default" w:ascii="Times New Roman" w:hAnsi="Times New Roman" w:eastAsia="仿宋_GB2312" w:cs="Times New Roman"/>
          <w:b w:val="0"/>
          <w:color w:val="auto"/>
          <w:sz w:val="32"/>
          <w:szCs w:val="32"/>
        </w:rPr>
      </w:pPr>
      <w:r>
        <w:rPr>
          <w:rFonts w:hint="default" w:ascii="Times New Roman" w:hAnsi="Times New Roman" w:eastAsia="仿宋_GB2312" w:cs="Times New Roman"/>
          <w:b w:val="0"/>
          <w:color w:val="auto"/>
          <w:sz w:val="32"/>
          <w:szCs w:val="32"/>
        </w:rPr>
        <w:t>2020年阿卡尔河</w:t>
      </w:r>
      <w:r>
        <w:rPr>
          <w:rFonts w:hint="eastAsia" w:ascii="Times New Roman" w:hAnsi="Times New Roman" w:eastAsia="仿宋_GB2312" w:cs="Times New Roman"/>
          <w:b w:val="0"/>
          <w:color w:val="auto"/>
          <w:sz w:val="32"/>
          <w:szCs w:val="32"/>
          <w:lang w:eastAsia="zh-CN"/>
        </w:rPr>
        <w:t>在</w:t>
      </w:r>
      <w:r>
        <w:rPr>
          <w:rFonts w:hint="default" w:ascii="Times New Roman" w:hAnsi="Times New Roman" w:eastAsia="仿宋_GB2312" w:cs="Times New Roman"/>
          <w:b w:val="0"/>
          <w:color w:val="auto"/>
          <w:sz w:val="32"/>
          <w:szCs w:val="32"/>
        </w:rPr>
        <w:t>p=85%保证率下</w:t>
      </w:r>
      <w:r>
        <w:rPr>
          <w:rFonts w:hint="eastAsia" w:ascii="Times New Roman" w:hAnsi="Times New Roman" w:eastAsia="仿宋_GB2312" w:cs="Times New Roman"/>
          <w:b w:val="0"/>
          <w:color w:val="auto"/>
          <w:sz w:val="32"/>
          <w:szCs w:val="32"/>
          <w:lang w:eastAsia="zh-CN"/>
        </w:rPr>
        <w:t>，</w:t>
      </w:r>
      <w:r>
        <w:rPr>
          <w:rFonts w:hint="default" w:ascii="Times New Roman" w:hAnsi="Times New Roman" w:eastAsia="仿宋_GB2312" w:cs="Times New Roman"/>
          <w:b w:val="0"/>
          <w:color w:val="auto"/>
          <w:sz w:val="32"/>
          <w:szCs w:val="32"/>
        </w:rPr>
        <w:t>来水量为6723万m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，相应的红线指标5850万m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，地表水供水量依据红线指标为5850万m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，地下水供水量为2756万m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，通过阿卡尔水库调节计算，即可满足83团所有用户以及双河市核心区680万m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的外调水量。</w:t>
      </w:r>
    </w:p>
    <w:p w14:paraId="720CD55D">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eastAsia" w:ascii="仿宋_GB2312" w:hAnsi="仿宋_GB2312" w:eastAsia="仿宋_GB2312" w:cs="仿宋_GB2312"/>
          <w:b w:val="0"/>
          <w:color w:val="auto"/>
          <w:sz w:val="32"/>
          <w:szCs w:val="32"/>
        </w:rPr>
      </w:pPr>
      <w:r>
        <w:rPr>
          <w:rFonts w:hint="default" w:ascii="Times New Roman" w:hAnsi="Times New Roman" w:eastAsia="仿宋_GB2312" w:cs="Times New Roman"/>
          <w:b w:val="0"/>
          <w:color w:val="auto"/>
          <w:sz w:val="32"/>
          <w:szCs w:val="32"/>
        </w:rPr>
        <w:t>2030年阿卡尔p=85%保证率下来水量为6723万m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，红线指标6200万m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（与95%阿卡尔河来水量6194万m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相差较小），故地表水可供水量为6194万m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，地下水供水量2233万m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，通过阿卡尔水库的调蓄，即可满足83团本灌区所有用户以及双河市1300万m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的外调水量。其中2030年83团生活用水量（含牲畜）177万m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w:t>
      </w:r>
    </w:p>
    <w:p w14:paraId="7AC78D34">
      <w:pPr>
        <w:keepNext w:val="0"/>
        <w:keepLines w:val="0"/>
        <w:pageBreakBefore w:val="0"/>
        <w:widowControl w:val="0"/>
        <w:kinsoku/>
        <w:wordWrap/>
        <w:overflowPunct/>
        <w:topLinePunct w:val="0"/>
        <w:autoSpaceDE/>
        <w:autoSpaceDN/>
        <w:bidi w:val="0"/>
        <w:adjustRightInd/>
        <w:snapToGrid/>
        <w:spacing w:line="560" w:lineRule="exact"/>
        <w:ind w:firstLine="602"/>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4.托托</w:t>
      </w:r>
      <w:r>
        <w:rPr>
          <w:rFonts w:hint="eastAsia" w:ascii="仿宋_GB2312" w:hAnsi="仿宋_GB2312" w:eastAsia="仿宋_GB2312" w:cs="仿宋_GB2312"/>
          <w:color w:val="auto"/>
          <w:sz w:val="32"/>
          <w:szCs w:val="32"/>
        </w:rPr>
        <w:t>水库水质及供水能力</w:t>
      </w:r>
    </w:p>
    <w:p w14:paraId="3119E454">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eastAsia" w:ascii="仿宋_GB2312" w:hAnsi="仿宋_GB2312" w:eastAsia="仿宋_GB2312" w:cs="仿宋_GB2312"/>
          <w:b w:val="0"/>
          <w:color w:val="auto"/>
          <w:sz w:val="32"/>
          <w:szCs w:val="32"/>
        </w:rPr>
      </w:pPr>
      <w:r>
        <w:rPr>
          <w:rFonts w:hint="eastAsia" w:ascii="仿宋_GB2312" w:hAnsi="仿宋_GB2312" w:eastAsia="仿宋_GB2312" w:cs="仿宋_GB2312"/>
          <w:b w:val="0"/>
          <w:color w:val="auto"/>
          <w:sz w:val="32"/>
          <w:szCs w:val="32"/>
        </w:rPr>
        <w:t>托托河径流以冰雪水、降雨、地下水混合补给，源流区植被覆盖度高，人类活动少，水质良好基本无污染。</w:t>
      </w:r>
    </w:p>
    <w:p w14:paraId="6B5ED6F4">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default" w:ascii="Times New Roman" w:hAnsi="Times New Roman" w:eastAsia="仿宋_GB2312" w:cs="Times New Roman"/>
          <w:b w:val="0"/>
          <w:color w:val="auto"/>
          <w:sz w:val="32"/>
          <w:szCs w:val="32"/>
        </w:rPr>
      </w:pPr>
      <w:r>
        <w:rPr>
          <w:rFonts w:hint="default" w:ascii="Times New Roman" w:hAnsi="Times New Roman" w:eastAsia="仿宋_GB2312" w:cs="Times New Roman"/>
          <w:b w:val="0"/>
          <w:color w:val="auto"/>
          <w:sz w:val="32"/>
          <w:szCs w:val="32"/>
        </w:rPr>
        <w:t>托托河多年平均引水量为2516.83万m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w:t>
      </w:r>
      <w:r>
        <w:rPr>
          <w:rFonts w:hint="eastAsia" w:ascii="Times New Roman" w:hAnsi="Times New Roman" w:eastAsia="仿宋_GB2312" w:cs="Times New Roman"/>
          <w:b w:val="0"/>
          <w:color w:val="auto"/>
          <w:sz w:val="32"/>
          <w:szCs w:val="32"/>
          <w:lang w:eastAsia="zh-CN"/>
        </w:rPr>
        <w:t>“</w:t>
      </w:r>
      <w:r>
        <w:rPr>
          <w:rFonts w:hint="default" w:ascii="Times New Roman" w:hAnsi="Times New Roman" w:eastAsia="仿宋_GB2312" w:cs="Times New Roman"/>
          <w:b w:val="0"/>
          <w:color w:val="auto"/>
          <w:sz w:val="32"/>
          <w:szCs w:val="32"/>
        </w:rPr>
        <w:t>三条红线</w:t>
      </w:r>
      <w:r>
        <w:rPr>
          <w:rFonts w:hint="eastAsia" w:ascii="Times New Roman" w:hAnsi="Times New Roman" w:eastAsia="仿宋_GB2312" w:cs="Times New Roman"/>
          <w:b w:val="0"/>
          <w:color w:val="auto"/>
          <w:sz w:val="32"/>
          <w:szCs w:val="32"/>
          <w:lang w:eastAsia="zh-CN"/>
        </w:rPr>
        <w:t>”</w:t>
      </w:r>
      <w:r>
        <w:rPr>
          <w:rFonts w:hint="default" w:ascii="Times New Roman" w:hAnsi="Times New Roman" w:eastAsia="仿宋_GB2312" w:cs="Times New Roman"/>
          <w:b w:val="0"/>
          <w:color w:val="auto"/>
          <w:sz w:val="32"/>
          <w:szCs w:val="32"/>
        </w:rPr>
        <w:t>控制指标</w:t>
      </w:r>
      <w:r>
        <w:rPr>
          <w:rFonts w:hint="eastAsia" w:ascii="Times New Roman" w:hAnsi="Times New Roman" w:eastAsia="仿宋_GB2312" w:cs="Times New Roman"/>
          <w:b w:val="0"/>
          <w:color w:val="auto"/>
          <w:sz w:val="32"/>
          <w:szCs w:val="32"/>
          <w:lang w:eastAsia="zh-CN"/>
        </w:rPr>
        <w:t>，</w:t>
      </w:r>
      <w:r>
        <w:rPr>
          <w:rFonts w:hint="default" w:ascii="Times New Roman" w:hAnsi="Times New Roman" w:eastAsia="仿宋_GB2312" w:cs="Times New Roman"/>
          <w:b w:val="0"/>
          <w:color w:val="auto"/>
          <w:sz w:val="32"/>
          <w:szCs w:val="32"/>
        </w:rPr>
        <w:t>91团2020年用水总量指标为2853.15万m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，2030年用水总量指标为2604.61万m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。地表水用水量指标2300万m</w:t>
      </w:r>
      <w:r>
        <w:rPr>
          <w:rFonts w:hint="default" w:ascii="Times New Roman" w:hAnsi="Times New Roman" w:eastAsia="仿宋_GB2312" w:cs="Times New Roman"/>
          <w:b w:val="0"/>
          <w:color w:val="auto"/>
          <w:sz w:val="32"/>
          <w:szCs w:val="32"/>
          <w:vertAlign w:val="superscript"/>
        </w:rPr>
        <w:t>3</w:t>
      </w:r>
      <w:r>
        <w:rPr>
          <w:rFonts w:hint="default" w:ascii="Times New Roman" w:hAnsi="Times New Roman" w:eastAsia="仿宋_GB2312" w:cs="Times New Roman"/>
          <w:b w:val="0"/>
          <w:color w:val="auto"/>
          <w:sz w:val="32"/>
          <w:szCs w:val="32"/>
        </w:rPr>
        <w:t>。</w:t>
      </w:r>
    </w:p>
    <w:p w14:paraId="4ED974A0">
      <w:pPr>
        <w:keepNext w:val="0"/>
        <w:keepLines w:val="0"/>
        <w:pageBreakBefore w:val="0"/>
        <w:widowControl w:val="0"/>
        <w:kinsoku/>
        <w:wordWrap/>
        <w:overflowPunct/>
        <w:topLinePunct w:val="0"/>
        <w:autoSpaceDE/>
        <w:autoSpaceDN/>
        <w:bidi w:val="0"/>
        <w:adjustRightInd/>
        <w:snapToGrid/>
        <w:spacing w:line="560" w:lineRule="exact"/>
        <w:ind w:firstLine="600"/>
        <w:textAlignment w:val="auto"/>
        <w:rPr>
          <w:rFonts w:hint="default" w:ascii="Times New Roman" w:hAnsi="Times New Roman" w:eastAsia="仿宋_GB2312" w:cs="Times New Roman"/>
          <w:b w:val="0"/>
          <w:color w:val="auto"/>
          <w:sz w:val="32"/>
          <w:szCs w:val="32"/>
        </w:rPr>
      </w:pPr>
      <w:r>
        <w:rPr>
          <w:rFonts w:hint="default" w:ascii="Times New Roman" w:hAnsi="Times New Roman" w:eastAsia="仿宋_GB2312" w:cs="Times New Roman"/>
          <w:b w:val="0"/>
          <w:color w:val="auto"/>
          <w:sz w:val="32"/>
          <w:szCs w:val="32"/>
        </w:rPr>
        <w:t>结合《五师双河市总体规划》中五师发展用地需要及本工程对水源水质处理需求，</w:t>
      </w:r>
      <w:r>
        <w:rPr>
          <w:rFonts w:hint="default" w:ascii="Times New Roman" w:hAnsi="Times New Roman" w:eastAsia="仿宋_GB2312" w:cs="Times New Roman"/>
          <w:b w:val="0"/>
          <w:color w:val="auto"/>
          <w:sz w:val="32"/>
          <w:szCs w:val="32"/>
          <w:lang w:val="en-US" w:eastAsia="zh-CN"/>
        </w:rPr>
        <w:t>已建的水源工程可满足本次规划双河市供水工程、83团一片区供水工程、84团供水工程、88团团部供水工程、91团</w:t>
      </w:r>
      <w:r>
        <w:rPr>
          <w:rFonts w:hint="eastAsia" w:ascii="Times New Roman" w:hAnsi="Times New Roman" w:eastAsia="仿宋_GB2312" w:cs="Times New Roman"/>
          <w:b w:val="0"/>
          <w:color w:val="auto"/>
          <w:sz w:val="32"/>
          <w:szCs w:val="32"/>
          <w:lang w:val="en-US" w:eastAsia="zh-CN"/>
        </w:rPr>
        <w:t>供水工程</w:t>
      </w:r>
      <w:r>
        <w:rPr>
          <w:rFonts w:hint="default" w:ascii="Times New Roman" w:hAnsi="Times New Roman" w:eastAsia="仿宋_GB2312" w:cs="Times New Roman"/>
          <w:b w:val="0"/>
          <w:color w:val="auto"/>
          <w:sz w:val="32"/>
          <w:szCs w:val="32"/>
          <w:lang w:val="en-US" w:eastAsia="zh-CN"/>
        </w:rPr>
        <w:t>的水源水量建设需求</w:t>
      </w:r>
      <w:r>
        <w:rPr>
          <w:rFonts w:hint="default" w:ascii="Times New Roman" w:hAnsi="Times New Roman" w:eastAsia="仿宋_GB2312" w:cs="Times New Roman"/>
          <w:b w:val="0"/>
          <w:color w:val="auto"/>
          <w:sz w:val="32"/>
          <w:szCs w:val="32"/>
        </w:rPr>
        <w:t>。</w:t>
      </w:r>
    </w:p>
    <w:p w14:paraId="7314C89F">
      <w:pPr>
        <w:pStyle w:val="58"/>
        <w:keepNext/>
        <w:keepLines/>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bookmarkStart w:id="62" w:name="_Toc11653"/>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四）工程建设方案</w:t>
      </w:r>
      <w:bookmarkEnd w:id="62"/>
    </w:p>
    <w:p w14:paraId="4B608A5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lang w:eastAsia="zh-CN"/>
        </w:rPr>
        <w:t>五</w:t>
      </w:r>
      <w:r>
        <w:rPr>
          <w:rFonts w:hint="default" w:ascii="Times New Roman" w:hAnsi="Times New Roman" w:eastAsia="仿宋_GB2312" w:cs="Times New Roman"/>
          <w:b w:val="0"/>
          <w:bCs w:val="0"/>
          <w:color w:val="auto"/>
          <w:sz w:val="32"/>
          <w:szCs w:val="32"/>
          <w:highlight w:val="none"/>
        </w:rPr>
        <w:t>师现有11处团直供水工程、13处连连供水工程、3处地方供水管网延伸工程及66处单连工程。</w:t>
      </w:r>
      <w:r>
        <w:rPr>
          <w:rFonts w:hint="eastAsia" w:ascii="仿宋_GB2312" w:hAnsi="仿宋_GB2312" w:eastAsia="仿宋_GB2312" w:cs="仿宋_GB2312"/>
          <w:b w:val="0"/>
          <w:bCs w:val="0"/>
          <w:color w:val="auto"/>
          <w:sz w:val="32"/>
          <w:szCs w:val="32"/>
          <w:highlight w:val="none"/>
        </w:rPr>
        <w:t>按照城乡一体化供水及推进农村供水工程规模化发展要求，力求充分发挥城乡一体化、跨团及团部工程等供水水源富裕供水能力或增加水源供水能力，结合周边团场、连队分布情况，扩大供水范围，发展规模化供水。</w:t>
      </w:r>
    </w:p>
    <w:p w14:paraId="37F6DA9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rPr>
        <w:t>1.第五师</w:t>
      </w:r>
      <w:r>
        <w:rPr>
          <w:rFonts w:hint="eastAsia" w:ascii="仿宋_GB2312" w:hAnsi="仿宋_GB2312" w:eastAsia="仿宋_GB2312" w:cs="仿宋_GB2312"/>
          <w:b w:val="0"/>
          <w:bCs w:val="0"/>
          <w:color w:val="auto"/>
          <w:sz w:val="32"/>
          <w:szCs w:val="32"/>
          <w:highlight w:val="none"/>
          <w:lang w:eastAsia="zh-CN"/>
        </w:rPr>
        <w:t>双河市城市水厂供水工程</w:t>
      </w:r>
    </w:p>
    <w:p w14:paraId="237ED9B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拟建的</w:t>
      </w:r>
      <w:r>
        <w:rPr>
          <w:rFonts w:hint="default" w:ascii="Times New Roman" w:hAnsi="Times New Roman" w:eastAsia="仿宋_GB2312" w:cs="Times New Roman"/>
          <w:b w:val="0"/>
          <w:bCs w:val="0"/>
          <w:color w:val="auto"/>
          <w:sz w:val="32"/>
          <w:szCs w:val="32"/>
          <w:highlight w:val="none"/>
          <w:lang w:eastAsia="zh-CN"/>
        </w:rPr>
        <w:t>双河市城市水厂供水工程</w:t>
      </w:r>
      <w:r>
        <w:rPr>
          <w:rFonts w:hint="default" w:ascii="Times New Roman" w:hAnsi="Times New Roman" w:eastAsia="仿宋_GB2312" w:cs="Times New Roman"/>
          <w:b w:val="0"/>
          <w:bCs w:val="0"/>
          <w:color w:val="auto"/>
          <w:sz w:val="32"/>
          <w:szCs w:val="32"/>
          <w:highlight w:val="none"/>
        </w:rPr>
        <w:t>为跨团工程，该工程将覆盖89团、81团、90团及所属的42个连队，为</w:t>
      </w:r>
      <w:r>
        <w:rPr>
          <w:rFonts w:hint="default" w:ascii="Times New Roman" w:hAnsi="Times New Roman" w:eastAsia="仿宋_GB2312" w:cs="Times New Roman"/>
          <w:b w:val="0"/>
          <w:bCs w:val="0"/>
          <w:color w:val="auto"/>
          <w:sz w:val="32"/>
          <w:szCs w:val="32"/>
          <w:highlight w:val="none"/>
          <w:lang w:eastAsia="zh-CN"/>
        </w:rPr>
        <w:t>64957</w:t>
      </w:r>
      <w:r>
        <w:rPr>
          <w:rFonts w:hint="default" w:ascii="Times New Roman" w:hAnsi="Times New Roman" w:eastAsia="仿宋_GB2312" w:cs="Times New Roman"/>
          <w:b w:val="0"/>
          <w:bCs w:val="0"/>
          <w:color w:val="auto"/>
          <w:sz w:val="32"/>
          <w:szCs w:val="32"/>
          <w:highlight w:val="none"/>
        </w:rPr>
        <w:t>人的饮水提供安全保障。同时改善不合格饮水单位</w:t>
      </w:r>
      <w:r>
        <w:rPr>
          <w:rFonts w:hint="default" w:ascii="Times New Roman" w:hAnsi="Times New Roman" w:eastAsia="仿宋_GB2312" w:cs="Times New Roman"/>
          <w:b w:val="0"/>
          <w:bCs w:val="0"/>
          <w:color w:val="auto"/>
          <w:sz w:val="32"/>
          <w:szCs w:val="32"/>
          <w:highlight w:val="none"/>
          <w:lang w:val="en-US" w:eastAsia="zh-CN"/>
        </w:rPr>
        <w:t>9</w:t>
      </w:r>
      <w:r>
        <w:rPr>
          <w:rFonts w:hint="default" w:ascii="Times New Roman" w:hAnsi="Times New Roman" w:eastAsia="仿宋_GB2312" w:cs="Times New Roman"/>
          <w:b w:val="0"/>
          <w:bCs w:val="0"/>
          <w:color w:val="auto"/>
          <w:sz w:val="32"/>
          <w:szCs w:val="32"/>
          <w:highlight w:val="none"/>
        </w:rPr>
        <w:t>个。</w:t>
      </w:r>
    </w:p>
    <w:p w14:paraId="1EA5F097">
      <w:pPr>
        <w:rPr>
          <w:rFonts w:hint="default" w:ascii="Times New Roman" w:hAnsi="Times New Roman" w:eastAsia="宋体" w:cs="Times New Roman"/>
          <w:b w:val="0"/>
          <w:bCs w:val="0"/>
          <w:color w:val="auto"/>
          <w:szCs w:val="24"/>
          <w:highlight w:val="none"/>
        </w:rPr>
      </w:pPr>
      <w:r>
        <w:rPr>
          <w:rFonts w:hint="default" w:ascii="Times New Roman" w:hAnsi="Times New Roman" w:eastAsia="宋体" w:cs="Times New Roman"/>
          <w:b w:val="0"/>
          <w:bCs w:val="0"/>
          <w:color w:val="auto"/>
          <w:szCs w:val="24"/>
          <w:highlight w:val="none"/>
        </w:rPr>
        <w:drawing>
          <wp:inline distT="0" distB="0" distL="0" distR="0">
            <wp:extent cx="5240020" cy="3124835"/>
            <wp:effectExtent l="0" t="0" r="17780" b="1841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240020" cy="3124835"/>
                    </a:xfrm>
                    <a:prstGeom prst="rect">
                      <a:avLst/>
                    </a:prstGeom>
                    <a:noFill/>
                    <a:ln>
                      <a:noFill/>
                    </a:ln>
                  </pic:spPr>
                </pic:pic>
              </a:graphicData>
            </a:graphic>
          </wp:inline>
        </w:drawing>
      </w:r>
    </w:p>
    <w:p w14:paraId="5A7B45E8">
      <w:pPr>
        <w:ind w:firstLine="420" w:firstLineChars="200"/>
        <w:rPr>
          <w:rFonts w:hint="default" w:ascii="Times New Roman" w:hAnsi="Times New Roman" w:eastAsia="宋体" w:cs="Times New Roman"/>
          <w:b w:val="0"/>
          <w:bCs w:val="0"/>
          <w:color w:val="auto"/>
          <w:szCs w:val="24"/>
          <w:highlight w:val="none"/>
        </w:rPr>
      </w:pPr>
      <w:r>
        <w:rPr>
          <w:rFonts w:hint="default" w:ascii="Times New Roman" w:hAnsi="Times New Roman" w:eastAsia="仿宋" w:cs="Times New Roman"/>
          <w:b w:val="0"/>
          <w:bCs w:val="0"/>
          <w:color w:val="auto"/>
          <w:szCs w:val="21"/>
          <w:highlight w:val="none"/>
        </w:rPr>
        <w:t>图5.</w:t>
      </w:r>
      <w:r>
        <w:rPr>
          <w:rFonts w:hint="default" w:ascii="Times New Roman" w:hAnsi="Times New Roman" w:eastAsia="仿宋" w:cs="Times New Roman"/>
          <w:b w:val="0"/>
          <w:bCs w:val="0"/>
          <w:color w:val="auto"/>
          <w:szCs w:val="21"/>
          <w:highlight w:val="none"/>
          <w:lang w:val="en-US" w:eastAsia="zh-CN"/>
        </w:rPr>
        <w:t>4</w:t>
      </w:r>
      <w:r>
        <w:rPr>
          <w:rFonts w:hint="default" w:ascii="Times New Roman" w:hAnsi="Times New Roman" w:eastAsia="仿宋" w:cs="Times New Roman"/>
          <w:b w:val="0"/>
          <w:bCs w:val="0"/>
          <w:color w:val="auto"/>
          <w:szCs w:val="21"/>
          <w:highlight w:val="none"/>
        </w:rPr>
        <w:t xml:space="preserve">-1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lang w:eastAsia="zh-CN"/>
        </w:rPr>
        <w:t>双河</w:t>
      </w:r>
      <w:r>
        <w:rPr>
          <w:rFonts w:hint="eastAsia" w:ascii="仿宋_GB2312" w:hAnsi="仿宋_GB2312" w:eastAsia="仿宋_GB2312" w:cs="仿宋_GB2312"/>
          <w:b w:val="0"/>
          <w:bCs w:val="0"/>
          <w:color w:val="auto"/>
          <w:sz w:val="32"/>
          <w:szCs w:val="32"/>
          <w:highlight w:val="none"/>
          <w:lang w:eastAsia="zh-CN"/>
        </w:rPr>
        <w:t>市城市水厂供水工程</w:t>
      </w:r>
      <w:r>
        <w:rPr>
          <w:rFonts w:hint="eastAsia" w:ascii="仿宋_GB2312" w:hAnsi="仿宋_GB2312" w:eastAsia="仿宋_GB2312" w:cs="仿宋_GB2312"/>
          <w:b w:val="0"/>
          <w:bCs w:val="0"/>
          <w:color w:val="auto"/>
          <w:sz w:val="32"/>
          <w:szCs w:val="32"/>
          <w:highlight w:val="none"/>
        </w:rPr>
        <w:t>规划布置图</w:t>
      </w:r>
    </w:p>
    <w:p w14:paraId="76EC6C2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本项目主要建设内容如下：</w:t>
      </w:r>
    </w:p>
    <w:p w14:paraId="4A26CA0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水源工程</w:t>
      </w:r>
    </w:p>
    <w:p w14:paraId="649B4A7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rPr>
        <w:t>本项目主要工程措施为接入双河市已建地表水厂，取水点为塔斯尔海水库、阿卡尔水库和保尔德水库，为保障工程建成后的水源安全，需在取水点进行水源地保护。</w:t>
      </w:r>
      <w:r>
        <w:rPr>
          <w:rFonts w:hint="eastAsia" w:ascii="仿宋_GB2312" w:hAnsi="仿宋_GB2312" w:eastAsia="仿宋_GB2312" w:cs="仿宋_GB2312"/>
          <w:b w:val="0"/>
          <w:bCs w:val="0"/>
          <w:color w:val="auto"/>
          <w:sz w:val="32"/>
          <w:szCs w:val="32"/>
          <w:highlight w:val="none"/>
          <w:lang w:val="en-US" w:eastAsia="zh-CN"/>
        </w:rPr>
        <w:t>将现有33处小型工程作为本工程的备用水源。</w:t>
      </w:r>
    </w:p>
    <w:p w14:paraId="78C18CE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管网延伸工程</w:t>
      </w:r>
    </w:p>
    <w:p w14:paraId="082A201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新建供水管网</w:t>
      </w:r>
      <w:r>
        <w:rPr>
          <w:rFonts w:hint="default" w:ascii="Times New Roman" w:hAnsi="Times New Roman" w:eastAsia="仿宋_GB2312" w:cs="Times New Roman"/>
          <w:b w:val="0"/>
          <w:bCs w:val="0"/>
          <w:color w:val="auto"/>
          <w:sz w:val="32"/>
          <w:szCs w:val="32"/>
          <w:highlight w:val="none"/>
          <w:lang w:eastAsia="zh-CN"/>
        </w:rPr>
        <w:t>232.39</w:t>
      </w:r>
      <w:r>
        <w:rPr>
          <w:rFonts w:hint="default" w:ascii="Times New Roman" w:hAnsi="Times New Roman" w:eastAsia="仿宋_GB2312" w:cs="Times New Roman"/>
          <w:b w:val="0"/>
          <w:bCs w:val="0"/>
          <w:color w:val="auto"/>
          <w:sz w:val="32"/>
          <w:szCs w:val="32"/>
          <w:highlight w:val="none"/>
        </w:rPr>
        <w:t>km，新建闸阀井65座，同时配套穿越建筑物及附属工程。</w:t>
      </w:r>
    </w:p>
    <w:p w14:paraId="5EF4802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连队内管网改建工程</w:t>
      </w:r>
    </w:p>
    <w:p w14:paraId="0246048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改造连队供水管网80.18km，配</w:t>
      </w:r>
      <w:r>
        <w:rPr>
          <w:rFonts w:hint="default" w:ascii="Times New Roman" w:hAnsi="Times New Roman" w:eastAsia="仿宋_GB2312" w:cs="Times New Roman"/>
          <w:b w:val="0"/>
          <w:bCs w:val="0"/>
          <w:color w:val="auto"/>
          <w:sz w:val="32"/>
          <w:szCs w:val="32"/>
          <w:highlight w:val="none"/>
          <w:lang w:eastAsia="zh-CN"/>
        </w:rPr>
        <w:t>套</w:t>
      </w:r>
      <w:r>
        <w:rPr>
          <w:rFonts w:hint="default" w:ascii="Times New Roman" w:hAnsi="Times New Roman" w:eastAsia="仿宋_GB2312" w:cs="Times New Roman"/>
          <w:b w:val="0"/>
          <w:bCs w:val="0"/>
          <w:color w:val="auto"/>
          <w:sz w:val="32"/>
          <w:szCs w:val="32"/>
          <w:highlight w:val="none"/>
        </w:rPr>
        <w:t>智能水表5188个</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闸阀井及水表井819座</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排水井258座。</w:t>
      </w:r>
    </w:p>
    <w:p w14:paraId="4F4E7A8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第五师</w:t>
      </w:r>
      <w:r>
        <w:rPr>
          <w:rFonts w:hint="eastAsia" w:ascii="仿宋_GB2312" w:hAnsi="仿宋_GB2312" w:eastAsia="仿宋_GB2312" w:cs="仿宋_GB2312"/>
          <w:b w:val="0"/>
          <w:bCs w:val="0"/>
          <w:color w:val="auto"/>
          <w:sz w:val="32"/>
          <w:szCs w:val="32"/>
          <w:highlight w:val="none"/>
          <w:lang w:eastAsia="zh-CN"/>
        </w:rPr>
        <w:t>83团一片区供水工程</w:t>
      </w:r>
    </w:p>
    <w:p w14:paraId="2B92338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地表水厂建于正在建设的阿卡尔</w:t>
      </w:r>
      <w:r>
        <w:rPr>
          <w:rFonts w:hint="default" w:ascii="Times New Roman" w:hAnsi="Times New Roman" w:eastAsia="仿宋_GB2312" w:cs="Times New Roman"/>
          <w:b w:val="0"/>
          <w:bCs w:val="0"/>
          <w:color w:val="auto"/>
          <w:sz w:val="32"/>
          <w:szCs w:val="32"/>
          <w:highlight w:val="none"/>
          <w:lang w:val="en-US" w:eastAsia="zh-CN"/>
        </w:rPr>
        <w:t>蓄水调节池</w:t>
      </w:r>
      <w:r>
        <w:rPr>
          <w:rFonts w:hint="default" w:ascii="Times New Roman" w:hAnsi="Times New Roman" w:eastAsia="仿宋_GB2312" w:cs="Times New Roman"/>
          <w:b w:val="0"/>
          <w:bCs w:val="0"/>
          <w:color w:val="auto"/>
          <w:sz w:val="32"/>
          <w:szCs w:val="32"/>
          <w:highlight w:val="none"/>
        </w:rPr>
        <w:t>坝后，利用地形优势建设的水厂可保障一片区团直地区及18个农业连队总计</w:t>
      </w:r>
      <w:r>
        <w:rPr>
          <w:rFonts w:hint="default" w:ascii="Times New Roman" w:hAnsi="Times New Roman" w:eastAsia="仿宋_GB2312" w:cs="Times New Roman"/>
          <w:b w:val="0"/>
          <w:bCs w:val="0"/>
          <w:color w:val="auto"/>
          <w:sz w:val="32"/>
          <w:szCs w:val="32"/>
          <w:highlight w:val="none"/>
          <w:lang w:eastAsia="zh-CN"/>
        </w:rPr>
        <w:t>19709</w:t>
      </w:r>
      <w:r>
        <w:rPr>
          <w:rFonts w:hint="default" w:ascii="Times New Roman" w:hAnsi="Times New Roman" w:eastAsia="仿宋_GB2312" w:cs="Times New Roman"/>
          <w:b w:val="0"/>
          <w:bCs w:val="0"/>
          <w:color w:val="auto"/>
          <w:sz w:val="32"/>
          <w:szCs w:val="32"/>
          <w:highlight w:val="none"/>
        </w:rPr>
        <w:t>人的饮水需求。同时改善不合格饮水单位</w:t>
      </w:r>
      <w:r>
        <w:rPr>
          <w:rFonts w:hint="default" w:ascii="Times New Roman" w:hAnsi="Times New Roman" w:eastAsia="仿宋_GB2312" w:cs="Times New Roman"/>
          <w:b w:val="0"/>
          <w:bCs w:val="0"/>
          <w:color w:val="auto"/>
          <w:sz w:val="32"/>
          <w:szCs w:val="32"/>
          <w:highlight w:val="none"/>
          <w:lang w:val="en-US" w:eastAsia="zh-CN"/>
        </w:rPr>
        <w:t>13</w:t>
      </w:r>
      <w:r>
        <w:rPr>
          <w:rFonts w:hint="default" w:ascii="Times New Roman" w:hAnsi="Times New Roman" w:eastAsia="仿宋_GB2312" w:cs="Times New Roman"/>
          <w:b w:val="0"/>
          <w:bCs w:val="0"/>
          <w:color w:val="auto"/>
          <w:sz w:val="32"/>
          <w:szCs w:val="32"/>
          <w:highlight w:val="none"/>
        </w:rPr>
        <w:t>个。</w:t>
      </w:r>
    </w:p>
    <w:p w14:paraId="51A82D27">
      <w:pPr>
        <w:rPr>
          <w:rFonts w:hint="default" w:ascii="Times New Roman" w:hAnsi="Times New Roman" w:eastAsia="宋体" w:cs="Times New Roman"/>
          <w:b w:val="0"/>
          <w:bCs w:val="0"/>
          <w:color w:val="auto"/>
          <w:szCs w:val="24"/>
          <w:highlight w:val="none"/>
        </w:rPr>
      </w:pPr>
      <w:r>
        <w:rPr>
          <w:rFonts w:hint="default" w:ascii="Times New Roman" w:hAnsi="Times New Roman" w:eastAsia="宋体" w:cs="Times New Roman"/>
          <w:b w:val="0"/>
          <w:bCs w:val="0"/>
          <w:color w:val="auto"/>
          <w:szCs w:val="24"/>
          <w:highlight w:val="none"/>
        </w:rPr>
        <w:drawing>
          <wp:inline distT="0" distB="0" distL="0" distR="0">
            <wp:extent cx="5231765" cy="6424930"/>
            <wp:effectExtent l="0" t="0" r="698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231765" cy="6424930"/>
                    </a:xfrm>
                    <a:prstGeom prst="rect">
                      <a:avLst/>
                    </a:prstGeom>
                    <a:noFill/>
                    <a:ln>
                      <a:noFill/>
                    </a:ln>
                  </pic:spPr>
                </pic:pic>
              </a:graphicData>
            </a:graphic>
          </wp:inline>
        </w:drawing>
      </w:r>
    </w:p>
    <w:p w14:paraId="61A2F08D">
      <w:pPr>
        <w:ind w:firstLine="420" w:firstLineChars="200"/>
        <w:rPr>
          <w:rFonts w:hint="default" w:ascii="Times New Roman" w:hAnsi="Times New Roman" w:eastAsia="宋体" w:cs="Times New Roman"/>
          <w:b w:val="0"/>
          <w:bCs w:val="0"/>
          <w:color w:val="auto"/>
          <w:szCs w:val="24"/>
          <w:highlight w:val="none"/>
        </w:rPr>
      </w:pPr>
      <w:r>
        <w:rPr>
          <w:rFonts w:hint="default" w:ascii="Times New Roman" w:hAnsi="Times New Roman" w:eastAsia="仿宋" w:cs="Times New Roman"/>
          <w:b w:val="0"/>
          <w:bCs w:val="0"/>
          <w:color w:val="auto"/>
          <w:szCs w:val="21"/>
          <w:highlight w:val="none"/>
        </w:rPr>
        <w:t>图5.</w:t>
      </w:r>
      <w:r>
        <w:rPr>
          <w:rFonts w:hint="default" w:ascii="Times New Roman" w:hAnsi="Times New Roman" w:eastAsia="仿宋" w:cs="Times New Roman"/>
          <w:b w:val="0"/>
          <w:bCs w:val="0"/>
          <w:color w:val="auto"/>
          <w:szCs w:val="21"/>
          <w:highlight w:val="none"/>
          <w:lang w:val="en-US" w:eastAsia="zh-CN"/>
        </w:rPr>
        <w:t>4</w:t>
      </w:r>
      <w:r>
        <w:rPr>
          <w:rFonts w:hint="default" w:ascii="Times New Roman" w:hAnsi="Times New Roman" w:eastAsia="仿宋" w:cs="Times New Roman"/>
          <w:b w:val="0"/>
          <w:bCs w:val="0"/>
          <w:color w:val="auto"/>
          <w:szCs w:val="21"/>
          <w:highlight w:val="none"/>
        </w:rPr>
        <w:t>-</w:t>
      </w:r>
      <w:r>
        <w:rPr>
          <w:rFonts w:hint="default" w:ascii="Times New Roman" w:hAnsi="Times New Roman" w:eastAsia="仿宋" w:cs="Times New Roman"/>
          <w:b w:val="0"/>
          <w:bCs w:val="0"/>
          <w:color w:val="auto"/>
          <w:szCs w:val="21"/>
          <w:highlight w:val="none"/>
          <w:lang w:val="en-US" w:eastAsia="zh-CN"/>
        </w:rPr>
        <w:t>2</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rPr>
        <w:t>第五师</w:t>
      </w:r>
      <w:r>
        <w:rPr>
          <w:rFonts w:hint="default" w:ascii="Times New Roman" w:hAnsi="Times New Roman" w:eastAsia="仿宋_GB2312" w:cs="Times New Roman"/>
          <w:b w:val="0"/>
          <w:bCs w:val="0"/>
          <w:color w:val="auto"/>
          <w:sz w:val="32"/>
          <w:szCs w:val="32"/>
          <w:highlight w:val="none"/>
          <w:lang w:eastAsia="zh-CN"/>
        </w:rPr>
        <w:t>83团一片区</w:t>
      </w:r>
      <w:r>
        <w:rPr>
          <w:rFonts w:hint="eastAsia" w:ascii="仿宋_GB2312" w:hAnsi="仿宋_GB2312" w:eastAsia="仿宋_GB2312" w:cs="仿宋_GB2312"/>
          <w:b w:val="0"/>
          <w:bCs w:val="0"/>
          <w:color w:val="auto"/>
          <w:sz w:val="32"/>
          <w:szCs w:val="32"/>
          <w:highlight w:val="none"/>
          <w:lang w:eastAsia="zh-CN"/>
        </w:rPr>
        <w:t>供水工程</w:t>
      </w:r>
      <w:r>
        <w:rPr>
          <w:rFonts w:hint="eastAsia" w:ascii="仿宋_GB2312" w:hAnsi="仿宋_GB2312" w:eastAsia="仿宋_GB2312" w:cs="仿宋_GB2312"/>
          <w:b w:val="0"/>
          <w:bCs w:val="0"/>
          <w:color w:val="auto"/>
          <w:sz w:val="32"/>
          <w:szCs w:val="32"/>
          <w:highlight w:val="none"/>
        </w:rPr>
        <w:t>规划布置图</w:t>
      </w:r>
    </w:p>
    <w:p w14:paraId="449E414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水</w:t>
      </w:r>
      <w:r>
        <w:rPr>
          <w:rFonts w:hint="default" w:ascii="Times New Roman" w:hAnsi="Times New Roman" w:eastAsia="仿宋_GB2312" w:cs="Times New Roman"/>
          <w:b w:val="0"/>
          <w:bCs w:val="0"/>
          <w:color w:val="auto"/>
          <w:sz w:val="32"/>
          <w:szCs w:val="32"/>
          <w:highlight w:val="none"/>
        </w:rPr>
        <w:t>源工程</w:t>
      </w:r>
    </w:p>
    <w:p w14:paraId="299C874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本项目主要工程措施为地表水源替换已建的不安全地下水源</w:t>
      </w:r>
      <w:r>
        <w:rPr>
          <w:rFonts w:hint="eastAsia" w:ascii="仿宋_GB2312" w:hAnsi="仿宋_GB2312" w:eastAsia="仿宋_GB2312" w:cs="仿宋_GB2312"/>
          <w:b w:val="0"/>
          <w:bCs w:val="0"/>
          <w:color w:val="auto"/>
          <w:sz w:val="32"/>
          <w:szCs w:val="32"/>
          <w:highlight w:val="none"/>
        </w:rPr>
        <w:t>，</w:t>
      </w:r>
      <w:r>
        <w:rPr>
          <w:rFonts w:hint="default" w:ascii="Times New Roman" w:hAnsi="Times New Roman" w:eastAsia="仿宋_GB2312" w:cs="Times New Roman"/>
          <w:b w:val="0"/>
          <w:bCs w:val="0"/>
          <w:color w:val="auto"/>
          <w:sz w:val="32"/>
          <w:szCs w:val="32"/>
          <w:highlight w:val="none"/>
          <w:lang w:eastAsia="zh-CN"/>
        </w:rPr>
        <w:t>83</w:t>
      </w:r>
      <w:r>
        <w:rPr>
          <w:rFonts w:hint="eastAsia" w:ascii="仿宋_GB2312" w:hAnsi="仿宋_GB2312" w:eastAsia="仿宋_GB2312" w:cs="仿宋_GB2312"/>
          <w:b w:val="0"/>
          <w:bCs w:val="0"/>
          <w:color w:val="auto"/>
          <w:sz w:val="32"/>
          <w:szCs w:val="32"/>
          <w:highlight w:val="none"/>
          <w:lang w:eastAsia="zh-CN"/>
        </w:rPr>
        <w:t>团一</w:t>
      </w:r>
      <w:r>
        <w:rPr>
          <w:rFonts w:hint="default" w:ascii="Times New Roman" w:hAnsi="Times New Roman" w:eastAsia="仿宋_GB2312" w:cs="Times New Roman"/>
          <w:b w:val="0"/>
          <w:bCs w:val="0"/>
          <w:color w:val="auto"/>
          <w:sz w:val="32"/>
          <w:szCs w:val="32"/>
          <w:highlight w:val="none"/>
          <w:lang w:eastAsia="zh-CN"/>
        </w:rPr>
        <w:t>片区供水工程</w:t>
      </w:r>
      <w:r>
        <w:rPr>
          <w:rFonts w:hint="default" w:ascii="Times New Roman" w:hAnsi="Times New Roman" w:eastAsia="仿宋_GB2312" w:cs="Times New Roman"/>
          <w:b w:val="0"/>
          <w:bCs w:val="0"/>
          <w:color w:val="auto"/>
          <w:sz w:val="32"/>
          <w:szCs w:val="32"/>
          <w:highlight w:val="none"/>
        </w:rPr>
        <w:t>的地表水取水点为在建的阿卡尔</w:t>
      </w:r>
      <w:r>
        <w:rPr>
          <w:rFonts w:hint="eastAsia" w:ascii="Times New Roman" w:hAnsi="Times New Roman" w:eastAsia="仿宋_GB2312" w:cs="Times New Roman"/>
          <w:b w:val="0"/>
          <w:bCs w:val="0"/>
          <w:color w:val="auto"/>
          <w:sz w:val="32"/>
          <w:szCs w:val="32"/>
          <w:highlight w:val="none"/>
          <w:lang w:val="en-US" w:eastAsia="zh-CN"/>
        </w:rPr>
        <w:t>蓄水调节池</w:t>
      </w:r>
      <w:r>
        <w:rPr>
          <w:rFonts w:hint="default" w:ascii="Times New Roman" w:hAnsi="Times New Roman" w:eastAsia="仿宋_GB2312" w:cs="Times New Roman"/>
          <w:b w:val="0"/>
          <w:bCs w:val="0"/>
          <w:color w:val="auto"/>
          <w:sz w:val="32"/>
          <w:szCs w:val="32"/>
          <w:highlight w:val="none"/>
        </w:rPr>
        <w:t>预留人饮供水口，新建地表水厂位于阿卡尔二库坝后，为保障工程建成后的水源安全，需在取水点进行水源</w:t>
      </w:r>
      <w:r>
        <w:rPr>
          <w:rFonts w:hint="eastAsia" w:ascii="仿宋_GB2312" w:hAnsi="仿宋_GB2312" w:eastAsia="仿宋_GB2312" w:cs="仿宋_GB2312"/>
          <w:b w:val="0"/>
          <w:bCs w:val="0"/>
          <w:color w:val="auto"/>
          <w:sz w:val="32"/>
          <w:szCs w:val="32"/>
          <w:highlight w:val="none"/>
        </w:rPr>
        <w:t>地保护。</w:t>
      </w:r>
      <w:r>
        <w:rPr>
          <w:rFonts w:hint="eastAsia" w:ascii="仿宋_GB2312" w:hAnsi="仿宋_GB2312" w:eastAsia="仿宋_GB2312" w:cs="仿宋_GB2312"/>
          <w:b w:val="0"/>
          <w:bCs w:val="0"/>
          <w:color w:val="auto"/>
          <w:sz w:val="32"/>
          <w:szCs w:val="32"/>
          <w:highlight w:val="none"/>
          <w:lang w:val="en-US" w:eastAsia="zh-CN"/>
        </w:rPr>
        <w:t>将现</w:t>
      </w:r>
      <w:r>
        <w:rPr>
          <w:rFonts w:hint="default" w:ascii="Times New Roman" w:hAnsi="Times New Roman" w:eastAsia="仿宋_GB2312" w:cs="Times New Roman"/>
          <w:b w:val="0"/>
          <w:bCs w:val="0"/>
          <w:color w:val="auto"/>
          <w:sz w:val="32"/>
          <w:szCs w:val="32"/>
          <w:highlight w:val="none"/>
          <w:lang w:val="en-US" w:eastAsia="zh-CN"/>
        </w:rPr>
        <w:t>有9</w:t>
      </w:r>
      <w:r>
        <w:rPr>
          <w:rFonts w:hint="eastAsia" w:ascii="仿宋_GB2312" w:hAnsi="仿宋_GB2312" w:eastAsia="仿宋_GB2312" w:cs="仿宋_GB2312"/>
          <w:b w:val="0"/>
          <w:bCs w:val="0"/>
          <w:color w:val="auto"/>
          <w:sz w:val="32"/>
          <w:szCs w:val="32"/>
          <w:highlight w:val="none"/>
          <w:lang w:val="en-US" w:eastAsia="zh-CN"/>
        </w:rPr>
        <w:t>处安全水源作为本工程的备用水源。</w:t>
      </w:r>
    </w:p>
    <w:p w14:paraId="319653B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管网延伸工程</w:t>
      </w:r>
    </w:p>
    <w:p w14:paraId="7662E73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新建供水管网82.35km，新建闸阀井22座，同时配套穿越建筑物及附属工程。</w:t>
      </w:r>
    </w:p>
    <w:p w14:paraId="342F86A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连队内管网改建工程</w:t>
      </w:r>
    </w:p>
    <w:p w14:paraId="677845E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改造连队内供水管网44.37km，配备连队内供水智能水表2878个，配套闸阀井及水表井507座，配套排水井148座。</w:t>
      </w:r>
    </w:p>
    <w:p w14:paraId="7AAAF97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3.第五师83团二片区供水工程</w:t>
      </w:r>
    </w:p>
    <w:p w14:paraId="73E6B81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利用二片区15连现状人饮井作为供水水源，该机井建于2012年，井深200</w:t>
      </w:r>
      <w:r>
        <w:rPr>
          <w:rFonts w:hint="default" w:ascii="Times New Roman" w:hAnsi="Times New Roman" w:eastAsia="仿宋_GB2312" w:cs="Times New Roman"/>
          <w:b w:val="0"/>
          <w:bCs w:val="0"/>
          <w:color w:val="auto"/>
          <w:sz w:val="32"/>
          <w:szCs w:val="32"/>
          <w:highlight w:val="none"/>
          <w:lang w:val="en-US" w:eastAsia="zh-CN"/>
        </w:rPr>
        <w:t>m</w:t>
      </w:r>
      <w:r>
        <w:rPr>
          <w:rFonts w:hint="default" w:ascii="Times New Roman" w:hAnsi="Times New Roman" w:eastAsia="仿宋_GB2312" w:cs="Times New Roman"/>
          <w:b w:val="0"/>
          <w:bCs w:val="0"/>
          <w:color w:val="auto"/>
          <w:sz w:val="32"/>
          <w:szCs w:val="32"/>
          <w:highlight w:val="none"/>
        </w:rPr>
        <w:t>，机井出水量160m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/h，经水质检测，该机井水质满足人饮，利用地形优势建设的水厂可保障二片区团直地区及7个农业连队总计2190人的饮水需求。同时改善不合格饮水单位</w:t>
      </w:r>
      <w:r>
        <w:rPr>
          <w:rFonts w:hint="default" w:ascii="Times New Roman" w:hAnsi="Times New Roman" w:eastAsia="仿宋_GB2312" w:cs="Times New Roman"/>
          <w:b w:val="0"/>
          <w:bCs w:val="0"/>
          <w:color w:val="auto"/>
          <w:sz w:val="32"/>
          <w:szCs w:val="32"/>
          <w:highlight w:val="none"/>
          <w:lang w:val="en-US" w:eastAsia="zh-CN"/>
        </w:rPr>
        <w:t>2</w:t>
      </w:r>
      <w:r>
        <w:rPr>
          <w:rFonts w:hint="default" w:ascii="Times New Roman" w:hAnsi="Times New Roman" w:eastAsia="仿宋_GB2312" w:cs="Times New Roman"/>
          <w:b w:val="0"/>
          <w:bCs w:val="0"/>
          <w:color w:val="auto"/>
          <w:sz w:val="32"/>
          <w:szCs w:val="32"/>
          <w:highlight w:val="none"/>
        </w:rPr>
        <w:t>个。</w:t>
      </w:r>
    </w:p>
    <w:p w14:paraId="03223A94">
      <w:pPr>
        <w:rPr>
          <w:rFonts w:hint="default" w:ascii="Times New Roman" w:hAnsi="Times New Roman" w:eastAsia="宋体" w:cs="Times New Roman"/>
          <w:b w:val="0"/>
          <w:bCs w:val="0"/>
          <w:color w:val="auto"/>
          <w:szCs w:val="24"/>
          <w:highlight w:val="none"/>
        </w:rPr>
      </w:pPr>
    </w:p>
    <w:p w14:paraId="3B5E7764">
      <w:pPr>
        <w:jc w:val="center"/>
        <w:rPr>
          <w:rFonts w:hint="default" w:ascii="Times New Roman" w:hAnsi="Times New Roman" w:eastAsia="宋体" w:cs="Times New Roman"/>
          <w:b w:val="0"/>
          <w:bCs w:val="0"/>
          <w:color w:val="auto"/>
          <w:szCs w:val="24"/>
          <w:highlight w:val="none"/>
        </w:rPr>
      </w:pPr>
      <w:r>
        <w:rPr>
          <w:rFonts w:hint="default" w:ascii="Times New Roman" w:hAnsi="Times New Roman" w:eastAsia="宋体" w:cs="Times New Roman"/>
          <w:b w:val="0"/>
          <w:bCs w:val="0"/>
          <w:color w:val="auto"/>
          <w:szCs w:val="24"/>
          <w:highlight w:val="none"/>
        </w:rPr>
        <w:drawing>
          <wp:inline distT="0" distB="0" distL="0" distR="0">
            <wp:extent cx="4921885" cy="7100570"/>
            <wp:effectExtent l="0" t="0" r="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921885" cy="7100570"/>
                    </a:xfrm>
                    <a:prstGeom prst="rect">
                      <a:avLst/>
                    </a:prstGeom>
                    <a:noFill/>
                    <a:ln>
                      <a:noFill/>
                    </a:ln>
                    <a:effectLst/>
                  </pic:spPr>
                </pic:pic>
              </a:graphicData>
            </a:graphic>
          </wp:inline>
        </w:drawing>
      </w:r>
    </w:p>
    <w:p w14:paraId="0F9D4663">
      <w:pPr>
        <w:ind w:firstLine="420" w:firstLineChars="200"/>
        <w:rPr>
          <w:rFonts w:hint="default" w:ascii="Times New Roman" w:hAnsi="Times New Roman" w:eastAsia="宋体" w:cs="Times New Roman"/>
          <w:b w:val="0"/>
          <w:bCs w:val="0"/>
          <w:color w:val="auto"/>
          <w:szCs w:val="24"/>
          <w:highlight w:val="none"/>
        </w:rPr>
      </w:pPr>
      <w:r>
        <w:rPr>
          <w:rFonts w:hint="default" w:ascii="Times New Roman" w:hAnsi="Times New Roman" w:eastAsia="仿宋" w:cs="Times New Roman"/>
          <w:b w:val="0"/>
          <w:bCs w:val="0"/>
          <w:color w:val="auto"/>
          <w:szCs w:val="21"/>
          <w:highlight w:val="none"/>
        </w:rPr>
        <w:t>图5.</w:t>
      </w:r>
      <w:r>
        <w:rPr>
          <w:rFonts w:hint="eastAsia" w:ascii="Times New Roman" w:hAnsi="Times New Roman" w:eastAsia="仿宋" w:cs="Times New Roman"/>
          <w:b w:val="0"/>
          <w:bCs w:val="0"/>
          <w:color w:val="auto"/>
          <w:szCs w:val="21"/>
          <w:highlight w:val="none"/>
          <w:lang w:val="en-US" w:eastAsia="zh-CN"/>
        </w:rPr>
        <w:t>4</w:t>
      </w:r>
      <w:r>
        <w:rPr>
          <w:rFonts w:hint="default" w:ascii="Times New Roman" w:hAnsi="Times New Roman" w:eastAsia="仿宋" w:cs="Times New Roman"/>
          <w:b w:val="0"/>
          <w:bCs w:val="0"/>
          <w:color w:val="auto"/>
          <w:szCs w:val="21"/>
          <w:highlight w:val="none"/>
        </w:rPr>
        <w:t>-</w:t>
      </w:r>
      <w:r>
        <w:rPr>
          <w:rFonts w:hint="eastAsia" w:ascii="Times New Roman" w:hAnsi="Times New Roman" w:eastAsia="仿宋" w:cs="Times New Roman"/>
          <w:b w:val="0"/>
          <w:bCs w:val="0"/>
          <w:color w:val="auto"/>
          <w:szCs w:val="21"/>
          <w:highlight w:val="none"/>
          <w:lang w:val="en-US" w:eastAsia="zh-CN"/>
        </w:rPr>
        <w:t>3</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eastAsia" w:ascii="仿宋_GB2312" w:hAnsi="仿宋_GB2312" w:eastAsia="仿宋_GB2312" w:cs="仿宋_GB2312"/>
          <w:b w:val="0"/>
          <w:bCs w:val="0"/>
          <w:color w:val="auto"/>
          <w:sz w:val="32"/>
          <w:szCs w:val="32"/>
          <w:highlight w:val="none"/>
        </w:rPr>
        <w:t>第五师</w:t>
      </w:r>
      <w:r>
        <w:rPr>
          <w:rFonts w:hint="default" w:ascii="Times New Roman" w:hAnsi="Times New Roman" w:eastAsia="仿宋_GB2312" w:cs="Times New Roman"/>
          <w:b w:val="0"/>
          <w:bCs w:val="0"/>
          <w:color w:val="auto"/>
          <w:sz w:val="32"/>
          <w:szCs w:val="32"/>
          <w:highlight w:val="none"/>
        </w:rPr>
        <w:t>83</w:t>
      </w:r>
      <w:r>
        <w:rPr>
          <w:rFonts w:hint="eastAsia" w:ascii="仿宋_GB2312" w:hAnsi="仿宋_GB2312" w:eastAsia="仿宋_GB2312" w:cs="仿宋_GB2312"/>
          <w:b w:val="0"/>
          <w:bCs w:val="0"/>
          <w:color w:val="auto"/>
          <w:sz w:val="32"/>
          <w:szCs w:val="32"/>
          <w:highlight w:val="none"/>
        </w:rPr>
        <w:t>团二片区供水工程规划布置图</w:t>
      </w:r>
    </w:p>
    <w:p w14:paraId="763C552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本项目主要建设内容如下：</w:t>
      </w:r>
    </w:p>
    <w:p w14:paraId="1EAC5CF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lang w:val="en-US" w:eastAsia="zh-CN"/>
        </w:rPr>
        <w:t>）</w:t>
      </w:r>
      <w:r>
        <w:rPr>
          <w:rFonts w:hint="default" w:ascii="Times New Roman" w:hAnsi="Times New Roman" w:eastAsia="仿宋_GB2312" w:cs="Times New Roman"/>
          <w:b w:val="0"/>
          <w:bCs w:val="0"/>
          <w:color w:val="auto"/>
          <w:sz w:val="32"/>
          <w:szCs w:val="32"/>
          <w:highlight w:val="none"/>
        </w:rPr>
        <w:t>水源工程</w:t>
      </w:r>
    </w:p>
    <w:p w14:paraId="14204E7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本项目主要工程措施为地表水源替换已建的不安全地下水源，83团二片区农村供水高质量发展规划的</w:t>
      </w:r>
      <w:r>
        <w:rPr>
          <w:rFonts w:hint="default" w:ascii="Times New Roman" w:hAnsi="Times New Roman" w:eastAsia="仿宋_GB2312" w:cs="Times New Roman"/>
          <w:b w:val="0"/>
          <w:bCs w:val="0"/>
          <w:color w:val="auto"/>
          <w:sz w:val="32"/>
          <w:szCs w:val="32"/>
          <w:highlight w:val="none"/>
          <w:lang w:val="en-US" w:eastAsia="zh-CN"/>
        </w:rPr>
        <w:t>供水</w:t>
      </w:r>
      <w:r>
        <w:rPr>
          <w:rFonts w:hint="default" w:ascii="Times New Roman" w:hAnsi="Times New Roman" w:eastAsia="仿宋_GB2312" w:cs="Times New Roman"/>
          <w:b w:val="0"/>
          <w:bCs w:val="0"/>
          <w:color w:val="auto"/>
          <w:sz w:val="32"/>
          <w:szCs w:val="32"/>
          <w:highlight w:val="none"/>
        </w:rPr>
        <w:t>取水点为二片区15连现状人饮井作为供水水源，新建地</w:t>
      </w:r>
      <w:r>
        <w:rPr>
          <w:rFonts w:hint="default" w:ascii="Times New Roman" w:hAnsi="Times New Roman" w:eastAsia="仿宋_GB2312" w:cs="Times New Roman"/>
          <w:b w:val="0"/>
          <w:bCs w:val="0"/>
          <w:color w:val="auto"/>
          <w:sz w:val="32"/>
          <w:szCs w:val="32"/>
          <w:highlight w:val="none"/>
          <w:lang w:val="en-US" w:eastAsia="zh-CN"/>
        </w:rPr>
        <w:t>下</w:t>
      </w:r>
      <w:r>
        <w:rPr>
          <w:rFonts w:hint="default" w:ascii="Times New Roman" w:hAnsi="Times New Roman" w:eastAsia="仿宋_GB2312" w:cs="Times New Roman"/>
          <w:b w:val="0"/>
          <w:bCs w:val="0"/>
          <w:color w:val="auto"/>
          <w:sz w:val="32"/>
          <w:szCs w:val="32"/>
          <w:highlight w:val="none"/>
        </w:rPr>
        <w:t>水厂位于15连居民区南侧，为保障工程建成后的水源安全，需在取水点进行水源地保护。</w:t>
      </w:r>
      <w:r>
        <w:rPr>
          <w:rFonts w:hint="default" w:ascii="Times New Roman" w:hAnsi="Times New Roman" w:eastAsia="仿宋_GB2312" w:cs="Times New Roman"/>
          <w:b w:val="0"/>
          <w:bCs w:val="0"/>
          <w:color w:val="auto"/>
          <w:sz w:val="32"/>
          <w:szCs w:val="32"/>
          <w:highlight w:val="none"/>
          <w:lang w:val="en-US" w:eastAsia="zh-CN"/>
        </w:rPr>
        <w:t>将现有3处安全水源作为本工程的备用水源。</w:t>
      </w:r>
    </w:p>
    <w:p w14:paraId="378F687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管网延伸工程</w:t>
      </w:r>
    </w:p>
    <w:p w14:paraId="2ABF4BA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新建供水管网31.98km，新建闸阀井8座，同时配套穿越建筑物及附属工程。</w:t>
      </w:r>
    </w:p>
    <w:p w14:paraId="33BFFD4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连队内管网改建工程</w:t>
      </w:r>
    </w:p>
    <w:p w14:paraId="09FC07A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改造连队内供水管网17.25km，配备连队内供水智能水表1119个，配套闸阀井及水表井197座，配套排水井57座。</w:t>
      </w:r>
    </w:p>
    <w:p w14:paraId="6ED15C5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rPr>
        <w:t>4.</w:t>
      </w:r>
      <w:r>
        <w:rPr>
          <w:rFonts w:hint="eastAsia" w:ascii="仿宋_GB2312" w:hAnsi="仿宋_GB2312" w:eastAsia="仿宋_GB2312" w:cs="仿宋_GB2312"/>
          <w:b w:val="0"/>
          <w:bCs w:val="0"/>
          <w:color w:val="auto"/>
          <w:sz w:val="32"/>
          <w:szCs w:val="32"/>
          <w:highlight w:val="none"/>
          <w:lang w:eastAsia="zh-CN"/>
        </w:rPr>
        <w:t>第五师84团供水工程</w:t>
      </w:r>
    </w:p>
    <w:p w14:paraId="3435FEF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84团利用保尔德水库至塔斯尔海水库调水管线建设的契机，由管道预留引水口接入，建立地表水厂对全团11个农牧连队及团直地区共计8329人进行自压人饮供水，满足饮水要求的同时降低水厂运行费用。</w:t>
      </w:r>
    </w:p>
    <w:p w14:paraId="232B9A45">
      <w:pPr>
        <w:rPr>
          <w:rFonts w:hint="default" w:ascii="Times New Roman" w:hAnsi="Times New Roman" w:eastAsia="宋体" w:cs="Times New Roman"/>
          <w:b w:val="0"/>
          <w:bCs w:val="0"/>
          <w:color w:val="auto"/>
          <w:szCs w:val="24"/>
          <w:highlight w:val="none"/>
        </w:rPr>
      </w:pPr>
      <w:r>
        <w:rPr>
          <w:rFonts w:hint="default" w:ascii="Times New Roman" w:hAnsi="Times New Roman" w:eastAsia="宋体" w:cs="Times New Roman"/>
          <w:b w:val="0"/>
          <w:bCs w:val="0"/>
          <w:color w:val="auto"/>
          <w:szCs w:val="24"/>
          <w:highlight w:val="none"/>
        </w:rPr>
        <w:drawing>
          <wp:inline distT="0" distB="0" distL="0" distR="0">
            <wp:extent cx="5276850" cy="333565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94305" cy="3347255"/>
                    </a:xfrm>
                    <a:prstGeom prst="rect">
                      <a:avLst/>
                    </a:prstGeom>
                    <a:noFill/>
                    <a:ln>
                      <a:noFill/>
                    </a:ln>
                  </pic:spPr>
                </pic:pic>
              </a:graphicData>
            </a:graphic>
          </wp:inline>
        </w:drawing>
      </w:r>
    </w:p>
    <w:p w14:paraId="2243299C">
      <w:pPr>
        <w:ind w:firstLine="420" w:firstLineChars="200"/>
        <w:rPr>
          <w:rFonts w:hint="default" w:ascii="Times New Roman" w:hAnsi="Times New Roman" w:eastAsia="宋体" w:cs="Times New Roman"/>
          <w:b w:val="0"/>
          <w:bCs w:val="0"/>
          <w:color w:val="auto"/>
          <w:szCs w:val="24"/>
          <w:highlight w:val="none"/>
        </w:rPr>
      </w:pPr>
      <w:r>
        <w:rPr>
          <w:rFonts w:hint="default" w:ascii="Times New Roman" w:hAnsi="Times New Roman" w:eastAsia="仿宋" w:cs="Times New Roman"/>
          <w:b w:val="0"/>
          <w:bCs w:val="0"/>
          <w:color w:val="auto"/>
          <w:szCs w:val="21"/>
          <w:highlight w:val="none"/>
        </w:rPr>
        <w:t>图5</w:t>
      </w:r>
      <w:r>
        <w:rPr>
          <w:rFonts w:hint="eastAsia" w:ascii="Times New Roman" w:hAnsi="Times New Roman" w:eastAsia="仿宋" w:cs="Times New Roman"/>
          <w:b w:val="0"/>
          <w:bCs w:val="0"/>
          <w:color w:val="auto"/>
          <w:szCs w:val="21"/>
          <w:highlight w:val="none"/>
          <w:lang w:val="en-US" w:eastAsia="zh-CN"/>
        </w:rPr>
        <w:t>.4</w:t>
      </w:r>
      <w:r>
        <w:rPr>
          <w:rFonts w:hint="default" w:ascii="Times New Roman" w:hAnsi="Times New Roman" w:eastAsia="仿宋" w:cs="Times New Roman"/>
          <w:b w:val="0"/>
          <w:bCs w:val="0"/>
          <w:color w:val="auto"/>
          <w:szCs w:val="21"/>
          <w:highlight w:val="none"/>
        </w:rPr>
        <w:t>-</w:t>
      </w:r>
      <w:r>
        <w:rPr>
          <w:rFonts w:hint="eastAsia" w:ascii="Times New Roman" w:hAnsi="Times New Roman" w:eastAsia="仿宋" w:cs="Times New Roman"/>
          <w:b w:val="0"/>
          <w:bCs w:val="0"/>
          <w:color w:val="auto"/>
          <w:szCs w:val="21"/>
          <w:highlight w:val="none"/>
          <w:lang w:val="en-US" w:eastAsia="zh-CN"/>
        </w:rPr>
        <w:t>4</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eastAsia" w:ascii="仿宋_GB2312" w:hAnsi="仿宋_GB2312" w:eastAsia="仿宋_GB2312" w:cs="仿宋_GB2312"/>
          <w:b w:val="0"/>
          <w:bCs w:val="0"/>
          <w:color w:val="auto"/>
          <w:sz w:val="32"/>
          <w:szCs w:val="32"/>
          <w:highlight w:val="none"/>
        </w:rPr>
        <w:t>第五师</w:t>
      </w:r>
      <w:r>
        <w:rPr>
          <w:rFonts w:hint="default" w:ascii="Times New Roman" w:hAnsi="Times New Roman" w:eastAsia="仿宋_GB2312" w:cs="Times New Roman"/>
          <w:b w:val="0"/>
          <w:bCs w:val="0"/>
          <w:color w:val="auto"/>
          <w:sz w:val="32"/>
          <w:szCs w:val="32"/>
          <w:highlight w:val="none"/>
        </w:rPr>
        <w:t>84</w:t>
      </w:r>
      <w:r>
        <w:rPr>
          <w:rFonts w:hint="eastAsia" w:ascii="仿宋_GB2312" w:hAnsi="仿宋_GB2312" w:eastAsia="仿宋_GB2312" w:cs="仿宋_GB2312"/>
          <w:b w:val="0"/>
          <w:bCs w:val="0"/>
          <w:color w:val="auto"/>
          <w:sz w:val="32"/>
          <w:szCs w:val="32"/>
          <w:highlight w:val="none"/>
        </w:rPr>
        <w:t>团供水工程规划布置图</w:t>
      </w:r>
    </w:p>
    <w:p w14:paraId="17080FF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本项目主要建设内容如下：</w:t>
      </w:r>
    </w:p>
    <w:p w14:paraId="6C84DB3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水源工程</w:t>
      </w:r>
    </w:p>
    <w:p w14:paraId="5CBDAA9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本项目主要工程措施为地表水源替换已建的不安全地下水源，84团农村供水高质量发展规划拟建的地表水取水点为保尔德水库-塔斯尔海水库调水管线引水，新建地表水厂位于84团以北。</w:t>
      </w:r>
      <w:r>
        <w:rPr>
          <w:rFonts w:hint="default" w:ascii="Times New Roman" w:hAnsi="Times New Roman" w:eastAsia="仿宋_GB2312" w:cs="Times New Roman"/>
          <w:b w:val="0"/>
          <w:bCs w:val="0"/>
          <w:color w:val="auto"/>
          <w:sz w:val="32"/>
          <w:szCs w:val="32"/>
          <w:highlight w:val="none"/>
          <w:lang w:val="en-US" w:eastAsia="zh-CN"/>
        </w:rPr>
        <w:t>将现有11处安全水源作为本工程的备用水源。</w:t>
      </w:r>
    </w:p>
    <w:p w14:paraId="2E47571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管网延伸工程</w:t>
      </w:r>
    </w:p>
    <w:p w14:paraId="60E79BC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新建供水管网55.28km，新建闸阀井21座，同时配套穿越建筑物及附属工程。</w:t>
      </w:r>
    </w:p>
    <w:p w14:paraId="0D3D593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rPr>
        <w:t>5.</w:t>
      </w:r>
      <w:r>
        <w:rPr>
          <w:rFonts w:hint="eastAsia" w:ascii="仿宋_GB2312" w:hAnsi="仿宋_GB2312" w:eastAsia="仿宋_GB2312" w:cs="仿宋_GB2312"/>
          <w:b w:val="0"/>
          <w:bCs w:val="0"/>
          <w:color w:val="auto"/>
          <w:sz w:val="32"/>
          <w:szCs w:val="32"/>
          <w:highlight w:val="none"/>
          <w:lang w:eastAsia="zh-CN"/>
        </w:rPr>
        <w:t>86团供水工程（北区）</w:t>
      </w:r>
    </w:p>
    <w:p w14:paraId="16E842B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五师86团北区位于博乐市周边，单连工程11处，2020年已将水质不达标的4连接入博乐市供水管网。本次农村供水高质量发展规划将博乐市已建地表水供水管网向86团北区进行延伸建设，将86团北区团直及11个连队纳入博乐市市政管网供水范围</w:t>
      </w:r>
      <w:r>
        <w:rPr>
          <w:rFonts w:hint="eastAsia" w:ascii="仿宋_GB2312" w:hAnsi="仿宋_GB2312" w:eastAsia="仿宋_GB2312" w:cs="仿宋_GB2312"/>
          <w:b w:val="0"/>
          <w:bCs w:val="0"/>
          <w:color w:val="auto"/>
          <w:sz w:val="32"/>
          <w:szCs w:val="32"/>
          <w:highlight w:val="none"/>
        </w:rPr>
        <w:t>。</w:t>
      </w:r>
    </w:p>
    <w:p w14:paraId="3093A8B2">
      <w:pPr>
        <w:rPr>
          <w:rFonts w:hint="default" w:ascii="Times New Roman" w:hAnsi="Times New Roman" w:eastAsia="宋体" w:cs="Times New Roman"/>
          <w:b w:val="0"/>
          <w:bCs w:val="0"/>
          <w:color w:val="auto"/>
          <w:szCs w:val="24"/>
          <w:highlight w:val="none"/>
        </w:rPr>
      </w:pPr>
      <w:r>
        <w:rPr>
          <w:rFonts w:hint="default" w:ascii="Times New Roman" w:hAnsi="Times New Roman" w:eastAsia="宋体" w:cs="Times New Roman"/>
          <w:b w:val="0"/>
          <w:bCs w:val="0"/>
          <w:color w:val="auto"/>
          <w:szCs w:val="24"/>
          <w:highlight w:val="none"/>
        </w:rPr>
        <w:drawing>
          <wp:inline distT="0" distB="0" distL="0" distR="0">
            <wp:extent cx="5231765" cy="2520315"/>
            <wp:effectExtent l="0" t="0" r="698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31765" cy="2520315"/>
                    </a:xfrm>
                    <a:prstGeom prst="rect">
                      <a:avLst/>
                    </a:prstGeom>
                    <a:noFill/>
                    <a:ln>
                      <a:noFill/>
                    </a:ln>
                  </pic:spPr>
                </pic:pic>
              </a:graphicData>
            </a:graphic>
          </wp:inline>
        </w:drawing>
      </w:r>
    </w:p>
    <w:p w14:paraId="738C38E8">
      <w:pPr>
        <w:ind w:firstLine="420" w:firstLineChars="200"/>
        <w:rPr>
          <w:rFonts w:hint="default" w:ascii="Times New Roman" w:hAnsi="Times New Roman" w:eastAsia="宋体" w:cs="Times New Roman"/>
          <w:b w:val="0"/>
          <w:bCs w:val="0"/>
          <w:color w:val="auto"/>
          <w:szCs w:val="24"/>
          <w:highlight w:val="none"/>
        </w:rPr>
      </w:pPr>
      <w:r>
        <w:rPr>
          <w:rFonts w:hint="default" w:ascii="Times New Roman" w:hAnsi="Times New Roman" w:eastAsia="仿宋" w:cs="Times New Roman"/>
          <w:b w:val="0"/>
          <w:bCs w:val="0"/>
          <w:color w:val="auto"/>
          <w:szCs w:val="21"/>
          <w:highlight w:val="none"/>
        </w:rPr>
        <w:t>图5.</w:t>
      </w:r>
      <w:r>
        <w:rPr>
          <w:rFonts w:hint="default" w:ascii="Times New Roman" w:hAnsi="Times New Roman" w:eastAsia="仿宋" w:cs="Times New Roman"/>
          <w:b w:val="0"/>
          <w:bCs w:val="0"/>
          <w:color w:val="auto"/>
          <w:szCs w:val="21"/>
          <w:highlight w:val="none"/>
          <w:lang w:val="en-US" w:eastAsia="zh-CN"/>
        </w:rPr>
        <w:t>4</w:t>
      </w:r>
      <w:r>
        <w:rPr>
          <w:rFonts w:hint="default" w:ascii="Times New Roman" w:hAnsi="Times New Roman" w:eastAsia="仿宋" w:cs="Times New Roman"/>
          <w:b w:val="0"/>
          <w:bCs w:val="0"/>
          <w:color w:val="auto"/>
          <w:szCs w:val="21"/>
          <w:highlight w:val="none"/>
        </w:rPr>
        <w:t>-</w:t>
      </w:r>
      <w:r>
        <w:rPr>
          <w:rFonts w:hint="default" w:ascii="Times New Roman" w:hAnsi="Times New Roman" w:eastAsia="仿宋" w:cs="Times New Roman"/>
          <w:b w:val="0"/>
          <w:bCs w:val="0"/>
          <w:color w:val="auto"/>
          <w:szCs w:val="21"/>
          <w:highlight w:val="none"/>
          <w:lang w:val="en-US" w:eastAsia="zh-CN"/>
        </w:rPr>
        <w:t>5</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 w:cs="Times New Roman"/>
          <w:b w:val="0"/>
          <w:bCs w:val="0"/>
          <w:color w:val="auto"/>
          <w:sz w:val="28"/>
          <w:szCs w:val="28"/>
          <w:highlight w:val="none"/>
          <w:lang w:val="en-US" w:eastAsia="zh-CN"/>
        </w:rPr>
        <w:t xml:space="preserve">  </w:t>
      </w:r>
      <w:r>
        <w:rPr>
          <w:rFonts w:hint="default" w:ascii="Times New Roman" w:hAnsi="Times New Roman" w:eastAsia="仿宋_GB2312" w:cs="Times New Roman"/>
          <w:b w:val="0"/>
          <w:bCs w:val="0"/>
          <w:color w:val="auto"/>
          <w:sz w:val="32"/>
          <w:szCs w:val="32"/>
          <w:highlight w:val="none"/>
          <w:lang w:eastAsia="zh-CN"/>
        </w:rPr>
        <w:t>86团供</w:t>
      </w:r>
      <w:r>
        <w:rPr>
          <w:rFonts w:hint="eastAsia" w:ascii="仿宋_GB2312" w:hAnsi="仿宋_GB2312" w:eastAsia="仿宋_GB2312" w:cs="仿宋_GB2312"/>
          <w:b w:val="0"/>
          <w:bCs w:val="0"/>
          <w:color w:val="auto"/>
          <w:sz w:val="32"/>
          <w:szCs w:val="32"/>
          <w:highlight w:val="none"/>
          <w:lang w:eastAsia="zh-CN"/>
        </w:rPr>
        <w:t>水工程（北区）</w:t>
      </w:r>
      <w:r>
        <w:rPr>
          <w:rFonts w:hint="eastAsia" w:ascii="仿宋_GB2312" w:hAnsi="仿宋_GB2312" w:eastAsia="仿宋_GB2312" w:cs="仿宋_GB2312"/>
          <w:b w:val="0"/>
          <w:bCs w:val="0"/>
          <w:color w:val="auto"/>
          <w:sz w:val="32"/>
          <w:szCs w:val="32"/>
          <w:highlight w:val="none"/>
        </w:rPr>
        <w:t>规划布置图</w:t>
      </w:r>
    </w:p>
    <w:p w14:paraId="5BEE2C4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本项目主要建设内容如下：</w:t>
      </w:r>
    </w:p>
    <w:p w14:paraId="157636E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水源工程</w:t>
      </w:r>
    </w:p>
    <w:p w14:paraId="4F7E985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本项目主要工程措施为接入博乐市市政供水管网。</w:t>
      </w:r>
      <w:r>
        <w:rPr>
          <w:rFonts w:hint="eastAsia" w:ascii="仿宋_GB2312" w:hAnsi="仿宋_GB2312" w:eastAsia="仿宋_GB2312" w:cs="仿宋_GB2312"/>
          <w:b w:val="0"/>
          <w:bCs w:val="0"/>
          <w:color w:val="auto"/>
          <w:sz w:val="32"/>
          <w:szCs w:val="32"/>
          <w:highlight w:val="none"/>
          <w:lang w:val="en-US" w:eastAsia="zh-CN"/>
        </w:rPr>
        <w:t>将现有</w:t>
      </w:r>
      <w:r>
        <w:rPr>
          <w:rFonts w:hint="default" w:ascii="Times New Roman" w:hAnsi="Times New Roman" w:eastAsia="仿宋_GB2312" w:cs="Times New Roman"/>
          <w:b w:val="0"/>
          <w:bCs w:val="0"/>
          <w:color w:val="auto"/>
          <w:sz w:val="32"/>
          <w:szCs w:val="32"/>
          <w:highlight w:val="none"/>
          <w:lang w:val="en-US" w:eastAsia="zh-CN"/>
        </w:rPr>
        <w:t>11</w:t>
      </w:r>
      <w:r>
        <w:rPr>
          <w:rFonts w:hint="eastAsia" w:ascii="仿宋_GB2312" w:hAnsi="仿宋_GB2312" w:eastAsia="仿宋_GB2312" w:cs="仿宋_GB2312"/>
          <w:b w:val="0"/>
          <w:bCs w:val="0"/>
          <w:color w:val="auto"/>
          <w:sz w:val="32"/>
          <w:szCs w:val="32"/>
          <w:highlight w:val="none"/>
          <w:lang w:val="en-US" w:eastAsia="zh-CN"/>
        </w:rPr>
        <w:t>处安全水源作为本工程的备用水源。</w:t>
      </w:r>
    </w:p>
    <w:p w14:paraId="40D3115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管网延伸工程</w:t>
      </w:r>
    </w:p>
    <w:p w14:paraId="526D1BC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新建供水</w:t>
      </w:r>
      <w:r>
        <w:rPr>
          <w:rFonts w:hint="default" w:ascii="Times New Roman" w:hAnsi="Times New Roman" w:eastAsia="仿宋_GB2312" w:cs="Times New Roman"/>
          <w:b w:val="0"/>
          <w:bCs w:val="0"/>
          <w:color w:val="auto"/>
          <w:sz w:val="32"/>
          <w:szCs w:val="32"/>
          <w:highlight w:val="none"/>
        </w:rPr>
        <w:t>管网13.46km，新建闸阀井10座，同时配套穿越建筑物及附属工程</w:t>
      </w:r>
      <w:r>
        <w:rPr>
          <w:rFonts w:hint="eastAsia" w:ascii="仿宋_GB2312" w:hAnsi="仿宋_GB2312" w:eastAsia="仿宋_GB2312" w:cs="仿宋_GB2312"/>
          <w:b w:val="0"/>
          <w:bCs w:val="0"/>
          <w:color w:val="auto"/>
          <w:sz w:val="32"/>
          <w:szCs w:val="32"/>
          <w:highlight w:val="none"/>
        </w:rPr>
        <w:t>。</w:t>
      </w:r>
    </w:p>
    <w:p w14:paraId="128F05B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连队内管网改建工程</w:t>
      </w:r>
    </w:p>
    <w:p w14:paraId="3D03F2E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改造连队内供水管网13.67km，配备连队内供水智能水表816个，配套闸阀井及水表井110座，配套排水井33座。</w:t>
      </w:r>
    </w:p>
    <w:p w14:paraId="4083DD7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2"/>
        <w:rPr>
          <w:rFonts w:hint="eastAsia" w:ascii="仿宋_GB2312" w:hAnsi="仿宋_GB2312" w:eastAsia="仿宋_GB2312" w:cs="仿宋_GB2312"/>
          <w:b/>
          <w:bCs/>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rPr>
        <w:t>6.</w:t>
      </w:r>
      <w:r>
        <w:rPr>
          <w:rFonts w:hint="eastAsia" w:ascii="仿宋_GB2312" w:hAnsi="仿宋_GB2312" w:eastAsia="仿宋_GB2312" w:cs="仿宋_GB2312"/>
          <w:b w:val="0"/>
          <w:bCs w:val="0"/>
          <w:color w:val="auto"/>
          <w:sz w:val="32"/>
          <w:szCs w:val="32"/>
          <w:highlight w:val="none"/>
          <w:lang w:eastAsia="zh-CN"/>
        </w:rPr>
        <w:t>86团供水工程（南区）</w:t>
      </w:r>
    </w:p>
    <w:p w14:paraId="2188DB2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五师86团南区位于博乐市周边，单连工程10处，现有1处单连工程水质不合格，2019年已将水质不达标的1连及19连接入博乐市城乡一体化供水管网。本次规划拟将博乐市南城区已建地表水供水管网向86团南区进行延伸建设，将86团南区团直及10个连队纳入博乐市市政管网供水范围</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同时改善不合格饮水单位</w:t>
      </w:r>
      <w:r>
        <w:rPr>
          <w:rFonts w:hint="default" w:ascii="Times New Roman" w:hAnsi="Times New Roman" w:eastAsia="仿宋_GB2312" w:cs="Times New Roman"/>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rPr>
        <w:t>个。</w:t>
      </w:r>
    </w:p>
    <w:p w14:paraId="1F084F3A">
      <w:pPr>
        <w:rPr>
          <w:rFonts w:hint="default" w:ascii="Times New Roman" w:hAnsi="Times New Roman" w:eastAsia="宋体" w:cs="Times New Roman"/>
          <w:b w:val="0"/>
          <w:bCs w:val="0"/>
          <w:color w:val="auto"/>
          <w:szCs w:val="24"/>
          <w:highlight w:val="none"/>
        </w:rPr>
      </w:pPr>
    </w:p>
    <w:p w14:paraId="78045EF6">
      <w:pPr>
        <w:rPr>
          <w:rFonts w:hint="default" w:ascii="Times New Roman" w:hAnsi="Times New Roman" w:eastAsia="宋体" w:cs="Times New Roman"/>
          <w:b w:val="0"/>
          <w:bCs w:val="0"/>
          <w:color w:val="auto"/>
          <w:szCs w:val="24"/>
          <w:highlight w:val="none"/>
        </w:rPr>
      </w:pPr>
      <w:r>
        <w:rPr>
          <w:rFonts w:hint="default" w:ascii="Times New Roman" w:hAnsi="Times New Roman" w:eastAsia="宋体" w:cs="Times New Roman"/>
          <w:b w:val="0"/>
          <w:bCs w:val="0"/>
          <w:color w:val="auto"/>
          <w:szCs w:val="24"/>
          <w:highlight w:val="none"/>
        </w:rPr>
        <w:drawing>
          <wp:inline distT="0" distB="0" distL="0" distR="0">
            <wp:extent cx="5136515" cy="6353175"/>
            <wp:effectExtent l="0" t="0" r="6985"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136515" cy="6353175"/>
                    </a:xfrm>
                    <a:prstGeom prst="rect">
                      <a:avLst/>
                    </a:prstGeom>
                    <a:noFill/>
                    <a:ln>
                      <a:noFill/>
                    </a:ln>
                    <a:effectLst/>
                  </pic:spPr>
                </pic:pic>
              </a:graphicData>
            </a:graphic>
          </wp:inline>
        </w:drawing>
      </w:r>
    </w:p>
    <w:p w14:paraId="4BC7D21C">
      <w:pPr>
        <w:ind w:firstLine="420" w:firstLineChars="200"/>
        <w:rPr>
          <w:rFonts w:hint="default" w:ascii="Times New Roman" w:hAnsi="Times New Roman" w:eastAsia="宋体" w:cs="Times New Roman"/>
          <w:b w:val="0"/>
          <w:bCs w:val="0"/>
          <w:color w:val="auto"/>
          <w:szCs w:val="24"/>
          <w:highlight w:val="none"/>
        </w:rPr>
      </w:pPr>
      <w:r>
        <w:rPr>
          <w:rFonts w:hint="default" w:ascii="Times New Roman" w:hAnsi="Times New Roman" w:eastAsia="仿宋" w:cs="Times New Roman"/>
          <w:b w:val="0"/>
          <w:bCs w:val="0"/>
          <w:color w:val="auto"/>
          <w:szCs w:val="21"/>
          <w:highlight w:val="none"/>
        </w:rPr>
        <w:t>图</w:t>
      </w:r>
      <w:r>
        <w:rPr>
          <w:rFonts w:hint="default" w:ascii="Times New Roman" w:hAnsi="Times New Roman" w:eastAsia="仿宋" w:cs="Times New Roman"/>
          <w:b w:val="0"/>
          <w:bCs w:val="0"/>
          <w:color w:val="auto"/>
          <w:szCs w:val="21"/>
          <w:highlight w:val="none"/>
          <w:lang w:val="en-US" w:eastAsia="zh-CN"/>
        </w:rPr>
        <w:t>5</w:t>
      </w:r>
      <w:r>
        <w:rPr>
          <w:rFonts w:hint="default" w:ascii="Times New Roman" w:hAnsi="Times New Roman" w:eastAsia="仿宋" w:cs="Times New Roman"/>
          <w:b w:val="0"/>
          <w:bCs w:val="0"/>
          <w:color w:val="auto"/>
          <w:szCs w:val="21"/>
          <w:highlight w:val="none"/>
        </w:rPr>
        <w:t>.</w:t>
      </w:r>
      <w:r>
        <w:rPr>
          <w:rFonts w:hint="default" w:ascii="Times New Roman" w:hAnsi="Times New Roman" w:eastAsia="仿宋" w:cs="Times New Roman"/>
          <w:b w:val="0"/>
          <w:bCs w:val="0"/>
          <w:color w:val="auto"/>
          <w:szCs w:val="21"/>
          <w:highlight w:val="none"/>
          <w:lang w:val="en-US" w:eastAsia="zh-CN"/>
        </w:rPr>
        <w:t>4</w:t>
      </w:r>
      <w:r>
        <w:rPr>
          <w:rFonts w:hint="default" w:ascii="Times New Roman" w:hAnsi="Times New Roman" w:eastAsia="仿宋" w:cs="Times New Roman"/>
          <w:b w:val="0"/>
          <w:bCs w:val="0"/>
          <w:color w:val="auto"/>
          <w:szCs w:val="21"/>
          <w:highlight w:val="none"/>
        </w:rPr>
        <w:t>-</w:t>
      </w:r>
      <w:r>
        <w:rPr>
          <w:rFonts w:hint="default" w:ascii="Times New Roman" w:hAnsi="Times New Roman" w:eastAsia="仿宋" w:cs="Times New Roman"/>
          <w:b w:val="0"/>
          <w:bCs w:val="0"/>
          <w:color w:val="auto"/>
          <w:szCs w:val="21"/>
          <w:highlight w:val="none"/>
          <w:lang w:val="en-US" w:eastAsia="zh-CN"/>
        </w:rPr>
        <w:t>6</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lang w:eastAsia="zh-CN"/>
        </w:rPr>
        <w:t>86</w:t>
      </w:r>
      <w:r>
        <w:rPr>
          <w:rFonts w:hint="eastAsia" w:ascii="仿宋_GB2312" w:hAnsi="仿宋_GB2312" w:eastAsia="仿宋_GB2312" w:cs="仿宋_GB2312"/>
          <w:b w:val="0"/>
          <w:bCs w:val="0"/>
          <w:color w:val="auto"/>
          <w:sz w:val="32"/>
          <w:szCs w:val="32"/>
          <w:highlight w:val="none"/>
          <w:lang w:eastAsia="zh-CN"/>
        </w:rPr>
        <w:t>团供水工程（南区）</w:t>
      </w:r>
      <w:r>
        <w:rPr>
          <w:rFonts w:hint="eastAsia" w:ascii="仿宋_GB2312" w:hAnsi="仿宋_GB2312" w:eastAsia="仿宋_GB2312" w:cs="仿宋_GB2312"/>
          <w:b w:val="0"/>
          <w:bCs w:val="0"/>
          <w:color w:val="auto"/>
          <w:sz w:val="32"/>
          <w:szCs w:val="32"/>
          <w:highlight w:val="none"/>
        </w:rPr>
        <w:t>规划布置图</w:t>
      </w:r>
    </w:p>
    <w:p w14:paraId="7903E80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本项目主要建设内容如下：</w:t>
      </w:r>
    </w:p>
    <w:p w14:paraId="43EA9CC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水源工程</w:t>
      </w:r>
    </w:p>
    <w:p w14:paraId="2C54FE3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本项目主要工程措施为接入博乐市南城区市政供水管网。</w:t>
      </w:r>
      <w:r>
        <w:rPr>
          <w:rFonts w:hint="eastAsia" w:ascii="仿宋_GB2312" w:hAnsi="仿宋_GB2312" w:eastAsia="仿宋_GB2312" w:cs="仿宋_GB2312"/>
          <w:b w:val="0"/>
          <w:bCs w:val="0"/>
          <w:color w:val="auto"/>
          <w:sz w:val="32"/>
          <w:szCs w:val="32"/>
          <w:highlight w:val="none"/>
          <w:lang w:val="en-US" w:eastAsia="zh-CN"/>
        </w:rPr>
        <w:t>将现</w:t>
      </w:r>
      <w:r>
        <w:rPr>
          <w:rFonts w:hint="default" w:ascii="Times New Roman" w:hAnsi="Times New Roman" w:eastAsia="仿宋_GB2312" w:cs="Times New Roman"/>
          <w:b w:val="0"/>
          <w:bCs w:val="0"/>
          <w:color w:val="auto"/>
          <w:sz w:val="32"/>
          <w:szCs w:val="32"/>
          <w:highlight w:val="none"/>
          <w:lang w:val="en-US" w:eastAsia="zh-CN"/>
        </w:rPr>
        <w:t>有9</w:t>
      </w:r>
      <w:r>
        <w:rPr>
          <w:rFonts w:hint="eastAsia" w:ascii="仿宋_GB2312" w:hAnsi="仿宋_GB2312" w:eastAsia="仿宋_GB2312" w:cs="仿宋_GB2312"/>
          <w:b w:val="0"/>
          <w:bCs w:val="0"/>
          <w:color w:val="auto"/>
          <w:sz w:val="32"/>
          <w:szCs w:val="32"/>
          <w:highlight w:val="none"/>
          <w:lang w:val="en-US" w:eastAsia="zh-CN"/>
        </w:rPr>
        <w:t>处安全水源作为本工程的备用水源。</w:t>
      </w:r>
    </w:p>
    <w:p w14:paraId="1215C8C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管网延伸工程</w:t>
      </w:r>
    </w:p>
    <w:p w14:paraId="422362C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新建供水管网48.51km，新建闸阀井20座，同时配套穿越建筑物及附属工程。</w:t>
      </w:r>
    </w:p>
    <w:p w14:paraId="4E487A3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连队内管网改建工程</w:t>
      </w:r>
    </w:p>
    <w:p w14:paraId="777B619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改造连队内供水管网13.97km，配备连队内供水智能水表903个，配套闸阀井及水表井143座，配套排水井54座。</w:t>
      </w:r>
    </w:p>
    <w:p w14:paraId="38A9CA4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7.第五师87团团部地区供水工程</w:t>
      </w:r>
    </w:p>
    <w:p w14:paraId="0E04891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87团团部片区以团部北侧优质地下水作为饮用水源，通过自压水厂及供水管网的改造，大大提高团直地区及周边4个连队共计3210人的饮水</w:t>
      </w:r>
      <w:r>
        <w:rPr>
          <w:rFonts w:hint="eastAsia" w:ascii="Times New Roman" w:hAnsi="Times New Roman" w:eastAsia="仿宋_GB2312" w:cs="Times New Roman"/>
          <w:b w:val="0"/>
          <w:bCs w:val="0"/>
          <w:color w:val="auto"/>
          <w:sz w:val="32"/>
          <w:szCs w:val="32"/>
          <w:highlight w:val="none"/>
          <w:lang w:eastAsia="zh-CN"/>
        </w:rPr>
        <w:t>需</w:t>
      </w:r>
      <w:r>
        <w:rPr>
          <w:rFonts w:hint="default" w:ascii="Times New Roman" w:hAnsi="Times New Roman" w:eastAsia="仿宋_GB2312" w:cs="Times New Roman"/>
          <w:b w:val="0"/>
          <w:bCs w:val="0"/>
          <w:color w:val="auto"/>
          <w:sz w:val="32"/>
          <w:szCs w:val="32"/>
          <w:highlight w:val="none"/>
        </w:rPr>
        <w:t>求，同时降低水厂运行管理</w:t>
      </w:r>
      <w:r>
        <w:rPr>
          <w:rFonts w:hint="eastAsia" w:ascii="Times New Roman" w:hAnsi="Times New Roman" w:eastAsia="仿宋_GB2312" w:cs="Times New Roman"/>
          <w:b w:val="0"/>
          <w:bCs w:val="0"/>
          <w:color w:val="auto"/>
          <w:sz w:val="32"/>
          <w:szCs w:val="32"/>
          <w:highlight w:val="none"/>
          <w:lang w:eastAsia="zh-CN"/>
        </w:rPr>
        <w:t>成本</w:t>
      </w:r>
      <w:r>
        <w:rPr>
          <w:rFonts w:hint="default" w:ascii="Times New Roman" w:hAnsi="Times New Roman" w:eastAsia="仿宋_GB2312" w:cs="Times New Roman"/>
          <w:b w:val="0"/>
          <w:bCs w:val="0"/>
          <w:color w:val="auto"/>
          <w:sz w:val="32"/>
          <w:szCs w:val="32"/>
          <w:highlight w:val="none"/>
        </w:rPr>
        <w:t>。</w:t>
      </w:r>
    </w:p>
    <w:p w14:paraId="248F361A">
      <w:pPr>
        <w:jc w:val="center"/>
        <w:rPr>
          <w:rFonts w:hint="default" w:ascii="Times New Roman" w:hAnsi="Times New Roman" w:eastAsia="宋体" w:cs="Times New Roman"/>
          <w:b w:val="0"/>
          <w:bCs w:val="0"/>
          <w:color w:val="auto"/>
          <w:szCs w:val="24"/>
          <w:highlight w:val="none"/>
        </w:rPr>
      </w:pPr>
      <w:r>
        <w:rPr>
          <w:rFonts w:hint="default" w:ascii="Times New Roman" w:hAnsi="Times New Roman" w:eastAsia="宋体" w:cs="Times New Roman"/>
          <w:b w:val="0"/>
          <w:bCs w:val="0"/>
          <w:color w:val="auto"/>
          <w:szCs w:val="24"/>
          <w:highlight w:val="none"/>
        </w:rPr>
        <w:drawing>
          <wp:inline distT="0" distB="0" distL="0" distR="0">
            <wp:extent cx="4794885" cy="5852795"/>
            <wp:effectExtent l="0" t="0" r="5715" b="146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794885" cy="5852795"/>
                    </a:xfrm>
                    <a:prstGeom prst="rect">
                      <a:avLst/>
                    </a:prstGeom>
                    <a:noFill/>
                    <a:ln>
                      <a:noFill/>
                    </a:ln>
                    <a:effectLst/>
                  </pic:spPr>
                </pic:pic>
              </a:graphicData>
            </a:graphic>
          </wp:inline>
        </w:drawing>
      </w:r>
    </w:p>
    <w:p w14:paraId="2DE06BC8">
      <w:pPr>
        <w:ind w:firstLine="420" w:firstLineChars="200"/>
        <w:rPr>
          <w:rFonts w:hint="default" w:ascii="Times New Roman" w:hAnsi="Times New Roman" w:eastAsia="宋体" w:cs="Times New Roman"/>
          <w:b w:val="0"/>
          <w:bCs w:val="0"/>
          <w:color w:val="auto"/>
          <w:szCs w:val="24"/>
          <w:highlight w:val="none"/>
        </w:rPr>
      </w:pPr>
      <w:r>
        <w:rPr>
          <w:rFonts w:hint="default" w:ascii="Times New Roman" w:hAnsi="Times New Roman" w:eastAsia="仿宋" w:cs="Times New Roman"/>
          <w:b w:val="0"/>
          <w:bCs w:val="0"/>
          <w:color w:val="auto"/>
          <w:szCs w:val="21"/>
          <w:highlight w:val="none"/>
        </w:rPr>
        <w:t>图5.</w:t>
      </w:r>
      <w:r>
        <w:rPr>
          <w:rFonts w:hint="default" w:ascii="Times New Roman" w:hAnsi="Times New Roman" w:eastAsia="仿宋" w:cs="Times New Roman"/>
          <w:b w:val="0"/>
          <w:bCs w:val="0"/>
          <w:color w:val="auto"/>
          <w:szCs w:val="21"/>
          <w:highlight w:val="none"/>
          <w:lang w:val="en-US" w:eastAsia="zh-CN"/>
        </w:rPr>
        <w:t>4</w:t>
      </w:r>
      <w:r>
        <w:rPr>
          <w:rFonts w:hint="default" w:ascii="Times New Roman" w:hAnsi="Times New Roman" w:eastAsia="仿宋" w:cs="Times New Roman"/>
          <w:b w:val="0"/>
          <w:bCs w:val="0"/>
          <w:color w:val="auto"/>
          <w:szCs w:val="21"/>
          <w:highlight w:val="none"/>
        </w:rPr>
        <w:t>-</w:t>
      </w:r>
      <w:r>
        <w:rPr>
          <w:rFonts w:hint="default" w:ascii="Times New Roman" w:hAnsi="Times New Roman" w:eastAsia="仿宋" w:cs="Times New Roman"/>
          <w:b w:val="0"/>
          <w:bCs w:val="0"/>
          <w:color w:val="auto"/>
          <w:szCs w:val="21"/>
          <w:highlight w:val="none"/>
          <w:lang w:val="en-US" w:eastAsia="zh-CN"/>
        </w:rPr>
        <w:t>7</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rPr>
        <w:t>第五师87</w:t>
      </w:r>
      <w:r>
        <w:rPr>
          <w:rFonts w:hint="eastAsia" w:ascii="仿宋_GB2312" w:hAnsi="仿宋_GB2312" w:eastAsia="仿宋_GB2312" w:cs="仿宋_GB2312"/>
          <w:b w:val="0"/>
          <w:bCs w:val="0"/>
          <w:color w:val="auto"/>
          <w:sz w:val="32"/>
          <w:szCs w:val="32"/>
          <w:highlight w:val="none"/>
        </w:rPr>
        <w:t>团团部地区供水工程规划布置图</w:t>
      </w:r>
    </w:p>
    <w:p w14:paraId="641C504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本项目主要建设内容如下：</w:t>
      </w:r>
    </w:p>
    <w:p w14:paraId="7031F1F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lang w:val="en-US" w:eastAsia="zh-CN"/>
        </w:rPr>
        <w:t>）</w:t>
      </w:r>
      <w:r>
        <w:rPr>
          <w:rFonts w:hint="default" w:ascii="Times New Roman" w:hAnsi="Times New Roman" w:eastAsia="仿宋_GB2312" w:cs="Times New Roman"/>
          <w:b w:val="0"/>
          <w:bCs w:val="0"/>
          <w:color w:val="auto"/>
          <w:sz w:val="32"/>
          <w:szCs w:val="32"/>
          <w:highlight w:val="none"/>
        </w:rPr>
        <w:t>水源工程</w:t>
      </w:r>
    </w:p>
    <w:p w14:paraId="2181F72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本项目主要工程措施为地表水源替换已建的不安全地下水源，87团团部地区农村供水高质量发展规划的地</w:t>
      </w:r>
      <w:r>
        <w:rPr>
          <w:rFonts w:hint="default" w:ascii="Times New Roman" w:hAnsi="Times New Roman" w:eastAsia="仿宋_GB2312" w:cs="Times New Roman"/>
          <w:b w:val="0"/>
          <w:bCs w:val="0"/>
          <w:color w:val="auto"/>
          <w:sz w:val="32"/>
          <w:szCs w:val="32"/>
          <w:highlight w:val="none"/>
          <w:lang w:val="en-US" w:eastAsia="zh-CN"/>
        </w:rPr>
        <w:t>下</w:t>
      </w:r>
      <w:r>
        <w:rPr>
          <w:rFonts w:hint="default" w:ascii="Times New Roman" w:hAnsi="Times New Roman" w:eastAsia="仿宋_GB2312" w:cs="Times New Roman"/>
          <w:b w:val="0"/>
          <w:bCs w:val="0"/>
          <w:color w:val="auto"/>
          <w:sz w:val="32"/>
          <w:szCs w:val="32"/>
          <w:highlight w:val="none"/>
        </w:rPr>
        <w:t>水取水点为87团5连现状2眼机井形成供水作为人饮水源，新建地下水厂位于哈拉吐鲁克一支渠南侧空地上，为保障工程建成后的水源安全，需在取水点进行水源地保护。</w:t>
      </w:r>
      <w:r>
        <w:rPr>
          <w:rFonts w:hint="default" w:ascii="Times New Roman" w:hAnsi="Times New Roman" w:eastAsia="仿宋_GB2312" w:cs="Times New Roman"/>
          <w:b w:val="0"/>
          <w:bCs w:val="0"/>
          <w:color w:val="auto"/>
          <w:sz w:val="32"/>
          <w:szCs w:val="32"/>
          <w:highlight w:val="none"/>
          <w:lang w:val="en-US" w:eastAsia="zh-CN"/>
        </w:rPr>
        <w:t>将现有4处安全水源作为本工程的备用水源。</w:t>
      </w:r>
    </w:p>
    <w:p w14:paraId="469C38D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管网延伸工程</w:t>
      </w:r>
    </w:p>
    <w:p w14:paraId="52F6356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新建供水管网14.94km，新建闸阀井9座，同时配套穿越建筑物及附属工程。</w:t>
      </w:r>
    </w:p>
    <w:p w14:paraId="7115BF4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连队内管网改建工程</w:t>
      </w:r>
    </w:p>
    <w:p w14:paraId="7333BF1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改造连队内供水管网6.93km，配备连队内供水智能水表249个，配套闸阀井及水表井16座，配套排水井6座。</w:t>
      </w:r>
    </w:p>
    <w:p w14:paraId="32331D4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rPr>
        <w:t>8.</w:t>
      </w:r>
      <w:r>
        <w:rPr>
          <w:rFonts w:hint="eastAsia" w:ascii="仿宋_GB2312" w:hAnsi="仿宋_GB2312" w:eastAsia="仿宋_GB2312" w:cs="仿宋_GB2312"/>
          <w:b w:val="0"/>
          <w:bCs w:val="0"/>
          <w:color w:val="auto"/>
          <w:sz w:val="32"/>
          <w:szCs w:val="32"/>
          <w:highlight w:val="none"/>
          <w:lang w:eastAsia="zh-CN"/>
        </w:rPr>
        <w:t>87团7连供水工程</w:t>
      </w:r>
    </w:p>
    <w:p w14:paraId="3918A52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利用87团7连现状人饮井作为供水水源，机井出水量200m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/h，经水质检测，该机井水质满足人饮需求，利用地形优势建设的水厂可保障汇河地区及3个农业连队的饮水需求。</w:t>
      </w:r>
    </w:p>
    <w:p w14:paraId="0A2232A8">
      <w:pPr>
        <w:rPr>
          <w:rFonts w:hint="default" w:ascii="Times New Roman" w:hAnsi="Times New Roman" w:eastAsia="宋体" w:cs="Times New Roman"/>
          <w:b w:val="0"/>
          <w:bCs w:val="0"/>
          <w:color w:val="auto"/>
          <w:szCs w:val="24"/>
          <w:highlight w:val="none"/>
        </w:rPr>
      </w:pPr>
      <w:r>
        <w:rPr>
          <w:rFonts w:hint="default" w:ascii="Times New Roman" w:hAnsi="Times New Roman" w:eastAsia="宋体" w:cs="Times New Roman"/>
          <w:b w:val="0"/>
          <w:bCs w:val="0"/>
          <w:color w:val="auto"/>
          <w:szCs w:val="24"/>
          <w:highlight w:val="none"/>
        </w:rPr>
        <w:drawing>
          <wp:inline distT="0" distB="0" distL="0" distR="0">
            <wp:extent cx="5240020" cy="345059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40020" cy="3450590"/>
                    </a:xfrm>
                    <a:prstGeom prst="rect">
                      <a:avLst/>
                    </a:prstGeom>
                    <a:noFill/>
                    <a:ln>
                      <a:noFill/>
                    </a:ln>
                  </pic:spPr>
                </pic:pic>
              </a:graphicData>
            </a:graphic>
          </wp:inline>
        </w:drawing>
      </w:r>
    </w:p>
    <w:p w14:paraId="72CB75D2">
      <w:pPr>
        <w:ind w:firstLine="420" w:firstLineChars="200"/>
        <w:rPr>
          <w:rFonts w:hint="default" w:ascii="Times New Roman" w:hAnsi="Times New Roman" w:eastAsia="宋体" w:cs="Times New Roman"/>
          <w:b w:val="0"/>
          <w:bCs w:val="0"/>
          <w:color w:val="auto"/>
          <w:szCs w:val="24"/>
          <w:highlight w:val="none"/>
        </w:rPr>
      </w:pPr>
      <w:r>
        <w:rPr>
          <w:rFonts w:hint="default" w:ascii="Times New Roman" w:hAnsi="Times New Roman" w:eastAsia="仿宋" w:cs="Times New Roman"/>
          <w:b w:val="0"/>
          <w:bCs w:val="0"/>
          <w:color w:val="auto"/>
          <w:szCs w:val="21"/>
          <w:highlight w:val="none"/>
        </w:rPr>
        <w:t>图5.</w:t>
      </w:r>
      <w:r>
        <w:rPr>
          <w:rFonts w:hint="default" w:ascii="Times New Roman" w:hAnsi="Times New Roman" w:eastAsia="仿宋" w:cs="Times New Roman"/>
          <w:b w:val="0"/>
          <w:bCs w:val="0"/>
          <w:color w:val="auto"/>
          <w:szCs w:val="21"/>
          <w:highlight w:val="none"/>
          <w:lang w:val="en-US" w:eastAsia="zh-CN"/>
        </w:rPr>
        <w:t>4</w:t>
      </w:r>
      <w:r>
        <w:rPr>
          <w:rFonts w:hint="default" w:ascii="Times New Roman" w:hAnsi="Times New Roman" w:eastAsia="仿宋" w:cs="Times New Roman"/>
          <w:b w:val="0"/>
          <w:bCs w:val="0"/>
          <w:color w:val="auto"/>
          <w:szCs w:val="21"/>
          <w:highlight w:val="none"/>
        </w:rPr>
        <w:t>-</w:t>
      </w:r>
      <w:r>
        <w:rPr>
          <w:rFonts w:hint="default" w:ascii="Times New Roman" w:hAnsi="Times New Roman" w:eastAsia="仿宋" w:cs="Times New Roman"/>
          <w:b w:val="0"/>
          <w:bCs w:val="0"/>
          <w:color w:val="auto"/>
          <w:szCs w:val="21"/>
          <w:highlight w:val="none"/>
          <w:lang w:val="en-US" w:eastAsia="zh-CN"/>
        </w:rPr>
        <w:t>8</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lang w:eastAsia="zh-CN"/>
        </w:rPr>
        <w:t>87团7</w:t>
      </w:r>
      <w:r>
        <w:rPr>
          <w:rFonts w:hint="eastAsia" w:ascii="仿宋_GB2312" w:hAnsi="仿宋_GB2312" w:eastAsia="仿宋_GB2312" w:cs="仿宋_GB2312"/>
          <w:b w:val="0"/>
          <w:bCs w:val="0"/>
          <w:color w:val="auto"/>
          <w:sz w:val="32"/>
          <w:szCs w:val="32"/>
          <w:highlight w:val="none"/>
          <w:lang w:eastAsia="zh-CN"/>
        </w:rPr>
        <w:t>连供水工程</w:t>
      </w:r>
      <w:r>
        <w:rPr>
          <w:rFonts w:hint="eastAsia" w:ascii="仿宋_GB2312" w:hAnsi="仿宋_GB2312" w:eastAsia="仿宋_GB2312" w:cs="仿宋_GB2312"/>
          <w:b w:val="0"/>
          <w:bCs w:val="0"/>
          <w:color w:val="auto"/>
          <w:sz w:val="32"/>
          <w:szCs w:val="32"/>
          <w:highlight w:val="none"/>
        </w:rPr>
        <w:t>规划布置图</w:t>
      </w:r>
    </w:p>
    <w:p w14:paraId="7728622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本项目主要建设内容如下：</w:t>
      </w:r>
    </w:p>
    <w:p w14:paraId="657A5BD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水源工程</w:t>
      </w:r>
    </w:p>
    <w:p w14:paraId="4D03300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87团汇河地区农村供水高质量发展规划的地下水取水点为利用87团7连现状人饮井作为供水水源，新建地下水厂位于87团7连居民区南侧，为保障工程建成后的水源安全，需在取水点进行水源地保护。</w:t>
      </w:r>
      <w:r>
        <w:rPr>
          <w:rFonts w:hint="default" w:ascii="Times New Roman" w:hAnsi="Times New Roman" w:eastAsia="仿宋_GB2312" w:cs="Times New Roman"/>
          <w:b w:val="0"/>
          <w:bCs w:val="0"/>
          <w:color w:val="auto"/>
          <w:sz w:val="32"/>
          <w:szCs w:val="32"/>
          <w:highlight w:val="none"/>
          <w:lang w:val="en-US" w:eastAsia="zh-CN"/>
        </w:rPr>
        <w:t>将现有3处安全水源作为本工程的备用水源。</w:t>
      </w:r>
    </w:p>
    <w:p w14:paraId="7A7C76C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管网延伸工程</w:t>
      </w:r>
    </w:p>
    <w:p w14:paraId="62CFABB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新建供水管网36.64km，新建闸阀井7座，同时配套穿越建筑物及附属工程。</w:t>
      </w:r>
    </w:p>
    <w:p w14:paraId="6A6BC56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连队内管网改建工程</w:t>
      </w:r>
    </w:p>
    <w:p w14:paraId="5919B85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改造连队内供水管网2.04km，配备连队内供水智能水表63个，配套闸阀井及水表井42座，配套排水井26座。</w:t>
      </w:r>
    </w:p>
    <w:p w14:paraId="3E0230A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2"/>
        <w:rPr>
          <w:rFonts w:hint="eastAsia" w:ascii="仿宋_GB2312" w:hAnsi="仿宋_GB2312" w:eastAsia="仿宋_GB2312" w:cs="仿宋_GB2312"/>
          <w:b/>
          <w:bCs/>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rPr>
        <w:t>9.</w:t>
      </w:r>
      <w:r>
        <w:rPr>
          <w:rFonts w:hint="eastAsia" w:ascii="仿宋_GB2312" w:hAnsi="仿宋_GB2312" w:eastAsia="仿宋_GB2312" w:cs="仿宋_GB2312"/>
          <w:b w:val="0"/>
          <w:bCs w:val="0"/>
          <w:color w:val="auto"/>
          <w:sz w:val="32"/>
          <w:szCs w:val="32"/>
          <w:highlight w:val="none"/>
          <w:lang w:eastAsia="zh-CN"/>
        </w:rPr>
        <w:t>第五师88团团直供水工程</w:t>
      </w:r>
    </w:p>
    <w:p w14:paraId="3658D3C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b w:val="0"/>
          <w:bCs w:val="0"/>
          <w:color w:val="auto"/>
          <w:sz w:val="32"/>
          <w:szCs w:val="32"/>
          <w:highlight w:val="none"/>
        </w:rPr>
        <w:t>88团位于博尔塔拉河上游，该区域的河水未受农业污染，为优质水源地，本项目拟于博尔塔拉河的南一干渠首引水建设地表水水厂</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以解决该团团直地区及2个连队共计2271人的饮水需要，该水厂占地127亩，</w:t>
      </w:r>
      <w:r>
        <w:rPr>
          <w:rFonts w:hint="eastAsia" w:ascii="Times New Roman" w:hAnsi="Times New Roman" w:eastAsia="仿宋_GB2312" w:cs="Times New Roman"/>
          <w:b w:val="0"/>
          <w:bCs w:val="0"/>
          <w:color w:val="auto"/>
          <w:sz w:val="32"/>
          <w:szCs w:val="32"/>
          <w:highlight w:val="none"/>
          <w:lang w:eastAsia="zh-CN"/>
        </w:rPr>
        <w:t>设计</w:t>
      </w:r>
      <w:r>
        <w:rPr>
          <w:rFonts w:hint="default" w:ascii="Times New Roman" w:hAnsi="Times New Roman" w:eastAsia="仿宋_GB2312" w:cs="Times New Roman"/>
          <w:b w:val="0"/>
          <w:bCs w:val="0"/>
          <w:color w:val="auto"/>
          <w:sz w:val="32"/>
          <w:szCs w:val="32"/>
          <w:highlight w:val="none"/>
        </w:rPr>
        <w:t>日供水量为700m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/d。</w:t>
      </w:r>
      <w:r>
        <w:rPr>
          <w:rFonts w:hint="default" w:ascii="Times New Roman" w:hAnsi="Times New Roman" w:eastAsia="仿宋_GB2312" w:cs="Times New Roman"/>
          <w:b w:val="0"/>
          <w:bCs w:val="0"/>
          <w:color w:val="auto"/>
          <w:sz w:val="32"/>
          <w:szCs w:val="32"/>
          <w:highlight w:val="none"/>
          <w:lang w:val="en-US" w:eastAsia="zh-CN"/>
        </w:rPr>
        <w:t>将现有3处安全水源作为本工程的备用水源。</w:t>
      </w:r>
    </w:p>
    <w:p w14:paraId="7284752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lang w:val="en-US" w:eastAsia="zh-CN"/>
        </w:rPr>
      </w:pPr>
    </w:p>
    <w:p w14:paraId="42322F8D">
      <w:pPr>
        <w:rPr>
          <w:rFonts w:hint="default" w:ascii="Times New Roman" w:hAnsi="Times New Roman" w:eastAsia="宋体" w:cs="Times New Roman"/>
          <w:b w:val="0"/>
          <w:bCs w:val="0"/>
          <w:color w:val="auto"/>
          <w:szCs w:val="24"/>
          <w:highlight w:val="none"/>
        </w:rPr>
      </w:pPr>
      <w:r>
        <w:rPr>
          <w:rFonts w:hint="default" w:ascii="Times New Roman" w:hAnsi="Times New Roman" w:eastAsia="宋体" w:cs="Times New Roman"/>
          <w:b w:val="0"/>
          <w:bCs w:val="0"/>
          <w:color w:val="auto"/>
          <w:szCs w:val="24"/>
          <w:highlight w:val="none"/>
        </w:rPr>
        <w:drawing>
          <wp:inline distT="0" distB="0" distL="0" distR="0">
            <wp:extent cx="5231765" cy="2433320"/>
            <wp:effectExtent l="0" t="0" r="6985"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31765" cy="2433320"/>
                    </a:xfrm>
                    <a:prstGeom prst="rect">
                      <a:avLst/>
                    </a:prstGeom>
                    <a:noFill/>
                    <a:ln>
                      <a:noFill/>
                    </a:ln>
                  </pic:spPr>
                </pic:pic>
              </a:graphicData>
            </a:graphic>
          </wp:inline>
        </w:drawing>
      </w:r>
    </w:p>
    <w:p w14:paraId="5EA37936">
      <w:pPr>
        <w:ind w:firstLine="420" w:firstLineChars="200"/>
        <w:rPr>
          <w:rFonts w:hint="default" w:ascii="Times New Roman" w:hAnsi="Times New Roman" w:eastAsia="宋体" w:cs="Times New Roman"/>
          <w:b w:val="0"/>
          <w:bCs w:val="0"/>
          <w:color w:val="auto"/>
          <w:szCs w:val="24"/>
          <w:highlight w:val="none"/>
        </w:rPr>
      </w:pPr>
      <w:r>
        <w:rPr>
          <w:rFonts w:hint="default" w:ascii="Times New Roman" w:hAnsi="Times New Roman" w:eastAsia="仿宋" w:cs="Times New Roman"/>
          <w:b w:val="0"/>
          <w:bCs w:val="0"/>
          <w:color w:val="auto"/>
          <w:szCs w:val="21"/>
          <w:highlight w:val="none"/>
        </w:rPr>
        <w:t>图5.</w:t>
      </w:r>
      <w:r>
        <w:rPr>
          <w:rFonts w:hint="eastAsia" w:ascii="Times New Roman" w:hAnsi="Times New Roman" w:eastAsia="仿宋" w:cs="Times New Roman"/>
          <w:b w:val="0"/>
          <w:bCs w:val="0"/>
          <w:color w:val="auto"/>
          <w:szCs w:val="21"/>
          <w:highlight w:val="none"/>
          <w:lang w:val="en-US" w:eastAsia="zh-CN"/>
        </w:rPr>
        <w:t>4</w:t>
      </w:r>
      <w:r>
        <w:rPr>
          <w:rFonts w:hint="default" w:ascii="Times New Roman" w:hAnsi="Times New Roman" w:eastAsia="仿宋" w:cs="Times New Roman"/>
          <w:b w:val="0"/>
          <w:bCs w:val="0"/>
          <w:color w:val="auto"/>
          <w:szCs w:val="21"/>
          <w:highlight w:val="none"/>
        </w:rPr>
        <w:t>-</w:t>
      </w:r>
      <w:r>
        <w:rPr>
          <w:rFonts w:hint="eastAsia" w:ascii="Times New Roman" w:hAnsi="Times New Roman" w:eastAsia="仿宋" w:cs="Times New Roman"/>
          <w:b w:val="0"/>
          <w:bCs w:val="0"/>
          <w:color w:val="auto"/>
          <w:szCs w:val="21"/>
          <w:highlight w:val="none"/>
          <w:lang w:val="en-US" w:eastAsia="zh-CN"/>
        </w:rPr>
        <w:t>9</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eastAsia" w:ascii="仿宋_GB2312" w:hAnsi="仿宋_GB2312" w:eastAsia="仿宋_GB2312" w:cs="仿宋_GB2312"/>
          <w:b w:val="0"/>
          <w:bCs w:val="0"/>
          <w:color w:val="auto"/>
          <w:sz w:val="32"/>
          <w:szCs w:val="32"/>
          <w:highlight w:val="none"/>
        </w:rPr>
        <w:t>第五师</w:t>
      </w:r>
      <w:r>
        <w:rPr>
          <w:rFonts w:hint="default" w:ascii="Times New Roman" w:hAnsi="Times New Roman" w:eastAsia="仿宋_GB2312" w:cs="Times New Roman"/>
          <w:b w:val="0"/>
          <w:bCs w:val="0"/>
          <w:color w:val="auto"/>
          <w:sz w:val="32"/>
          <w:szCs w:val="32"/>
          <w:highlight w:val="none"/>
        </w:rPr>
        <w:t>88</w:t>
      </w:r>
      <w:r>
        <w:rPr>
          <w:rFonts w:hint="eastAsia" w:ascii="仿宋_GB2312" w:hAnsi="仿宋_GB2312" w:eastAsia="仿宋_GB2312" w:cs="仿宋_GB2312"/>
          <w:b w:val="0"/>
          <w:bCs w:val="0"/>
          <w:color w:val="auto"/>
          <w:sz w:val="32"/>
          <w:szCs w:val="32"/>
          <w:highlight w:val="none"/>
        </w:rPr>
        <w:t>团团部地区供水工程规划布置图</w:t>
      </w:r>
    </w:p>
    <w:p w14:paraId="7661956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本项目主要建设内容如下：</w:t>
      </w:r>
    </w:p>
    <w:p w14:paraId="49612A6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水源工程</w:t>
      </w:r>
    </w:p>
    <w:p w14:paraId="3EFFBDF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本项目主要工程措施为优质水源替换已建的不安全地下水源，88团团部地区的地表水取水点为博尔塔拉河南一干渠首，为保障工程建成后的水源安全，需在取水点进行水源地保护。</w:t>
      </w:r>
    </w:p>
    <w:p w14:paraId="2FC178D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管网延伸工程</w:t>
      </w:r>
    </w:p>
    <w:p w14:paraId="6325029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新建供水管网</w:t>
      </w:r>
      <w:r>
        <w:rPr>
          <w:rFonts w:hint="default" w:ascii="Times New Roman" w:hAnsi="Times New Roman" w:eastAsia="仿宋_GB2312" w:cs="Times New Roman"/>
          <w:b w:val="0"/>
          <w:bCs w:val="0"/>
          <w:color w:val="auto"/>
          <w:sz w:val="32"/>
          <w:szCs w:val="32"/>
          <w:highlight w:val="none"/>
          <w:lang w:val="en-US" w:eastAsia="zh-CN"/>
        </w:rPr>
        <w:t>23.46</w:t>
      </w:r>
      <w:r>
        <w:rPr>
          <w:rFonts w:hint="default" w:ascii="Times New Roman" w:hAnsi="Times New Roman" w:eastAsia="仿宋_GB2312" w:cs="Times New Roman"/>
          <w:b w:val="0"/>
          <w:bCs w:val="0"/>
          <w:color w:val="auto"/>
          <w:sz w:val="32"/>
          <w:szCs w:val="32"/>
          <w:highlight w:val="none"/>
        </w:rPr>
        <w:t>km，新建闸阀井</w:t>
      </w:r>
      <w:r>
        <w:rPr>
          <w:rFonts w:hint="default" w:ascii="Times New Roman" w:hAnsi="Times New Roman" w:eastAsia="仿宋_GB2312" w:cs="Times New Roman"/>
          <w:b w:val="0"/>
          <w:bCs w:val="0"/>
          <w:color w:val="auto"/>
          <w:sz w:val="32"/>
          <w:szCs w:val="32"/>
          <w:highlight w:val="none"/>
          <w:lang w:val="en-US" w:eastAsia="zh-CN"/>
        </w:rPr>
        <w:t>3</w:t>
      </w:r>
      <w:r>
        <w:rPr>
          <w:rFonts w:hint="default" w:ascii="Times New Roman" w:hAnsi="Times New Roman" w:eastAsia="仿宋_GB2312" w:cs="Times New Roman"/>
          <w:b w:val="0"/>
          <w:bCs w:val="0"/>
          <w:color w:val="auto"/>
          <w:sz w:val="32"/>
          <w:szCs w:val="32"/>
          <w:highlight w:val="none"/>
        </w:rPr>
        <w:t>座，同时配套穿越建筑物及附属工程。</w:t>
      </w:r>
    </w:p>
    <w:p w14:paraId="2228100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rPr>
        <w:t>10.</w:t>
      </w:r>
      <w:r>
        <w:rPr>
          <w:rFonts w:hint="eastAsia" w:ascii="仿宋_GB2312" w:hAnsi="仿宋_GB2312" w:eastAsia="仿宋_GB2312" w:cs="仿宋_GB2312"/>
          <w:b w:val="0"/>
          <w:bCs w:val="0"/>
          <w:color w:val="auto"/>
          <w:sz w:val="32"/>
          <w:szCs w:val="32"/>
          <w:highlight w:val="none"/>
          <w:lang w:eastAsia="zh-CN"/>
        </w:rPr>
        <w:t>第五师88团3连供水工程</w:t>
      </w:r>
    </w:p>
    <w:p w14:paraId="3BFF0E3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由8</w:t>
      </w:r>
      <w:r>
        <w:rPr>
          <w:rFonts w:hint="default" w:ascii="Times New Roman" w:hAnsi="Times New Roman" w:eastAsia="仿宋_GB2312" w:cs="Times New Roman"/>
          <w:b w:val="0"/>
          <w:bCs w:val="0"/>
          <w:color w:val="auto"/>
          <w:sz w:val="32"/>
          <w:szCs w:val="32"/>
          <w:highlight w:val="none"/>
          <w:lang w:val="en-US" w:eastAsia="zh-CN"/>
        </w:rPr>
        <w:t>8</w:t>
      </w:r>
      <w:r>
        <w:rPr>
          <w:rFonts w:hint="default" w:ascii="Times New Roman" w:hAnsi="Times New Roman" w:eastAsia="仿宋_GB2312" w:cs="Times New Roman"/>
          <w:b w:val="0"/>
          <w:bCs w:val="0"/>
          <w:color w:val="auto"/>
          <w:sz w:val="32"/>
          <w:szCs w:val="32"/>
          <w:highlight w:val="none"/>
        </w:rPr>
        <w:t>团</w:t>
      </w:r>
      <w:r>
        <w:rPr>
          <w:rFonts w:hint="default" w:ascii="Times New Roman" w:hAnsi="Times New Roman" w:eastAsia="仿宋_GB2312" w:cs="Times New Roman"/>
          <w:b w:val="0"/>
          <w:bCs w:val="0"/>
          <w:color w:val="auto"/>
          <w:sz w:val="32"/>
          <w:szCs w:val="32"/>
          <w:highlight w:val="none"/>
          <w:lang w:val="en-US" w:eastAsia="zh-CN"/>
        </w:rPr>
        <w:t>3</w:t>
      </w:r>
      <w:r>
        <w:rPr>
          <w:rFonts w:hint="default" w:ascii="Times New Roman" w:hAnsi="Times New Roman" w:eastAsia="仿宋_GB2312" w:cs="Times New Roman"/>
          <w:b w:val="0"/>
          <w:bCs w:val="0"/>
          <w:color w:val="auto"/>
          <w:sz w:val="32"/>
          <w:szCs w:val="32"/>
          <w:highlight w:val="none"/>
        </w:rPr>
        <w:t>连现状人饮井作为供水水源</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机井出水量200m</w:t>
      </w:r>
      <w:r>
        <w:rPr>
          <w:rFonts w:hint="default" w:ascii="Times New Roman" w:hAnsi="Times New Roman" w:eastAsia="仿宋_GB2312" w:cs="Times New Roman"/>
          <w:b w:val="0"/>
          <w:bCs w:val="0"/>
          <w:color w:val="auto"/>
          <w:sz w:val="32"/>
          <w:szCs w:val="32"/>
          <w:highlight w:val="none"/>
          <w:vertAlign w:val="superscript"/>
        </w:rPr>
        <w:t>3</w:t>
      </w:r>
      <w:r>
        <w:rPr>
          <w:rFonts w:hint="default" w:ascii="Times New Roman" w:hAnsi="Times New Roman" w:eastAsia="仿宋_GB2312" w:cs="Times New Roman"/>
          <w:b w:val="0"/>
          <w:bCs w:val="0"/>
          <w:color w:val="auto"/>
          <w:sz w:val="32"/>
          <w:szCs w:val="32"/>
          <w:highlight w:val="none"/>
        </w:rPr>
        <w:t>/h，经水质检测，该机井水质满足人饮</w:t>
      </w:r>
      <w:r>
        <w:rPr>
          <w:rFonts w:hint="default" w:ascii="Times New Roman" w:hAnsi="Times New Roman" w:eastAsia="仿宋_GB2312" w:cs="Times New Roman"/>
          <w:b w:val="0"/>
          <w:bCs w:val="0"/>
          <w:color w:val="auto"/>
          <w:sz w:val="32"/>
          <w:szCs w:val="32"/>
          <w:highlight w:val="none"/>
          <w:lang w:eastAsia="zh-CN"/>
        </w:rPr>
        <w:t>标准</w:t>
      </w:r>
      <w:r>
        <w:rPr>
          <w:rFonts w:hint="default" w:ascii="Times New Roman" w:hAnsi="Times New Roman" w:eastAsia="仿宋_GB2312" w:cs="Times New Roman"/>
          <w:b w:val="0"/>
          <w:bCs w:val="0"/>
          <w:color w:val="auto"/>
          <w:sz w:val="32"/>
          <w:szCs w:val="32"/>
          <w:highlight w:val="none"/>
        </w:rPr>
        <w:t>，</w:t>
      </w:r>
      <w:r>
        <w:rPr>
          <w:rFonts w:hint="default" w:ascii="Times New Roman" w:hAnsi="Times New Roman" w:eastAsia="仿宋_GB2312" w:cs="Times New Roman"/>
          <w:b w:val="0"/>
          <w:bCs w:val="0"/>
          <w:color w:val="auto"/>
          <w:sz w:val="32"/>
          <w:szCs w:val="32"/>
          <w:highlight w:val="none"/>
          <w:lang w:val="en-US" w:eastAsia="zh-CN"/>
        </w:rPr>
        <w:t>同时将</w:t>
      </w:r>
      <w:r>
        <w:rPr>
          <w:rFonts w:hint="default" w:ascii="Times New Roman" w:hAnsi="Times New Roman" w:eastAsia="仿宋_GB2312" w:cs="Times New Roman"/>
          <w:b w:val="0"/>
          <w:bCs w:val="0"/>
          <w:color w:val="auto"/>
          <w:sz w:val="32"/>
          <w:szCs w:val="32"/>
          <w:highlight w:val="none"/>
        </w:rPr>
        <w:t>供水管网进行延伸建设，供水工程的建设可满足</w:t>
      </w:r>
      <w:r>
        <w:rPr>
          <w:rFonts w:hint="default" w:ascii="Times New Roman" w:hAnsi="Times New Roman" w:eastAsia="仿宋_GB2312" w:cs="Times New Roman"/>
          <w:b w:val="0"/>
          <w:bCs w:val="0"/>
          <w:color w:val="auto"/>
          <w:sz w:val="32"/>
          <w:szCs w:val="32"/>
          <w:highlight w:val="none"/>
          <w:lang w:val="en-US" w:eastAsia="zh-CN"/>
        </w:rPr>
        <w:t>88团博河以北区域</w:t>
      </w:r>
      <w:r>
        <w:rPr>
          <w:rFonts w:hint="default" w:ascii="Times New Roman" w:hAnsi="Times New Roman" w:eastAsia="仿宋_GB2312" w:cs="Times New Roman"/>
          <w:b w:val="0"/>
          <w:bCs w:val="0"/>
          <w:color w:val="auto"/>
          <w:sz w:val="32"/>
          <w:szCs w:val="32"/>
          <w:highlight w:val="none"/>
        </w:rPr>
        <w:t>4个连队</w:t>
      </w:r>
      <w:r>
        <w:rPr>
          <w:rFonts w:hint="default" w:ascii="Times New Roman" w:hAnsi="Times New Roman" w:eastAsia="仿宋_GB2312" w:cs="Times New Roman"/>
          <w:b w:val="0"/>
          <w:bCs w:val="0"/>
          <w:color w:val="auto"/>
          <w:sz w:val="32"/>
          <w:szCs w:val="32"/>
          <w:highlight w:val="none"/>
          <w:lang w:val="en-US" w:eastAsia="zh-CN"/>
        </w:rPr>
        <w:t>的</w:t>
      </w:r>
      <w:r>
        <w:rPr>
          <w:rFonts w:hint="default" w:ascii="Times New Roman" w:hAnsi="Times New Roman" w:eastAsia="仿宋_GB2312" w:cs="Times New Roman"/>
          <w:b w:val="0"/>
          <w:bCs w:val="0"/>
          <w:color w:val="auto"/>
          <w:sz w:val="32"/>
          <w:szCs w:val="32"/>
          <w:highlight w:val="none"/>
        </w:rPr>
        <w:t>居民</w:t>
      </w:r>
      <w:r>
        <w:rPr>
          <w:rFonts w:hint="default" w:ascii="Times New Roman" w:hAnsi="Times New Roman" w:eastAsia="仿宋_GB2312" w:cs="Times New Roman"/>
          <w:b w:val="0"/>
          <w:bCs w:val="0"/>
          <w:color w:val="auto"/>
          <w:sz w:val="32"/>
          <w:szCs w:val="32"/>
          <w:highlight w:val="none"/>
          <w:lang w:eastAsia="zh-CN"/>
        </w:rPr>
        <w:t>用水需求</w:t>
      </w:r>
      <w:r>
        <w:rPr>
          <w:rFonts w:hint="default" w:ascii="Times New Roman" w:hAnsi="Times New Roman" w:eastAsia="仿宋_GB2312" w:cs="Times New Roman"/>
          <w:b w:val="0"/>
          <w:bCs w:val="0"/>
          <w:color w:val="auto"/>
          <w:sz w:val="32"/>
          <w:szCs w:val="32"/>
          <w:highlight w:val="none"/>
        </w:rPr>
        <w:t>。</w:t>
      </w:r>
    </w:p>
    <w:p w14:paraId="1D3EFA71">
      <w:pPr>
        <w:rPr>
          <w:rFonts w:hint="default" w:ascii="Times New Roman" w:hAnsi="Times New Roman" w:eastAsia="宋体" w:cs="Times New Roman"/>
          <w:b w:val="0"/>
          <w:bCs w:val="0"/>
          <w:color w:val="auto"/>
          <w:szCs w:val="24"/>
          <w:highlight w:val="none"/>
        </w:rPr>
      </w:pPr>
      <w:r>
        <w:rPr>
          <w:rFonts w:hint="default" w:ascii="Times New Roman" w:hAnsi="Times New Roman" w:eastAsia="宋体" w:cs="Times New Roman"/>
          <w:b w:val="0"/>
          <w:bCs w:val="0"/>
          <w:color w:val="auto"/>
          <w:szCs w:val="24"/>
          <w:highlight w:val="none"/>
        </w:rPr>
        <w:drawing>
          <wp:inline distT="0" distB="0" distL="0" distR="0">
            <wp:extent cx="5231765" cy="2433320"/>
            <wp:effectExtent l="0" t="0" r="6985"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31765" cy="2433320"/>
                    </a:xfrm>
                    <a:prstGeom prst="rect">
                      <a:avLst/>
                    </a:prstGeom>
                    <a:noFill/>
                    <a:ln>
                      <a:noFill/>
                    </a:ln>
                  </pic:spPr>
                </pic:pic>
              </a:graphicData>
            </a:graphic>
          </wp:inline>
        </w:drawing>
      </w:r>
    </w:p>
    <w:p w14:paraId="6E3CF4A3">
      <w:pPr>
        <w:ind w:firstLine="420" w:firstLineChars="200"/>
        <w:rPr>
          <w:rFonts w:hint="default" w:ascii="Times New Roman" w:hAnsi="Times New Roman" w:eastAsia="宋体" w:cs="Times New Roman"/>
          <w:b w:val="0"/>
          <w:bCs w:val="0"/>
          <w:color w:val="auto"/>
          <w:szCs w:val="24"/>
          <w:highlight w:val="none"/>
        </w:rPr>
      </w:pPr>
      <w:r>
        <w:rPr>
          <w:rFonts w:hint="default" w:ascii="Times New Roman" w:hAnsi="Times New Roman" w:eastAsia="仿宋" w:cs="Times New Roman"/>
          <w:b w:val="0"/>
          <w:bCs w:val="0"/>
          <w:color w:val="auto"/>
          <w:szCs w:val="21"/>
          <w:highlight w:val="none"/>
        </w:rPr>
        <w:t>图5.</w:t>
      </w:r>
      <w:r>
        <w:rPr>
          <w:rFonts w:hint="eastAsia" w:ascii="Times New Roman" w:hAnsi="Times New Roman" w:eastAsia="仿宋" w:cs="Times New Roman"/>
          <w:b w:val="0"/>
          <w:bCs w:val="0"/>
          <w:color w:val="auto"/>
          <w:szCs w:val="21"/>
          <w:highlight w:val="none"/>
          <w:lang w:val="en-US" w:eastAsia="zh-CN"/>
        </w:rPr>
        <w:t>4</w:t>
      </w:r>
      <w:r>
        <w:rPr>
          <w:rFonts w:hint="default" w:ascii="Times New Roman" w:hAnsi="Times New Roman" w:eastAsia="仿宋" w:cs="Times New Roman"/>
          <w:b w:val="0"/>
          <w:bCs w:val="0"/>
          <w:color w:val="auto"/>
          <w:szCs w:val="21"/>
          <w:highlight w:val="none"/>
        </w:rPr>
        <w:t>-</w:t>
      </w:r>
      <w:r>
        <w:rPr>
          <w:rFonts w:hint="eastAsia" w:ascii="Times New Roman" w:hAnsi="Times New Roman" w:eastAsia="仿宋" w:cs="Times New Roman"/>
          <w:b w:val="0"/>
          <w:bCs w:val="0"/>
          <w:color w:val="auto"/>
          <w:szCs w:val="21"/>
          <w:highlight w:val="none"/>
          <w:lang w:val="en-US" w:eastAsia="zh-CN"/>
        </w:rPr>
        <w:t>10</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eastAsia" w:ascii="仿宋_GB2312" w:hAnsi="仿宋_GB2312" w:eastAsia="仿宋_GB2312" w:cs="仿宋_GB2312"/>
          <w:b w:val="0"/>
          <w:bCs w:val="0"/>
          <w:color w:val="auto"/>
          <w:sz w:val="32"/>
          <w:szCs w:val="32"/>
          <w:highlight w:val="none"/>
          <w:lang w:eastAsia="zh-CN"/>
        </w:rPr>
        <w:t>第五师</w:t>
      </w:r>
      <w:r>
        <w:rPr>
          <w:rFonts w:hint="default" w:ascii="Times New Roman" w:hAnsi="Times New Roman" w:eastAsia="仿宋_GB2312" w:cs="Times New Roman"/>
          <w:b w:val="0"/>
          <w:bCs w:val="0"/>
          <w:color w:val="auto"/>
          <w:sz w:val="32"/>
          <w:szCs w:val="32"/>
          <w:highlight w:val="none"/>
          <w:lang w:eastAsia="zh-CN"/>
        </w:rPr>
        <w:t>88团3</w:t>
      </w:r>
      <w:r>
        <w:rPr>
          <w:rFonts w:hint="eastAsia" w:ascii="仿宋_GB2312" w:hAnsi="仿宋_GB2312" w:eastAsia="仿宋_GB2312" w:cs="仿宋_GB2312"/>
          <w:b w:val="0"/>
          <w:bCs w:val="0"/>
          <w:color w:val="auto"/>
          <w:sz w:val="32"/>
          <w:szCs w:val="32"/>
          <w:highlight w:val="none"/>
          <w:lang w:eastAsia="zh-CN"/>
        </w:rPr>
        <w:t>连供水工程</w:t>
      </w:r>
      <w:r>
        <w:rPr>
          <w:rFonts w:hint="eastAsia" w:ascii="仿宋_GB2312" w:hAnsi="仿宋_GB2312" w:eastAsia="仿宋_GB2312" w:cs="仿宋_GB2312"/>
          <w:b w:val="0"/>
          <w:bCs w:val="0"/>
          <w:color w:val="auto"/>
          <w:sz w:val="32"/>
          <w:szCs w:val="32"/>
          <w:highlight w:val="none"/>
        </w:rPr>
        <w:t>规划布置图</w:t>
      </w:r>
    </w:p>
    <w:p w14:paraId="3B72217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本项目主要建设内容如下：</w:t>
      </w:r>
    </w:p>
    <w:p w14:paraId="33AF144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水源工程</w:t>
      </w:r>
    </w:p>
    <w:p w14:paraId="5D64CDB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8</w:t>
      </w:r>
      <w:r>
        <w:rPr>
          <w:rFonts w:hint="default" w:ascii="Times New Roman" w:hAnsi="Times New Roman" w:eastAsia="仿宋_GB2312" w:cs="Times New Roman"/>
          <w:b w:val="0"/>
          <w:bCs w:val="0"/>
          <w:color w:val="auto"/>
          <w:sz w:val="32"/>
          <w:szCs w:val="32"/>
          <w:highlight w:val="none"/>
          <w:lang w:val="en-US" w:eastAsia="zh-CN"/>
        </w:rPr>
        <w:t>8</w:t>
      </w:r>
      <w:r>
        <w:rPr>
          <w:rFonts w:hint="default" w:ascii="Times New Roman" w:hAnsi="Times New Roman" w:eastAsia="仿宋_GB2312" w:cs="Times New Roman"/>
          <w:b w:val="0"/>
          <w:bCs w:val="0"/>
          <w:color w:val="auto"/>
          <w:sz w:val="32"/>
          <w:szCs w:val="32"/>
          <w:highlight w:val="none"/>
        </w:rPr>
        <w:t>团</w:t>
      </w:r>
      <w:r>
        <w:rPr>
          <w:rFonts w:hint="default" w:ascii="Times New Roman" w:hAnsi="Times New Roman" w:eastAsia="仿宋_GB2312" w:cs="Times New Roman"/>
          <w:b w:val="0"/>
          <w:bCs w:val="0"/>
          <w:color w:val="auto"/>
          <w:sz w:val="32"/>
          <w:szCs w:val="32"/>
          <w:highlight w:val="none"/>
          <w:lang w:val="en-US" w:eastAsia="zh-CN"/>
        </w:rPr>
        <w:t>博河以北片区</w:t>
      </w:r>
      <w:r>
        <w:rPr>
          <w:rFonts w:hint="default" w:ascii="Times New Roman" w:hAnsi="Times New Roman" w:eastAsia="仿宋_GB2312" w:cs="Times New Roman"/>
          <w:b w:val="0"/>
          <w:bCs w:val="0"/>
          <w:color w:val="auto"/>
          <w:sz w:val="32"/>
          <w:szCs w:val="32"/>
          <w:highlight w:val="none"/>
        </w:rPr>
        <w:t>农村供水高质量发展规划的地下水取水点为利用8</w:t>
      </w:r>
      <w:r>
        <w:rPr>
          <w:rFonts w:hint="default" w:ascii="Times New Roman" w:hAnsi="Times New Roman" w:eastAsia="仿宋_GB2312" w:cs="Times New Roman"/>
          <w:b w:val="0"/>
          <w:bCs w:val="0"/>
          <w:color w:val="auto"/>
          <w:sz w:val="32"/>
          <w:szCs w:val="32"/>
          <w:highlight w:val="none"/>
          <w:lang w:val="en-US" w:eastAsia="zh-CN"/>
        </w:rPr>
        <w:t>8</w:t>
      </w:r>
      <w:r>
        <w:rPr>
          <w:rFonts w:hint="default" w:ascii="Times New Roman" w:hAnsi="Times New Roman" w:eastAsia="仿宋_GB2312" w:cs="Times New Roman"/>
          <w:b w:val="0"/>
          <w:bCs w:val="0"/>
          <w:color w:val="auto"/>
          <w:sz w:val="32"/>
          <w:szCs w:val="32"/>
          <w:highlight w:val="none"/>
        </w:rPr>
        <w:t>团</w:t>
      </w:r>
      <w:r>
        <w:rPr>
          <w:rFonts w:hint="default" w:ascii="Times New Roman" w:hAnsi="Times New Roman" w:eastAsia="仿宋_GB2312" w:cs="Times New Roman"/>
          <w:b w:val="0"/>
          <w:bCs w:val="0"/>
          <w:color w:val="auto"/>
          <w:sz w:val="32"/>
          <w:szCs w:val="32"/>
          <w:highlight w:val="none"/>
          <w:lang w:val="en-US" w:eastAsia="zh-CN"/>
        </w:rPr>
        <w:t>3</w:t>
      </w:r>
      <w:r>
        <w:rPr>
          <w:rFonts w:hint="default" w:ascii="Times New Roman" w:hAnsi="Times New Roman" w:eastAsia="仿宋_GB2312" w:cs="Times New Roman"/>
          <w:b w:val="0"/>
          <w:bCs w:val="0"/>
          <w:color w:val="auto"/>
          <w:sz w:val="32"/>
          <w:szCs w:val="32"/>
          <w:highlight w:val="none"/>
        </w:rPr>
        <w:t>连现状人饮井作为供水水源，新建地下水厂位于8</w:t>
      </w:r>
      <w:r>
        <w:rPr>
          <w:rFonts w:hint="default" w:ascii="Times New Roman" w:hAnsi="Times New Roman" w:eastAsia="仿宋_GB2312" w:cs="Times New Roman"/>
          <w:b w:val="0"/>
          <w:bCs w:val="0"/>
          <w:color w:val="auto"/>
          <w:sz w:val="32"/>
          <w:szCs w:val="32"/>
          <w:highlight w:val="none"/>
          <w:lang w:val="en-US" w:eastAsia="zh-CN"/>
        </w:rPr>
        <w:t>8</w:t>
      </w:r>
      <w:r>
        <w:rPr>
          <w:rFonts w:hint="default" w:ascii="Times New Roman" w:hAnsi="Times New Roman" w:eastAsia="仿宋_GB2312" w:cs="Times New Roman"/>
          <w:b w:val="0"/>
          <w:bCs w:val="0"/>
          <w:color w:val="auto"/>
          <w:sz w:val="32"/>
          <w:szCs w:val="32"/>
          <w:highlight w:val="none"/>
        </w:rPr>
        <w:t>团</w:t>
      </w:r>
      <w:r>
        <w:rPr>
          <w:rFonts w:hint="default" w:ascii="Times New Roman" w:hAnsi="Times New Roman" w:eastAsia="仿宋_GB2312" w:cs="Times New Roman"/>
          <w:b w:val="0"/>
          <w:bCs w:val="0"/>
          <w:color w:val="auto"/>
          <w:sz w:val="32"/>
          <w:szCs w:val="32"/>
          <w:highlight w:val="none"/>
          <w:lang w:val="en-US" w:eastAsia="zh-CN"/>
        </w:rPr>
        <w:t>3</w:t>
      </w:r>
      <w:r>
        <w:rPr>
          <w:rFonts w:hint="default" w:ascii="Times New Roman" w:hAnsi="Times New Roman" w:eastAsia="仿宋_GB2312" w:cs="Times New Roman"/>
          <w:b w:val="0"/>
          <w:bCs w:val="0"/>
          <w:color w:val="auto"/>
          <w:sz w:val="32"/>
          <w:szCs w:val="32"/>
          <w:highlight w:val="none"/>
        </w:rPr>
        <w:t>连</w:t>
      </w:r>
      <w:r>
        <w:rPr>
          <w:rFonts w:hint="default" w:ascii="Times New Roman" w:hAnsi="Times New Roman" w:eastAsia="仿宋_GB2312" w:cs="Times New Roman"/>
          <w:b w:val="0"/>
          <w:bCs w:val="0"/>
          <w:color w:val="auto"/>
          <w:sz w:val="32"/>
          <w:szCs w:val="32"/>
          <w:highlight w:val="none"/>
          <w:lang w:val="en-US" w:eastAsia="zh-CN"/>
        </w:rPr>
        <w:t>北</w:t>
      </w:r>
      <w:r>
        <w:rPr>
          <w:rFonts w:hint="default" w:ascii="Times New Roman" w:hAnsi="Times New Roman" w:eastAsia="仿宋_GB2312" w:cs="Times New Roman"/>
          <w:b w:val="0"/>
          <w:bCs w:val="0"/>
          <w:color w:val="auto"/>
          <w:sz w:val="32"/>
          <w:szCs w:val="32"/>
          <w:highlight w:val="none"/>
        </w:rPr>
        <w:t>侧，为保障工程建成后的水源安全，需在取水点进行水源地保护。</w:t>
      </w:r>
      <w:r>
        <w:rPr>
          <w:rFonts w:hint="default" w:ascii="Times New Roman" w:hAnsi="Times New Roman" w:eastAsia="仿宋_GB2312" w:cs="Times New Roman"/>
          <w:b w:val="0"/>
          <w:bCs w:val="0"/>
          <w:color w:val="auto"/>
          <w:sz w:val="32"/>
          <w:szCs w:val="32"/>
          <w:highlight w:val="none"/>
          <w:lang w:val="en-US" w:eastAsia="zh-CN"/>
        </w:rPr>
        <w:t>将现有4处安全水源作为本工程的备用水源。</w:t>
      </w:r>
    </w:p>
    <w:p w14:paraId="393B926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管网延伸工程</w:t>
      </w:r>
    </w:p>
    <w:p w14:paraId="038D5AA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新建供水管网24.98km，新建闸阀井11座，同时配套穿越建筑物及附属工程。</w:t>
      </w:r>
    </w:p>
    <w:p w14:paraId="6A19485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连队内管网改建工程</w:t>
      </w:r>
    </w:p>
    <w:p w14:paraId="008A776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改造连队内供水管网4.76km，配备连队内供水智能水表483个，配套闸阀井及水表井79座，配套排水井16座。</w:t>
      </w:r>
    </w:p>
    <w:p w14:paraId="602CAAA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2"/>
        <w:rPr>
          <w:rFonts w:hint="eastAsia" w:ascii="仿宋_GB2312" w:hAnsi="仿宋_GB2312" w:eastAsia="仿宋_GB2312" w:cs="仿宋_GB2312"/>
          <w:b/>
          <w:bCs/>
          <w:color w:val="auto"/>
          <w:sz w:val="32"/>
          <w:szCs w:val="32"/>
          <w:highlight w:val="none"/>
        </w:rPr>
      </w:pPr>
      <w:r>
        <w:rPr>
          <w:rFonts w:hint="eastAsia" w:ascii="仿宋_GB2312" w:hAnsi="仿宋_GB2312" w:eastAsia="仿宋_GB2312" w:cs="仿宋_GB2312"/>
          <w:b w:val="0"/>
          <w:bCs w:val="0"/>
          <w:color w:val="auto"/>
          <w:sz w:val="32"/>
          <w:szCs w:val="32"/>
          <w:highlight w:val="none"/>
        </w:rPr>
        <w:t>11.第五师91团供水工程</w:t>
      </w:r>
    </w:p>
    <w:p w14:paraId="48FCA40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91团拟建的地表水处理厂</w:t>
      </w:r>
      <w:r>
        <w:rPr>
          <w:rFonts w:hint="default" w:ascii="Times New Roman" w:hAnsi="Times New Roman" w:eastAsia="仿宋_GB2312" w:cs="Times New Roman"/>
          <w:b w:val="0"/>
          <w:bCs w:val="0"/>
          <w:color w:val="auto"/>
          <w:sz w:val="32"/>
          <w:szCs w:val="32"/>
          <w:highlight w:val="none"/>
          <w:lang w:val="en-US" w:eastAsia="zh-CN"/>
        </w:rPr>
        <w:t>为托托河水库</w:t>
      </w:r>
      <w:r>
        <w:rPr>
          <w:rFonts w:hint="default" w:ascii="Times New Roman" w:hAnsi="Times New Roman" w:eastAsia="仿宋_GB2312" w:cs="Times New Roman"/>
          <w:b w:val="0"/>
          <w:bCs w:val="0"/>
          <w:color w:val="auto"/>
          <w:sz w:val="32"/>
          <w:szCs w:val="32"/>
          <w:highlight w:val="none"/>
        </w:rPr>
        <w:t>，根据多年水文监测资料可知，水源引水保证率高，且避开农区水质污染，是优质水源地，该工程的建设可为该团3815人的饮水提供安全保证，同时改善不合格饮水单位</w:t>
      </w:r>
      <w:r>
        <w:rPr>
          <w:rFonts w:hint="default" w:ascii="Times New Roman" w:hAnsi="Times New Roman" w:eastAsia="仿宋_GB2312" w:cs="Times New Roman"/>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rPr>
        <w:t>个。也为该团后续经济发展提供可靠保障</w:t>
      </w:r>
      <w:r>
        <w:rPr>
          <w:rFonts w:hint="eastAsia" w:ascii="仿宋_GB2312" w:hAnsi="仿宋_GB2312" w:eastAsia="仿宋_GB2312" w:cs="仿宋_GB2312"/>
          <w:b w:val="0"/>
          <w:bCs w:val="0"/>
          <w:color w:val="auto"/>
          <w:sz w:val="32"/>
          <w:szCs w:val="32"/>
          <w:highlight w:val="none"/>
        </w:rPr>
        <w:t>。</w:t>
      </w:r>
    </w:p>
    <w:p w14:paraId="541AA0F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color w:val="auto"/>
          <w:szCs w:val="24"/>
          <w:highlight w:val="none"/>
        </w:rPr>
      </w:pPr>
      <w:r>
        <w:rPr>
          <w:rFonts w:hint="default" w:ascii="Times New Roman" w:hAnsi="Times New Roman" w:eastAsia="宋体" w:cs="Times New Roman"/>
          <w:b w:val="0"/>
          <w:bCs w:val="0"/>
          <w:color w:val="auto"/>
          <w:szCs w:val="24"/>
          <w:highlight w:val="none"/>
        </w:rPr>
        <w:drawing>
          <wp:inline distT="0" distB="0" distL="0" distR="0">
            <wp:extent cx="4852670" cy="4768850"/>
            <wp:effectExtent l="0" t="0" r="889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852670" cy="4768850"/>
                    </a:xfrm>
                    <a:prstGeom prst="rect">
                      <a:avLst/>
                    </a:prstGeom>
                    <a:noFill/>
                    <a:ln>
                      <a:noFill/>
                    </a:ln>
                  </pic:spPr>
                </pic:pic>
              </a:graphicData>
            </a:graphic>
          </wp:inline>
        </w:drawing>
      </w:r>
    </w:p>
    <w:p w14:paraId="0CF49FF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b w:val="0"/>
          <w:bCs w:val="0"/>
          <w:color w:val="auto"/>
          <w:szCs w:val="24"/>
          <w:highlight w:val="none"/>
        </w:rPr>
      </w:pPr>
      <w:r>
        <w:rPr>
          <w:rFonts w:hint="default" w:ascii="Times New Roman" w:hAnsi="Times New Roman" w:eastAsia="仿宋" w:cs="Times New Roman"/>
          <w:b w:val="0"/>
          <w:bCs w:val="0"/>
          <w:color w:val="auto"/>
          <w:szCs w:val="21"/>
          <w:highlight w:val="none"/>
        </w:rPr>
        <w:t>图5.</w:t>
      </w:r>
      <w:r>
        <w:rPr>
          <w:rFonts w:hint="eastAsia" w:ascii="Times New Roman" w:hAnsi="Times New Roman" w:eastAsia="仿宋" w:cs="Times New Roman"/>
          <w:b w:val="0"/>
          <w:bCs w:val="0"/>
          <w:color w:val="auto"/>
          <w:szCs w:val="21"/>
          <w:highlight w:val="none"/>
          <w:lang w:val="en-US" w:eastAsia="zh-CN"/>
        </w:rPr>
        <w:t>4</w:t>
      </w:r>
      <w:r>
        <w:rPr>
          <w:rFonts w:hint="default" w:ascii="Times New Roman" w:hAnsi="Times New Roman" w:eastAsia="仿宋" w:cs="Times New Roman"/>
          <w:b w:val="0"/>
          <w:bCs w:val="0"/>
          <w:color w:val="auto"/>
          <w:szCs w:val="21"/>
          <w:highlight w:val="none"/>
        </w:rPr>
        <w:t>-1</w:t>
      </w:r>
      <w:r>
        <w:rPr>
          <w:rFonts w:hint="eastAsia" w:ascii="Times New Roman" w:hAnsi="Times New Roman" w:eastAsia="仿宋" w:cs="Times New Roman"/>
          <w:b w:val="0"/>
          <w:bCs w:val="0"/>
          <w:color w:val="auto"/>
          <w:szCs w:val="21"/>
          <w:highlight w:val="none"/>
          <w:lang w:val="en-US" w:eastAsia="zh-CN"/>
        </w:rPr>
        <w:t>1</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eastAsia" w:ascii="仿宋_GB2312" w:hAnsi="仿宋_GB2312" w:eastAsia="仿宋_GB2312" w:cs="仿宋_GB2312"/>
          <w:b w:val="0"/>
          <w:bCs w:val="0"/>
          <w:color w:val="auto"/>
          <w:sz w:val="32"/>
          <w:szCs w:val="32"/>
          <w:highlight w:val="none"/>
        </w:rPr>
        <w:t>第五师</w:t>
      </w:r>
      <w:r>
        <w:rPr>
          <w:rFonts w:hint="default" w:ascii="Times New Roman" w:hAnsi="Times New Roman" w:eastAsia="仿宋_GB2312" w:cs="Times New Roman"/>
          <w:b w:val="0"/>
          <w:bCs w:val="0"/>
          <w:color w:val="auto"/>
          <w:sz w:val="32"/>
          <w:szCs w:val="32"/>
          <w:highlight w:val="none"/>
        </w:rPr>
        <w:t>91</w:t>
      </w:r>
      <w:r>
        <w:rPr>
          <w:rFonts w:hint="eastAsia" w:ascii="仿宋_GB2312" w:hAnsi="仿宋_GB2312" w:eastAsia="仿宋_GB2312" w:cs="仿宋_GB2312"/>
          <w:b w:val="0"/>
          <w:bCs w:val="0"/>
          <w:color w:val="auto"/>
          <w:sz w:val="32"/>
          <w:szCs w:val="32"/>
          <w:highlight w:val="none"/>
        </w:rPr>
        <w:t>团供水工程规划布置图</w:t>
      </w:r>
    </w:p>
    <w:p w14:paraId="579618F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本项目主要建设内容如下：</w:t>
      </w:r>
    </w:p>
    <w:p w14:paraId="598CD59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水源工程</w:t>
      </w:r>
    </w:p>
    <w:p w14:paraId="004F590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本项目主要工程措施为地表水源替换已建的不安全地下水源，91团农村供水高质量发展规划拟建的地表水取水点为托托河水库，新建地表水厂位于该水库西北角，为保障工程建成后的水源安全，需在取水点进行水源地保护。</w:t>
      </w:r>
      <w:r>
        <w:rPr>
          <w:rFonts w:hint="default" w:ascii="Times New Roman" w:hAnsi="Times New Roman" w:eastAsia="仿宋_GB2312" w:cs="Times New Roman"/>
          <w:b w:val="0"/>
          <w:bCs w:val="0"/>
          <w:color w:val="auto"/>
          <w:sz w:val="32"/>
          <w:szCs w:val="32"/>
          <w:highlight w:val="none"/>
          <w:lang w:val="en-US" w:eastAsia="zh-CN"/>
        </w:rPr>
        <w:t>将现有7</w:t>
      </w:r>
      <w:r>
        <w:rPr>
          <w:rFonts w:hint="eastAsia" w:ascii="仿宋_GB2312" w:hAnsi="仿宋_GB2312" w:eastAsia="仿宋_GB2312" w:cs="仿宋_GB2312"/>
          <w:b w:val="0"/>
          <w:bCs w:val="0"/>
          <w:color w:val="auto"/>
          <w:sz w:val="32"/>
          <w:szCs w:val="32"/>
          <w:highlight w:val="none"/>
          <w:lang w:val="en-US" w:eastAsia="zh-CN"/>
        </w:rPr>
        <w:t>处安全水源作为本工程的备用水源。</w:t>
      </w:r>
    </w:p>
    <w:p w14:paraId="12F4657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管网延伸工程</w:t>
      </w:r>
    </w:p>
    <w:p w14:paraId="6782097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新建供水管网</w:t>
      </w:r>
      <w:r>
        <w:rPr>
          <w:rFonts w:hint="default" w:ascii="Times New Roman" w:hAnsi="Times New Roman" w:eastAsia="仿宋_GB2312" w:cs="Times New Roman"/>
          <w:b w:val="0"/>
          <w:bCs w:val="0"/>
          <w:color w:val="auto"/>
          <w:sz w:val="32"/>
          <w:szCs w:val="32"/>
          <w:highlight w:val="none"/>
        </w:rPr>
        <w:t>16.22km</w:t>
      </w:r>
      <w:r>
        <w:rPr>
          <w:rFonts w:hint="eastAsia" w:ascii="仿宋_GB2312" w:hAnsi="仿宋_GB2312" w:eastAsia="仿宋_GB2312" w:cs="仿宋_GB2312"/>
          <w:b w:val="0"/>
          <w:bCs w:val="0"/>
          <w:color w:val="auto"/>
          <w:sz w:val="32"/>
          <w:szCs w:val="32"/>
          <w:highlight w:val="none"/>
        </w:rPr>
        <w:t>，同时配套穿越建筑物及附属工程。</w:t>
      </w:r>
    </w:p>
    <w:p w14:paraId="0EDA078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连队内管网改建工程</w:t>
      </w:r>
    </w:p>
    <w:p w14:paraId="2CBC047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改造连队内供水管网2.14km，新建闸阀井8座，配备连队内供水智能水表51个，配套闸阀井及水表井11座，配套排水井5座。</w:t>
      </w:r>
    </w:p>
    <w:p w14:paraId="71F5942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p>
    <w:p w14:paraId="74B5D73D">
      <w:pPr>
        <w:rPr>
          <w:rFonts w:hint="default" w:ascii="Times New Roman" w:hAnsi="Times New Roman" w:eastAsia="宋体" w:cs="Times New Roman"/>
          <w:b w:val="0"/>
          <w:bCs w:val="0"/>
          <w:color w:val="auto"/>
          <w:szCs w:val="24"/>
          <w:highlight w:val="none"/>
        </w:rPr>
        <w:sectPr>
          <w:pgSz w:w="11906" w:h="16838"/>
          <w:pgMar w:top="1440" w:right="1800" w:bottom="1440" w:left="1800" w:header="851" w:footer="850" w:gutter="0"/>
          <w:pgBorders>
            <w:top w:val="none" w:sz="0" w:space="0"/>
            <w:left w:val="none" w:sz="0" w:space="0"/>
            <w:bottom w:val="none" w:sz="0" w:space="0"/>
            <w:right w:val="none" w:sz="0" w:space="0"/>
          </w:pgBorders>
          <w:pgNumType w:fmt="numberInDash"/>
          <w:cols w:space="425" w:num="1"/>
          <w:docGrid w:type="lines" w:linePitch="312" w:charSpace="0"/>
        </w:sectPr>
      </w:pPr>
    </w:p>
    <w:p w14:paraId="64C6D258">
      <w:pPr>
        <w:ind w:firstLine="840" w:firstLineChars="400"/>
        <w:rPr>
          <w:rFonts w:hint="default" w:ascii="Times New Roman" w:hAnsi="Times New Roman" w:eastAsia="宋体" w:cs="Times New Roman"/>
          <w:b w:val="0"/>
          <w:bCs w:val="0"/>
          <w:color w:val="auto"/>
          <w:szCs w:val="24"/>
          <w:highlight w:val="none"/>
        </w:rPr>
      </w:pPr>
      <w:r>
        <w:rPr>
          <w:rFonts w:hint="default" w:ascii="Times New Roman" w:hAnsi="Times New Roman" w:eastAsia="仿宋" w:cs="Times New Roman"/>
          <w:b w:val="0"/>
          <w:bCs w:val="0"/>
          <w:color w:val="auto"/>
          <w:szCs w:val="21"/>
          <w:highlight w:val="none"/>
        </w:rPr>
        <w:t>表5.</w:t>
      </w:r>
      <w:r>
        <w:rPr>
          <w:rFonts w:hint="eastAsia" w:ascii="Times New Roman" w:hAnsi="Times New Roman" w:eastAsia="仿宋" w:cs="Times New Roman"/>
          <w:b w:val="0"/>
          <w:bCs w:val="0"/>
          <w:color w:val="auto"/>
          <w:szCs w:val="21"/>
          <w:highlight w:val="none"/>
          <w:lang w:val="en-US" w:eastAsia="zh-CN"/>
        </w:rPr>
        <w:t>4</w:t>
      </w:r>
      <w:r>
        <w:rPr>
          <w:rFonts w:hint="default" w:ascii="Times New Roman" w:hAnsi="Times New Roman" w:eastAsia="仿宋" w:cs="Times New Roman"/>
          <w:b w:val="0"/>
          <w:bCs w:val="0"/>
          <w:color w:val="auto"/>
          <w:szCs w:val="21"/>
          <w:highlight w:val="none"/>
        </w:rPr>
        <w:t>-</w:t>
      </w:r>
      <w:r>
        <w:rPr>
          <w:rFonts w:hint="eastAsia" w:ascii="Times New Roman" w:hAnsi="Times New Roman" w:eastAsia="仿宋" w:cs="Times New Roman"/>
          <w:b w:val="0"/>
          <w:bCs w:val="0"/>
          <w:color w:val="auto"/>
          <w:szCs w:val="21"/>
          <w:highlight w:val="none"/>
          <w:lang w:val="en-US" w:eastAsia="zh-CN"/>
        </w:rPr>
        <w:t>1</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eastAsia" w:ascii="仿宋_GB2312" w:hAnsi="仿宋_GB2312" w:eastAsia="仿宋_GB2312" w:cs="仿宋_GB2312"/>
          <w:b w:val="0"/>
          <w:bCs w:val="0"/>
          <w:color w:val="auto"/>
          <w:sz w:val="32"/>
          <w:szCs w:val="32"/>
          <w:highlight w:val="none"/>
        </w:rPr>
        <w:t>第五师农村供水高质量发展项目建设汇总表</w:t>
      </w:r>
    </w:p>
    <w:tbl>
      <w:tblPr>
        <w:tblStyle w:val="18"/>
        <w:tblW w:w="13325" w:type="dxa"/>
        <w:tblInd w:w="93"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245"/>
        <w:gridCol w:w="4333"/>
        <w:gridCol w:w="5328"/>
        <w:gridCol w:w="2419"/>
      </w:tblGrid>
      <w:tr w14:paraId="1E251C11">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24" w:hRule="atLeast"/>
          <w:tblHeader/>
        </w:trPr>
        <w:tc>
          <w:tcPr>
            <w:tcW w:w="1245" w:type="dxa"/>
            <w:vAlign w:val="center"/>
          </w:tcPr>
          <w:p w14:paraId="074C97F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项目名称</w:t>
            </w:r>
          </w:p>
        </w:tc>
        <w:tc>
          <w:tcPr>
            <w:tcW w:w="4333" w:type="dxa"/>
            <w:vAlign w:val="center"/>
          </w:tcPr>
          <w:p w14:paraId="50F7995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供水范围</w:t>
            </w:r>
          </w:p>
        </w:tc>
        <w:tc>
          <w:tcPr>
            <w:tcW w:w="5328" w:type="dxa"/>
            <w:vAlign w:val="center"/>
          </w:tcPr>
          <w:p w14:paraId="71456A9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管网铺设</w:t>
            </w:r>
          </w:p>
        </w:tc>
        <w:tc>
          <w:tcPr>
            <w:tcW w:w="2419" w:type="dxa"/>
            <w:vAlign w:val="center"/>
          </w:tcPr>
          <w:p w14:paraId="62838A3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穿越建筑物</w:t>
            </w:r>
          </w:p>
        </w:tc>
      </w:tr>
      <w:tr w14:paraId="4DB482A9">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798" w:hRule="atLeast"/>
        </w:trPr>
        <w:tc>
          <w:tcPr>
            <w:tcW w:w="1245" w:type="dxa"/>
            <w:noWrap/>
            <w:vAlign w:val="center"/>
          </w:tcPr>
          <w:p w14:paraId="7B9CBD0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bidi="ar"/>
              </w:rPr>
              <w:t>第五师</w:t>
            </w:r>
            <w:r>
              <w:rPr>
                <w:rFonts w:hint="default" w:ascii="Times New Roman" w:hAnsi="Times New Roman" w:eastAsia="仿宋" w:cs="Times New Roman"/>
                <w:b w:val="0"/>
                <w:bCs w:val="0"/>
                <w:color w:val="auto"/>
                <w:kern w:val="0"/>
                <w:sz w:val="18"/>
                <w:szCs w:val="18"/>
                <w:highlight w:val="none"/>
                <w:lang w:eastAsia="zh-CN" w:bidi="ar"/>
              </w:rPr>
              <w:t>双河市城市水厂供水工程</w:t>
            </w:r>
          </w:p>
        </w:tc>
        <w:tc>
          <w:tcPr>
            <w:tcW w:w="4333" w:type="dxa"/>
            <w:vAlign w:val="center"/>
          </w:tcPr>
          <w:p w14:paraId="652B048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由水厂出来设置南北两条管线，南线供给89团团部、89团9个连队及81团团部和81团的14个连队人饮供水。北线供给89团7个连队及90团团部、90团的12个连队人饮供水。除89团2连、5连、13连外，其余连队均可实现自压供水。</w:t>
            </w:r>
          </w:p>
        </w:tc>
        <w:tc>
          <w:tcPr>
            <w:tcW w:w="5328" w:type="dxa"/>
            <w:vAlign w:val="center"/>
          </w:tcPr>
          <w:p w14:paraId="4577D31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主干管为钢管，采用双管铺设，管径de250-630mm</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bidi="ar"/>
              </w:rPr>
              <w:t>分干管为1.0-1.6MPa的PE管，采用单管铺设，管径de200-250mm。连队以上管网铺设总长度232.39km，配套流量计共计</w:t>
            </w:r>
            <w:r>
              <w:rPr>
                <w:rFonts w:hint="default" w:ascii="Times New Roman" w:hAnsi="Times New Roman" w:eastAsia="仿宋" w:cs="Times New Roman"/>
                <w:b w:val="0"/>
                <w:bCs w:val="0"/>
                <w:color w:val="auto"/>
                <w:kern w:val="0"/>
                <w:sz w:val="18"/>
                <w:szCs w:val="18"/>
                <w:highlight w:val="none"/>
                <w:lang w:val="en-US" w:eastAsia="zh-CN" w:bidi="ar"/>
              </w:rPr>
              <w:t>65</w:t>
            </w:r>
            <w:r>
              <w:rPr>
                <w:rFonts w:hint="default" w:ascii="Times New Roman" w:hAnsi="Times New Roman" w:eastAsia="仿宋" w:cs="Times New Roman"/>
                <w:b w:val="0"/>
                <w:bCs w:val="0"/>
                <w:color w:val="auto"/>
                <w:kern w:val="0"/>
                <w:sz w:val="18"/>
                <w:szCs w:val="18"/>
                <w:highlight w:val="none"/>
                <w:lang w:bidi="ar"/>
              </w:rPr>
              <w:t>套。改造</w:t>
            </w:r>
            <w:r>
              <w:rPr>
                <w:rFonts w:hint="default" w:ascii="Times New Roman" w:hAnsi="Times New Roman" w:eastAsia="仿宋" w:cs="Times New Roman"/>
                <w:b w:val="0"/>
                <w:bCs w:val="0"/>
                <w:color w:val="auto"/>
                <w:kern w:val="0"/>
                <w:sz w:val="18"/>
                <w:szCs w:val="18"/>
                <w:highlight w:val="none"/>
                <w:lang w:val="en-US" w:eastAsia="zh-CN" w:bidi="ar"/>
              </w:rPr>
              <w:t>8</w:t>
            </w:r>
            <w:r>
              <w:rPr>
                <w:rFonts w:hint="default" w:ascii="Times New Roman" w:hAnsi="Times New Roman" w:eastAsia="仿宋" w:cs="Times New Roman"/>
                <w:b w:val="0"/>
                <w:bCs w:val="0"/>
                <w:color w:val="auto"/>
                <w:kern w:val="0"/>
                <w:sz w:val="18"/>
                <w:szCs w:val="18"/>
                <w:highlight w:val="none"/>
                <w:lang w:bidi="ar"/>
              </w:rPr>
              <w:t>个连队的内部管网，管网铺设长度80.18km，配套智能水表5188个。</w:t>
            </w:r>
          </w:p>
        </w:tc>
        <w:tc>
          <w:tcPr>
            <w:tcW w:w="2419" w:type="dxa"/>
            <w:vAlign w:val="center"/>
          </w:tcPr>
          <w:p w14:paraId="0F74773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博精公路、调水管线、S305省道、47条渠道、城区干道、若干柏油路及若干田间管网</w:t>
            </w:r>
          </w:p>
        </w:tc>
      </w:tr>
      <w:tr w14:paraId="22106A1F">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40" w:hRule="atLeast"/>
        </w:trPr>
        <w:tc>
          <w:tcPr>
            <w:tcW w:w="1245" w:type="dxa"/>
            <w:noWrap/>
            <w:vAlign w:val="center"/>
          </w:tcPr>
          <w:p w14:paraId="1DA492D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83团一片区供水工程</w:t>
            </w:r>
          </w:p>
        </w:tc>
        <w:tc>
          <w:tcPr>
            <w:tcW w:w="4333" w:type="dxa"/>
            <w:vAlign w:val="center"/>
          </w:tcPr>
          <w:p w14:paraId="4FBF8FB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由水厂出来设置三条供水管线，分区供给83团一片区团部及一区范围内的18个连队的人饮供水，均可实现自压供水。</w:t>
            </w:r>
          </w:p>
        </w:tc>
        <w:tc>
          <w:tcPr>
            <w:tcW w:w="5328" w:type="dxa"/>
            <w:vAlign w:val="center"/>
          </w:tcPr>
          <w:p w14:paraId="45C3FFB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主干管为钢管，采用双管铺设，管径de250-450</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bidi="ar"/>
              </w:rPr>
              <w:t>分干管为1.0-1.6MPa的PE管，采用单管铺设，管径de200-315。连队以上管网铺设总长度</w:t>
            </w:r>
            <w:r>
              <w:rPr>
                <w:rFonts w:hint="default" w:ascii="Times New Roman" w:hAnsi="Times New Roman" w:eastAsia="仿宋" w:cs="Times New Roman"/>
                <w:b w:val="0"/>
                <w:bCs w:val="0"/>
                <w:color w:val="auto"/>
                <w:kern w:val="0"/>
                <w:sz w:val="18"/>
                <w:szCs w:val="18"/>
                <w:highlight w:val="none"/>
                <w:lang w:val="en-US" w:eastAsia="zh-CN" w:bidi="ar"/>
              </w:rPr>
              <w:t>82.35</w:t>
            </w:r>
            <w:r>
              <w:rPr>
                <w:rFonts w:hint="default" w:ascii="Times New Roman" w:hAnsi="Times New Roman" w:eastAsia="仿宋" w:cs="Times New Roman"/>
                <w:b w:val="0"/>
                <w:bCs w:val="0"/>
                <w:color w:val="auto"/>
                <w:kern w:val="0"/>
                <w:sz w:val="18"/>
                <w:szCs w:val="18"/>
                <w:highlight w:val="none"/>
                <w:lang w:bidi="ar"/>
              </w:rPr>
              <w:t>km，配套流量计共计</w:t>
            </w:r>
            <w:r>
              <w:rPr>
                <w:rFonts w:hint="default" w:ascii="Times New Roman" w:hAnsi="Times New Roman" w:eastAsia="仿宋" w:cs="Times New Roman"/>
                <w:b w:val="0"/>
                <w:bCs w:val="0"/>
                <w:color w:val="auto"/>
                <w:kern w:val="0"/>
                <w:sz w:val="18"/>
                <w:szCs w:val="18"/>
                <w:highlight w:val="none"/>
                <w:lang w:val="en-US" w:eastAsia="zh-CN" w:bidi="ar"/>
              </w:rPr>
              <w:t>22</w:t>
            </w:r>
            <w:r>
              <w:rPr>
                <w:rFonts w:hint="default" w:ascii="Times New Roman" w:hAnsi="Times New Roman" w:eastAsia="仿宋" w:cs="Times New Roman"/>
                <w:b w:val="0"/>
                <w:bCs w:val="0"/>
                <w:color w:val="auto"/>
                <w:kern w:val="0"/>
                <w:sz w:val="18"/>
                <w:szCs w:val="18"/>
                <w:highlight w:val="none"/>
                <w:lang w:bidi="ar"/>
              </w:rPr>
              <w:t>套。改造</w:t>
            </w:r>
            <w:r>
              <w:rPr>
                <w:rFonts w:hint="default" w:ascii="Times New Roman" w:hAnsi="Times New Roman" w:eastAsia="仿宋" w:cs="Times New Roman"/>
                <w:b w:val="0"/>
                <w:bCs w:val="0"/>
                <w:color w:val="auto"/>
                <w:kern w:val="0"/>
                <w:sz w:val="18"/>
                <w:szCs w:val="18"/>
                <w:highlight w:val="none"/>
                <w:lang w:val="en-US" w:eastAsia="zh-CN" w:bidi="ar"/>
              </w:rPr>
              <w:t>9</w:t>
            </w:r>
            <w:r>
              <w:rPr>
                <w:rFonts w:hint="default" w:ascii="Times New Roman" w:hAnsi="Times New Roman" w:eastAsia="仿宋" w:cs="Times New Roman"/>
                <w:b w:val="0"/>
                <w:bCs w:val="0"/>
                <w:color w:val="auto"/>
                <w:kern w:val="0"/>
                <w:sz w:val="18"/>
                <w:szCs w:val="18"/>
                <w:highlight w:val="none"/>
                <w:lang w:bidi="ar"/>
              </w:rPr>
              <w:t>个连队的内部管网，管网铺设长度44.37km，配套智能水表2878个。</w:t>
            </w:r>
          </w:p>
        </w:tc>
        <w:tc>
          <w:tcPr>
            <w:tcW w:w="2419" w:type="dxa"/>
            <w:vAlign w:val="center"/>
          </w:tcPr>
          <w:p w14:paraId="239C1B5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G312国道、调水管线、S305省道、精河、33条渠道、城区干道、若干柏油路及若干田间管网</w:t>
            </w:r>
          </w:p>
        </w:tc>
      </w:tr>
      <w:tr w14:paraId="35AD1ABB">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40" w:hRule="atLeast"/>
        </w:trPr>
        <w:tc>
          <w:tcPr>
            <w:tcW w:w="1245" w:type="dxa"/>
            <w:noWrap/>
            <w:vAlign w:val="center"/>
          </w:tcPr>
          <w:p w14:paraId="11B686F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83团二片区供水工程</w:t>
            </w:r>
          </w:p>
        </w:tc>
        <w:tc>
          <w:tcPr>
            <w:tcW w:w="4333" w:type="dxa"/>
            <w:vAlign w:val="center"/>
          </w:tcPr>
          <w:p w14:paraId="0AD0B9B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由水厂出来设置两条供水管线，分区供给83团二片区团部及二区的7个连队的人饮供水，4个连队可实现自压供水。</w:t>
            </w:r>
          </w:p>
        </w:tc>
        <w:tc>
          <w:tcPr>
            <w:tcW w:w="5328" w:type="dxa"/>
            <w:vAlign w:val="center"/>
          </w:tcPr>
          <w:p w14:paraId="473BE8F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主干管为钢管，采用双管铺设，管径de250-315；分干管为1.0MPa的PE管，采用单管铺设，管径de200-315。连队以上管网铺设总长度</w:t>
            </w:r>
            <w:r>
              <w:rPr>
                <w:rFonts w:hint="default" w:ascii="Times New Roman" w:hAnsi="Times New Roman" w:eastAsia="仿宋" w:cs="Times New Roman"/>
                <w:b w:val="0"/>
                <w:bCs w:val="0"/>
                <w:color w:val="auto"/>
                <w:kern w:val="0"/>
                <w:sz w:val="18"/>
                <w:szCs w:val="18"/>
                <w:highlight w:val="none"/>
                <w:lang w:val="en-US" w:eastAsia="zh-CN" w:bidi="ar"/>
              </w:rPr>
              <w:t>31.98</w:t>
            </w:r>
            <w:r>
              <w:rPr>
                <w:rFonts w:hint="default" w:ascii="Times New Roman" w:hAnsi="Times New Roman" w:eastAsia="仿宋" w:cs="Times New Roman"/>
                <w:b w:val="0"/>
                <w:bCs w:val="0"/>
                <w:color w:val="auto"/>
                <w:kern w:val="0"/>
                <w:sz w:val="18"/>
                <w:szCs w:val="18"/>
                <w:highlight w:val="none"/>
                <w:lang w:bidi="ar"/>
              </w:rPr>
              <w:t>km，配套流量计共计</w:t>
            </w:r>
            <w:r>
              <w:rPr>
                <w:rFonts w:hint="default" w:ascii="Times New Roman" w:hAnsi="Times New Roman" w:eastAsia="仿宋" w:cs="Times New Roman"/>
                <w:b w:val="0"/>
                <w:bCs w:val="0"/>
                <w:color w:val="auto"/>
                <w:kern w:val="0"/>
                <w:sz w:val="18"/>
                <w:szCs w:val="18"/>
                <w:highlight w:val="none"/>
                <w:lang w:val="en-US" w:eastAsia="zh-CN" w:bidi="ar"/>
              </w:rPr>
              <w:t>8</w:t>
            </w:r>
            <w:r>
              <w:rPr>
                <w:rFonts w:hint="default" w:ascii="Times New Roman" w:hAnsi="Times New Roman" w:eastAsia="仿宋" w:cs="Times New Roman"/>
                <w:b w:val="0"/>
                <w:bCs w:val="0"/>
                <w:color w:val="auto"/>
                <w:kern w:val="0"/>
                <w:sz w:val="18"/>
                <w:szCs w:val="18"/>
                <w:highlight w:val="none"/>
                <w:lang w:bidi="ar"/>
              </w:rPr>
              <w:t>套。改造</w:t>
            </w:r>
            <w:r>
              <w:rPr>
                <w:rFonts w:hint="default" w:ascii="Times New Roman" w:hAnsi="Times New Roman" w:eastAsia="仿宋" w:cs="Times New Roman"/>
                <w:b w:val="0"/>
                <w:bCs w:val="0"/>
                <w:color w:val="auto"/>
                <w:kern w:val="0"/>
                <w:sz w:val="18"/>
                <w:szCs w:val="18"/>
                <w:highlight w:val="none"/>
                <w:lang w:val="en-US" w:eastAsia="zh-CN" w:bidi="ar"/>
              </w:rPr>
              <w:t>5</w:t>
            </w:r>
            <w:r>
              <w:rPr>
                <w:rFonts w:hint="default" w:ascii="Times New Roman" w:hAnsi="Times New Roman" w:eastAsia="仿宋" w:cs="Times New Roman"/>
                <w:b w:val="0"/>
                <w:bCs w:val="0"/>
                <w:color w:val="auto"/>
                <w:kern w:val="0"/>
                <w:sz w:val="18"/>
                <w:szCs w:val="18"/>
                <w:highlight w:val="none"/>
                <w:lang w:bidi="ar"/>
              </w:rPr>
              <w:t>个连队的内部管网，管网铺设长度17.25km，配套智能水表1119个。</w:t>
            </w:r>
          </w:p>
        </w:tc>
        <w:tc>
          <w:tcPr>
            <w:tcW w:w="2419" w:type="dxa"/>
            <w:vAlign w:val="center"/>
          </w:tcPr>
          <w:p w14:paraId="0EBF5B0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团区干道、若干柏油路及若干田间管网</w:t>
            </w:r>
          </w:p>
        </w:tc>
      </w:tr>
      <w:tr w14:paraId="3EE27C86">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40" w:hRule="atLeast"/>
        </w:trPr>
        <w:tc>
          <w:tcPr>
            <w:tcW w:w="1245" w:type="dxa"/>
            <w:noWrap/>
            <w:vAlign w:val="center"/>
          </w:tcPr>
          <w:p w14:paraId="3B956D7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84团供水工程</w:t>
            </w:r>
          </w:p>
        </w:tc>
        <w:tc>
          <w:tcPr>
            <w:tcW w:w="4333" w:type="dxa"/>
            <w:vAlign w:val="center"/>
          </w:tcPr>
          <w:p w14:paraId="7C3F15A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供给团部及11个连队的人饮供水，均可实现自压供水。</w:t>
            </w:r>
          </w:p>
        </w:tc>
        <w:tc>
          <w:tcPr>
            <w:tcW w:w="5328" w:type="dxa"/>
            <w:vAlign w:val="center"/>
          </w:tcPr>
          <w:p w14:paraId="765DB3D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主干管为钢管，采用双管铺设，管径de250-450</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bidi="ar"/>
              </w:rPr>
              <w:t>分干管为1.0-1.6MPa的PE管，采用单管铺设，管径de200-250。连队以上管网铺设总长度</w:t>
            </w:r>
            <w:r>
              <w:rPr>
                <w:rFonts w:hint="default" w:ascii="Times New Roman" w:hAnsi="Times New Roman" w:eastAsia="仿宋" w:cs="Times New Roman"/>
                <w:b w:val="0"/>
                <w:bCs w:val="0"/>
                <w:color w:val="auto"/>
                <w:kern w:val="0"/>
                <w:sz w:val="18"/>
                <w:szCs w:val="18"/>
                <w:highlight w:val="none"/>
                <w:lang w:val="en-US" w:eastAsia="zh-CN" w:bidi="ar"/>
              </w:rPr>
              <w:t>55.28</w:t>
            </w:r>
            <w:r>
              <w:rPr>
                <w:rFonts w:hint="default" w:ascii="Times New Roman" w:hAnsi="Times New Roman" w:eastAsia="仿宋" w:cs="Times New Roman"/>
                <w:b w:val="0"/>
                <w:bCs w:val="0"/>
                <w:color w:val="auto"/>
                <w:kern w:val="0"/>
                <w:sz w:val="18"/>
                <w:szCs w:val="18"/>
                <w:highlight w:val="none"/>
                <w:lang w:bidi="ar"/>
              </w:rPr>
              <w:t>km，配套流量计共计21套。因该片区连队人饮均已改造，因此不改造连队内部管网。</w:t>
            </w:r>
          </w:p>
        </w:tc>
        <w:tc>
          <w:tcPr>
            <w:tcW w:w="2419" w:type="dxa"/>
            <w:vAlign w:val="center"/>
          </w:tcPr>
          <w:p w14:paraId="7DAB849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国防公路、立国大街、托七线、怪石峪公路、7条渠道及若干田间管网</w:t>
            </w:r>
          </w:p>
        </w:tc>
      </w:tr>
      <w:tr w14:paraId="20E9B5C4">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40" w:hRule="atLeast"/>
        </w:trPr>
        <w:tc>
          <w:tcPr>
            <w:tcW w:w="1245" w:type="dxa"/>
            <w:noWrap/>
            <w:vAlign w:val="center"/>
          </w:tcPr>
          <w:p w14:paraId="1B23C57D">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eastAsia="zh-CN" w:bidi="ar"/>
              </w:rPr>
              <w:t>86团供水工程（北区）</w:t>
            </w:r>
          </w:p>
        </w:tc>
        <w:tc>
          <w:tcPr>
            <w:tcW w:w="4333" w:type="dxa"/>
            <w:vAlign w:val="center"/>
          </w:tcPr>
          <w:p w14:paraId="309828EA">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val="en-US" w:eastAsia="zh-CN" w:bidi="ar"/>
              </w:rPr>
              <w:t>接入博乐市已建城乡一体化供水工程，</w:t>
            </w:r>
            <w:r>
              <w:rPr>
                <w:rFonts w:hint="default" w:ascii="Times New Roman" w:hAnsi="Times New Roman" w:eastAsia="仿宋" w:cs="Times New Roman"/>
                <w:b w:val="0"/>
                <w:bCs w:val="0"/>
                <w:color w:val="auto"/>
                <w:kern w:val="0"/>
                <w:sz w:val="18"/>
                <w:szCs w:val="18"/>
                <w:highlight w:val="none"/>
                <w:lang w:bidi="ar"/>
              </w:rPr>
              <w:t>供给北区团部及北区8个连队的人饮供水，均可实现自压供水。</w:t>
            </w:r>
          </w:p>
        </w:tc>
        <w:tc>
          <w:tcPr>
            <w:tcW w:w="5328" w:type="dxa"/>
            <w:vAlign w:val="center"/>
          </w:tcPr>
          <w:p w14:paraId="45D6E9BB">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主干管为钢管，采用双管铺设，管径de200-250</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bidi="ar"/>
              </w:rPr>
              <w:t>分干管为1.0-1.6MPa的PE管，采用单管铺设，管径de200。连队以上管网铺设总长度</w:t>
            </w:r>
            <w:r>
              <w:rPr>
                <w:rFonts w:hint="eastAsia" w:ascii="Times New Roman" w:hAnsi="Times New Roman" w:eastAsia="仿宋" w:cs="Times New Roman"/>
                <w:b w:val="0"/>
                <w:bCs w:val="0"/>
                <w:color w:val="auto"/>
                <w:kern w:val="0"/>
                <w:sz w:val="18"/>
                <w:szCs w:val="18"/>
                <w:highlight w:val="none"/>
                <w:lang w:val="en-US" w:eastAsia="zh-CN" w:bidi="ar"/>
              </w:rPr>
              <w:t>13.46</w:t>
            </w:r>
            <w:r>
              <w:rPr>
                <w:rFonts w:hint="default" w:ascii="Times New Roman" w:hAnsi="Times New Roman" w:eastAsia="仿宋" w:cs="Times New Roman"/>
                <w:b w:val="0"/>
                <w:bCs w:val="0"/>
                <w:color w:val="auto"/>
                <w:kern w:val="0"/>
                <w:sz w:val="18"/>
                <w:szCs w:val="18"/>
                <w:highlight w:val="none"/>
                <w:lang w:bidi="ar"/>
              </w:rPr>
              <w:t>km，配套流量计共计10套。改造</w:t>
            </w:r>
            <w:r>
              <w:rPr>
                <w:rFonts w:hint="default" w:ascii="Times New Roman" w:hAnsi="Times New Roman" w:eastAsia="仿宋" w:cs="Times New Roman"/>
                <w:b w:val="0"/>
                <w:bCs w:val="0"/>
                <w:color w:val="auto"/>
                <w:kern w:val="0"/>
                <w:sz w:val="18"/>
                <w:szCs w:val="18"/>
                <w:highlight w:val="none"/>
                <w:lang w:val="en-US" w:eastAsia="zh-CN" w:bidi="ar"/>
              </w:rPr>
              <w:t>2</w:t>
            </w:r>
            <w:r>
              <w:rPr>
                <w:rFonts w:hint="default" w:ascii="Times New Roman" w:hAnsi="Times New Roman" w:eastAsia="仿宋" w:cs="Times New Roman"/>
                <w:b w:val="0"/>
                <w:bCs w:val="0"/>
                <w:color w:val="auto"/>
                <w:kern w:val="0"/>
                <w:sz w:val="18"/>
                <w:szCs w:val="18"/>
                <w:highlight w:val="none"/>
                <w:lang w:bidi="ar"/>
              </w:rPr>
              <w:t>个连队的内部管网，管网铺设长度13.67km，配套智能水表816个。</w:t>
            </w:r>
          </w:p>
        </w:tc>
        <w:tc>
          <w:tcPr>
            <w:tcW w:w="2419" w:type="dxa"/>
            <w:vAlign w:val="center"/>
          </w:tcPr>
          <w:p w14:paraId="5648C047">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博精公路，4条渠道</w:t>
            </w:r>
          </w:p>
        </w:tc>
      </w:tr>
      <w:tr w14:paraId="7F610274">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40" w:hRule="atLeast"/>
        </w:trPr>
        <w:tc>
          <w:tcPr>
            <w:tcW w:w="1245" w:type="dxa"/>
            <w:noWrap/>
            <w:vAlign w:val="center"/>
          </w:tcPr>
          <w:p w14:paraId="7058E87B">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eastAsia="zh-CN" w:bidi="ar"/>
              </w:rPr>
              <w:t>86团供水工程（南区）</w:t>
            </w:r>
          </w:p>
        </w:tc>
        <w:tc>
          <w:tcPr>
            <w:tcW w:w="4333" w:type="dxa"/>
            <w:vAlign w:val="center"/>
          </w:tcPr>
          <w:p w14:paraId="4231A19E">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val="en-US" w:eastAsia="zh-CN" w:bidi="ar"/>
              </w:rPr>
              <w:t>接入博乐市已建城乡一体化供水工程，</w:t>
            </w:r>
            <w:r>
              <w:rPr>
                <w:rFonts w:hint="default" w:ascii="Times New Roman" w:hAnsi="Times New Roman" w:eastAsia="仿宋" w:cs="Times New Roman"/>
                <w:b w:val="0"/>
                <w:bCs w:val="0"/>
                <w:color w:val="auto"/>
                <w:kern w:val="0"/>
                <w:sz w:val="18"/>
                <w:szCs w:val="18"/>
                <w:highlight w:val="none"/>
                <w:lang w:bidi="ar"/>
              </w:rPr>
              <w:t>供给86团南区及11个连队的人饮供水，均可实现自压供水。</w:t>
            </w:r>
          </w:p>
        </w:tc>
        <w:tc>
          <w:tcPr>
            <w:tcW w:w="5328" w:type="dxa"/>
            <w:vAlign w:val="center"/>
          </w:tcPr>
          <w:p w14:paraId="1A70E847">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主干管为钢管，管径200-de250</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bidi="ar"/>
              </w:rPr>
              <w:t>分干管为1.0-1.6MPa的PE管，采用单管铺设，管径de200。连队以上管网铺设总长度</w:t>
            </w:r>
            <w:r>
              <w:rPr>
                <w:rFonts w:hint="eastAsia" w:ascii="Times New Roman" w:hAnsi="Times New Roman" w:eastAsia="仿宋" w:cs="Times New Roman"/>
                <w:b w:val="0"/>
                <w:bCs w:val="0"/>
                <w:color w:val="auto"/>
                <w:kern w:val="0"/>
                <w:sz w:val="18"/>
                <w:szCs w:val="18"/>
                <w:highlight w:val="none"/>
                <w:lang w:val="en-US" w:eastAsia="zh-CN" w:bidi="ar"/>
              </w:rPr>
              <w:t>48.51</w:t>
            </w:r>
            <w:r>
              <w:rPr>
                <w:rFonts w:hint="default" w:ascii="Times New Roman" w:hAnsi="Times New Roman" w:eastAsia="仿宋" w:cs="Times New Roman"/>
                <w:b w:val="0"/>
                <w:bCs w:val="0"/>
                <w:color w:val="auto"/>
                <w:kern w:val="0"/>
                <w:sz w:val="18"/>
                <w:szCs w:val="18"/>
                <w:highlight w:val="none"/>
                <w:lang w:bidi="ar"/>
              </w:rPr>
              <w:t>km，配套流量计共计</w:t>
            </w:r>
            <w:r>
              <w:rPr>
                <w:rFonts w:hint="default" w:ascii="Times New Roman" w:hAnsi="Times New Roman" w:eastAsia="仿宋" w:cs="Times New Roman"/>
                <w:b w:val="0"/>
                <w:bCs w:val="0"/>
                <w:color w:val="auto"/>
                <w:kern w:val="0"/>
                <w:sz w:val="18"/>
                <w:szCs w:val="18"/>
                <w:highlight w:val="none"/>
                <w:lang w:val="en-US" w:eastAsia="zh-CN" w:bidi="ar"/>
              </w:rPr>
              <w:t>10</w:t>
            </w:r>
            <w:r>
              <w:rPr>
                <w:rFonts w:hint="default" w:ascii="Times New Roman" w:hAnsi="Times New Roman" w:eastAsia="仿宋" w:cs="Times New Roman"/>
                <w:b w:val="0"/>
                <w:bCs w:val="0"/>
                <w:color w:val="auto"/>
                <w:kern w:val="0"/>
                <w:sz w:val="18"/>
                <w:szCs w:val="18"/>
                <w:highlight w:val="none"/>
                <w:lang w:bidi="ar"/>
              </w:rPr>
              <w:t>套。改造</w:t>
            </w:r>
            <w:r>
              <w:rPr>
                <w:rFonts w:hint="default" w:ascii="Times New Roman" w:hAnsi="Times New Roman" w:eastAsia="仿宋" w:cs="Times New Roman"/>
                <w:b w:val="0"/>
                <w:bCs w:val="0"/>
                <w:color w:val="auto"/>
                <w:kern w:val="0"/>
                <w:sz w:val="18"/>
                <w:szCs w:val="18"/>
                <w:highlight w:val="none"/>
                <w:lang w:val="en-US" w:eastAsia="zh-CN" w:bidi="ar"/>
              </w:rPr>
              <w:t>2</w:t>
            </w:r>
            <w:r>
              <w:rPr>
                <w:rFonts w:hint="default" w:ascii="Times New Roman" w:hAnsi="Times New Roman" w:eastAsia="仿宋" w:cs="Times New Roman"/>
                <w:b w:val="0"/>
                <w:bCs w:val="0"/>
                <w:color w:val="auto"/>
                <w:kern w:val="0"/>
                <w:sz w:val="18"/>
                <w:szCs w:val="18"/>
                <w:highlight w:val="none"/>
                <w:lang w:bidi="ar"/>
              </w:rPr>
              <w:t>个连队的内部管网，管网铺设长度13.</w:t>
            </w:r>
            <w:r>
              <w:rPr>
                <w:rFonts w:hint="eastAsia" w:ascii="Times New Roman" w:hAnsi="Times New Roman" w:eastAsia="仿宋" w:cs="Times New Roman"/>
                <w:b w:val="0"/>
                <w:bCs w:val="0"/>
                <w:color w:val="auto"/>
                <w:kern w:val="0"/>
                <w:sz w:val="18"/>
                <w:szCs w:val="18"/>
                <w:highlight w:val="none"/>
                <w:lang w:val="en-US" w:eastAsia="zh-CN" w:bidi="ar"/>
              </w:rPr>
              <w:t>97</w:t>
            </w:r>
            <w:r>
              <w:rPr>
                <w:rFonts w:hint="default" w:ascii="Times New Roman" w:hAnsi="Times New Roman" w:eastAsia="仿宋" w:cs="Times New Roman"/>
                <w:b w:val="0"/>
                <w:bCs w:val="0"/>
                <w:color w:val="auto"/>
                <w:kern w:val="0"/>
                <w:sz w:val="18"/>
                <w:szCs w:val="18"/>
                <w:highlight w:val="none"/>
                <w:lang w:bidi="ar"/>
              </w:rPr>
              <w:t>km，配套智能水表</w:t>
            </w:r>
            <w:r>
              <w:rPr>
                <w:rFonts w:hint="eastAsia" w:ascii="Times New Roman" w:hAnsi="Times New Roman" w:eastAsia="仿宋" w:cs="Times New Roman"/>
                <w:b w:val="0"/>
                <w:bCs w:val="0"/>
                <w:color w:val="auto"/>
                <w:kern w:val="0"/>
                <w:sz w:val="18"/>
                <w:szCs w:val="18"/>
                <w:highlight w:val="none"/>
                <w:lang w:val="en-US" w:eastAsia="zh-CN" w:bidi="ar"/>
              </w:rPr>
              <w:t>903</w:t>
            </w:r>
            <w:r>
              <w:rPr>
                <w:rFonts w:hint="default" w:ascii="Times New Roman" w:hAnsi="Times New Roman" w:eastAsia="仿宋" w:cs="Times New Roman"/>
                <w:b w:val="0"/>
                <w:bCs w:val="0"/>
                <w:color w:val="auto"/>
                <w:kern w:val="0"/>
                <w:sz w:val="18"/>
                <w:szCs w:val="18"/>
                <w:highlight w:val="none"/>
                <w:lang w:bidi="ar"/>
              </w:rPr>
              <w:t>个。</w:t>
            </w:r>
          </w:p>
        </w:tc>
        <w:tc>
          <w:tcPr>
            <w:tcW w:w="2419" w:type="dxa"/>
            <w:vAlign w:val="center"/>
          </w:tcPr>
          <w:p w14:paraId="736540B0">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S205省道、X168县道、10条渠道及1条沟道</w:t>
            </w:r>
          </w:p>
        </w:tc>
      </w:tr>
      <w:tr w14:paraId="1833481D">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40" w:hRule="atLeast"/>
        </w:trPr>
        <w:tc>
          <w:tcPr>
            <w:tcW w:w="1245" w:type="dxa"/>
            <w:noWrap/>
            <w:vAlign w:val="center"/>
          </w:tcPr>
          <w:p w14:paraId="1A3AD13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87团团部地区供水工程</w:t>
            </w:r>
          </w:p>
        </w:tc>
        <w:tc>
          <w:tcPr>
            <w:tcW w:w="4333" w:type="dxa"/>
            <w:vAlign w:val="center"/>
          </w:tcPr>
          <w:p w14:paraId="610F1C1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供给团部及4个连队的人饮供水，均可实现自压供水。</w:t>
            </w:r>
          </w:p>
        </w:tc>
        <w:tc>
          <w:tcPr>
            <w:tcW w:w="5328" w:type="dxa"/>
            <w:vAlign w:val="center"/>
          </w:tcPr>
          <w:p w14:paraId="00C5872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主干管为钢管，管径200-de250</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bidi="ar"/>
              </w:rPr>
              <w:t>分干管为1.0-1.6MPa的PE管，采用单管铺设，管径de200。连队以上管网铺设总长度</w:t>
            </w:r>
            <w:r>
              <w:rPr>
                <w:rFonts w:hint="default" w:ascii="Times New Roman" w:hAnsi="Times New Roman" w:eastAsia="仿宋" w:cs="Times New Roman"/>
                <w:b w:val="0"/>
                <w:bCs w:val="0"/>
                <w:color w:val="auto"/>
                <w:kern w:val="0"/>
                <w:sz w:val="18"/>
                <w:szCs w:val="18"/>
                <w:highlight w:val="none"/>
                <w:lang w:val="en-US" w:eastAsia="zh-CN" w:bidi="ar"/>
              </w:rPr>
              <w:t>14.94</w:t>
            </w:r>
            <w:r>
              <w:rPr>
                <w:rFonts w:hint="default" w:ascii="Times New Roman" w:hAnsi="Times New Roman" w:eastAsia="仿宋" w:cs="Times New Roman"/>
                <w:b w:val="0"/>
                <w:bCs w:val="0"/>
                <w:color w:val="auto"/>
                <w:kern w:val="0"/>
                <w:sz w:val="18"/>
                <w:szCs w:val="18"/>
                <w:highlight w:val="none"/>
                <w:lang w:bidi="ar"/>
              </w:rPr>
              <w:t>km，配套流量计共计</w:t>
            </w:r>
            <w:r>
              <w:rPr>
                <w:rFonts w:hint="default" w:ascii="Times New Roman" w:hAnsi="Times New Roman" w:eastAsia="仿宋" w:cs="Times New Roman"/>
                <w:b w:val="0"/>
                <w:bCs w:val="0"/>
                <w:color w:val="auto"/>
                <w:kern w:val="0"/>
                <w:sz w:val="18"/>
                <w:szCs w:val="18"/>
                <w:highlight w:val="none"/>
                <w:lang w:val="en-US" w:eastAsia="zh-CN" w:bidi="ar"/>
              </w:rPr>
              <w:t>9</w:t>
            </w:r>
            <w:r>
              <w:rPr>
                <w:rFonts w:hint="default" w:ascii="Times New Roman" w:hAnsi="Times New Roman" w:eastAsia="仿宋" w:cs="Times New Roman"/>
                <w:b w:val="0"/>
                <w:bCs w:val="0"/>
                <w:color w:val="auto"/>
                <w:kern w:val="0"/>
                <w:sz w:val="18"/>
                <w:szCs w:val="18"/>
                <w:highlight w:val="none"/>
                <w:lang w:bidi="ar"/>
              </w:rPr>
              <w:t>套。改造</w:t>
            </w:r>
            <w:r>
              <w:rPr>
                <w:rFonts w:hint="default" w:ascii="Times New Roman" w:hAnsi="Times New Roman" w:eastAsia="仿宋" w:cs="Times New Roman"/>
                <w:b w:val="0"/>
                <w:bCs w:val="0"/>
                <w:color w:val="auto"/>
                <w:kern w:val="0"/>
                <w:sz w:val="18"/>
                <w:szCs w:val="18"/>
                <w:highlight w:val="none"/>
                <w:lang w:val="en-US" w:eastAsia="zh-CN" w:bidi="ar"/>
              </w:rPr>
              <w:t>3</w:t>
            </w:r>
            <w:r>
              <w:rPr>
                <w:rFonts w:hint="default" w:ascii="Times New Roman" w:hAnsi="Times New Roman" w:eastAsia="仿宋" w:cs="Times New Roman"/>
                <w:b w:val="0"/>
                <w:bCs w:val="0"/>
                <w:color w:val="auto"/>
                <w:kern w:val="0"/>
                <w:sz w:val="18"/>
                <w:szCs w:val="18"/>
                <w:highlight w:val="none"/>
                <w:lang w:bidi="ar"/>
              </w:rPr>
              <w:t>个连队的内部管网，管网铺设长度</w:t>
            </w:r>
            <w:r>
              <w:rPr>
                <w:rFonts w:hint="default" w:ascii="Times New Roman" w:hAnsi="Times New Roman" w:eastAsia="仿宋" w:cs="Times New Roman"/>
                <w:b w:val="0"/>
                <w:bCs w:val="0"/>
                <w:color w:val="auto"/>
                <w:kern w:val="0"/>
                <w:sz w:val="18"/>
                <w:szCs w:val="18"/>
                <w:highlight w:val="none"/>
                <w:lang w:val="en-US" w:eastAsia="zh-CN" w:bidi="ar"/>
              </w:rPr>
              <w:t>6.93</w:t>
            </w:r>
            <w:r>
              <w:rPr>
                <w:rFonts w:hint="default" w:ascii="Times New Roman" w:hAnsi="Times New Roman" w:eastAsia="仿宋" w:cs="Times New Roman"/>
                <w:b w:val="0"/>
                <w:bCs w:val="0"/>
                <w:color w:val="auto"/>
                <w:kern w:val="0"/>
                <w:sz w:val="18"/>
                <w:szCs w:val="18"/>
                <w:highlight w:val="none"/>
                <w:lang w:bidi="ar"/>
              </w:rPr>
              <w:t>km，配套智能水</w:t>
            </w:r>
            <w:r>
              <w:rPr>
                <w:rFonts w:hint="default" w:ascii="Times New Roman" w:hAnsi="Times New Roman" w:eastAsia="仿宋" w:cs="Times New Roman"/>
                <w:b w:val="0"/>
                <w:bCs w:val="0"/>
                <w:color w:val="auto"/>
                <w:kern w:val="0"/>
                <w:sz w:val="18"/>
                <w:szCs w:val="18"/>
                <w:highlight w:val="none"/>
                <w:lang w:val="en-US" w:eastAsia="zh-CN" w:bidi="ar"/>
              </w:rPr>
              <w:t>249</w:t>
            </w:r>
            <w:r>
              <w:rPr>
                <w:rFonts w:hint="default" w:ascii="Times New Roman" w:hAnsi="Times New Roman" w:eastAsia="仿宋" w:cs="Times New Roman"/>
                <w:b w:val="0"/>
                <w:bCs w:val="0"/>
                <w:color w:val="auto"/>
                <w:kern w:val="0"/>
                <w:sz w:val="18"/>
                <w:szCs w:val="18"/>
                <w:highlight w:val="none"/>
                <w:lang w:bidi="ar"/>
              </w:rPr>
              <w:t>个。</w:t>
            </w:r>
          </w:p>
        </w:tc>
        <w:tc>
          <w:tcPr>
            <w:tcW w:w="2419" w:type="dxa"/>
            <w:vAlign w:val="center"/>
          </w:tcPr>
          <w:p w14:paraId="2D77C98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S304省道、3条渠道、3条沟道及若干田间管网</w:t>
            </w:r>
          </w:p>
        </w:tc>
      </w:tr>
      <w:tr w14:paraId="28C9EE99">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40" w:hRule="atLeast"/>
        </w:trPr>
        <w:tc>
          <w:tcPr>
            <w:tcW w:w="1245" w:type="dxa"/>
            <w:noWrap/>
            <w:vAlign w:val="center"/>
          </w:tcPr>
          <w:p w14:paraId="029AC47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87团7连供水工程</w:t>
            </w:r>
          </w:p>
        </w:tc>
        <w:tc>
          <w:tcPr>
            <w:tcW w:w="4333" w:type="dxa"/>
            <w:vAlign w:val="center"/>
          </w:tcPr>
          <w:p w14:paraId="330E3E6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供给汇河地区3个连队（4个居民片区）的人饮供水，除7连外，其余2个连队（2个居民片区）均可实现自压供水。</w:t>
            </w:r>
          </w:p>
        </w:tc>
        <w:tc>
          <w:tcPr>
            <w:tcW w:w="5328" w:type="dxa"/>
            <w:vAlign w:val="center"/>
          </w:tcPr>
          <w:p w14:paraId="4BBD52E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主干管、分干管均为1.0-1.6MPa的PE管，采用单管铺设，管径de200。连队以上管网铺设总长度</w:t>
            </w:r>
            <w:r>
              <w:rPr>
                <w:rFonts w:hint="default" w:ascii="Times New Roman" w:hAnsi="Times New Roman" w:eastAsia="仿宋" w:cs="Times New Roman"/>
                <w:b w:val="0"/>
                <w:bCs w:val="0"/>
                <w:color w:val="auto"/>
                <w:kern w:val="0"/>
                <w:sz w:val="18"/>
                <w:szCs w:val="18"/>
                <w:highlight w:val="none"/>
                <w:lang w:val="en-US" w:eastAsia="zh-CN" w:bidi="ar"/>
              </w:rPr>
              <w:t>36.64</w:t>
            </w:r>
            <w:r>
              <w:rPr>
                <w:rFonts w:hint="default" w:ascii="Times New Roman" w:hAnsi="Times New Roman" w:eastAsia="仿宋" w:cs="Times New Roman"/>
                <w:b w:val="0"/>
                <w:bCs w:val="0"/>
                <w:color w:val="auto"/>
                <w:kern w:val="0"/>
                <w:sz w:val="18"/>
                <w:szCs w:val="18"/>
                <w:highlight w:val="none"/>
                <w:lang w:bidi="ar"/>
              </w:rPr>
              <w:t>km，配套流量计共计</w:t>
            </w:r>
            <w:r>
              <w:rPr>
                <w:rFonts w:hint="default" w:ascii="Times New Roman" w:hAnsi="Times New Roman" w:eastAsia="仿宋" w:cs="Times New Roman"/>
                <w:b w:val="0"/>
                <w:bCs w:val="0"/>
                <w:color w:val="auto"/>
                <w:kern w:val="0"/>
                <w:sz w:val="18"/>
                <w:szCs w:val="18"/>
                <w:highlight w:val="none"/>
                <w:lang w:val="en-US" w:eastAsia="zh-CN" w:bidi="ar"/>
              </w:rPr>
              <w:t>7</w:t>
            </w:r>
            <w:r>
              <w:rPr>
                <w:rFonts w:hint="default" w:ascii="Times New Roman" w:hAnsi="Times New Roman" w:eastAsia="仿宋" w:cs="Times New Roman"/>
                <w:b w:val="0"/>
                <w:bCs w:val="0"/>
                <w:color w:val="auto"/>
                <w:kern w:val="0"/>
                <w:sz w:val="18"/>
                <w:szCs w:val="18"/>
                <w:highlight w:val="none"/>
                <w:lang w:bidi="ar"/>
              </w:rPr>
              <w:t>套。改造</w:t>
            </w:r>
            <w:r>
              <w:rPr>
                <w:rFonts w:hint="default" w:ascii="Times New Roman" w:hAnsi="Times New Roman" w:eastAsia="仿宋" w:cs="Times New Roman"/>
                <w:b w:val="0"/>
                <w:bCs w:val="0"/>
                <w:color w:val="auto"/>
                <w:kern w:val="0"/>
                <w:sz w:val="18"/>
                <w:szCs w:val="18"/>
                <w:highlight w:val="none"/>
                <w:lang w:val="en-US" w:eastAsia="zh-CN" w:bidi="ar"/>
              </w:rPr>
              <w:t>2</w:t>
            </w:r>
            <w:r>
              <w:rPr>
                <w:rFonts w:hint="default" w:ascii="Times New Roman" w:hAnsi="Times New Roman" w:eastAsia="仿宋" w:cs="Times New Roman"/>
                <w:b w:val="0"/>
                <w:bCs w:val="0"/>
                <w:color w:val="auto"/>
                <w:kern w:val="0"/>
                <w:sz w:val="18"/>
                <w:szCs w:val="18"/>
                <w:highlight w:val="none"/>
                <w:lang w:bidi="ar"/>
              </w:rPr>
              <w:t>个连队的内部管网，管网铺设长度2.04km，配套智能水表63个。</w:t>
            </w:r>
          </w:p>
        </w:tc>
        <w:tc>
          <w:tcPr>
            <w:tcW w:w="2419" w:type="dxa"/>
            <w:vAlign w:val="center"/>
          </w:tcPr>
          <w:p w14:paraId="29FEE9D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查安线、2条渠道、1条沟道及若干田间管网</w:t>
            </w:r>
          </w:p>
        </w:tc>
      </w:tr>
      <w:tr w14:paraId="7B564B94">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40" w:hRule="atLeast"/>
        </w:trPr>
        <w:tc>
          <w:tcPr>
            <w:tcW w:w="1245" w:type="dxa"/>
            <w:noWrap/>
            <w:vAlign w:val="center"/>
          </w:tcPr>
          <w:p w14:paraId="251B001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88团团部地区供水工程</w:t>
            </w:r>
          </w:p>
        </w:tc>
        <w:tc>
          <w:tcPr>
            <w:tcW w:w="4333" w:type="dxa"/>
            <w:vAlign w:val="center"/>
          </w:tcPr>
          <w:p w14:paraId="7045FC5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供给团部地区及2个连队的人饮供水，均可实现自压供水。</w:t>
            </w:r>
          </w:p>
        </w:tc>
        <w:tc>
          <w:tcPr>
            <w:tcW w:w="5328" w:type="dxa"/>
            <w:vAlign w:val="center"/>
          </w:tcPr>
          <w:p w14:paraId="6D487A4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主干管为钢管，采用双管铺设，管径200-de450</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bidi="ar"/>
              </w:rPr>
              <w:t>分干管为1.0-1.6MPa的PE管，采用单管铺设，管径de200。连队以上管网铺设总长度23.46km，配套流量计共计3套。因该片区连队人饮均已改造，因此不改造连队内部管网。</w:t>
            </w:r>
          </w:p>
        </w:tc>
        <w:tc>
          <w:tcPr>
            <w:tcW w:w="2419" w:type="dxa"/>
            <w:vAlign w:val="center"/>
          </w:tcPr>
          <w:p w14:paraId="3C850B0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博温线、2条渠道、4条沟道及若干田间管网</w:t>
            </w:r>
          </w:p>
        </w:tc>
      </w:tr>
      <w:tr w14:paraId="04D2DB53">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40" w:hRule="atLeast"/>
        </w:trPr>
        <w:tc>
          <w:tcPr>
            <w:tcW w:w="1245" w:type="dxa"/>
            <w:noWrap/>
            <w:vAlign w:val="center"/>
          </w:tcPr>
          <w:p w14:paraId="6DCCE3D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88团3连供水工程</w:t>
            </w:r>
          </w:p>
        </w:tc>
        <w:tc>
          <w:tcPr>
            <w:tcW w:w="4333" w:type="dxa"/>
            <w:vAlign w:val="center"/>
          </w:tcPr>
          <w:p w14:paraId="1F38369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供给该团博河以北的4个连队的人饮供水，均可实现自压供水。</w:t>
            </w:r>
          </w:p>
        </w:tc>
        <w:tc>
          <w:tcPr>
            <w:tcW w:w="5328" w:type="dxa"/>
            <w:vAlign w:val="center"/>
          </w:tcPr>
          <w:p w14:paraId="4952DEF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主干管为钢管，采用双管铺设，管径200-de250</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bidi="ar"/>
              </w:rPr>
              <w:t>分干管为1.0-1.6MPa的PE管，采用单管铺设，管径de200。连队以上管网铺设总长度</w:t>
            </w:r>
            <w:r>
              <w:rPr>
                <w:rFonts w:hint="default" w:ascii="Times New Roman" w:hAnsi="Times New Roman" w:eastAsia="仿宋" w:cs="Times New Roman"/>
                <w:b w:val="0"/>
                <w:bCs w:val="0"/>
                <w:color w:val="auto"/>
                <w:kern w:val="0"/>
                <w:sz w:val="18"/>
                <w:szCs w:val="18"/>
                <w:highlight w:val="none"/>
                <w:lang w:val="en-US" w:eastAsia="zh-CN" w:bidi="ar"/>
              </w:rPr>
              <w:t>24.98</w:t>
            </w:r>
            <w:r>
              <w:rPr>
                <w:rFonts w:hint="default" w:ascii="Times New Roman" w:hAnsi="Times New Roman" w:eastAsia="仿宋" w:cs="Times New Roman"/>
                <w:b w:val="0"/>
                <w:bCs w:val="0"/>
                <w:color w:val="auto"/>
                <w:kern w:val="0"/>
                <w:sz w:val="18"/>
                <w:szCs w:val="18"/>
                <w:highlight w:val="none"/>
                <w:lang w:bidi="ar"/>
              </w:rPr>
              <w:t>km，配套流量计共计11套。改造</w:t>
            </w:r>
            <w:r>
              <w:rPr>
                <w:rFonts w:hint="default" w:ascii="Times New Roman" w:hAnsi="Times New Roman" w:eastAsia="仿宋" w:cs="Times New Roman"/>
                <w:b w:val="0"/>
                <w:bCs w:val="0"/>
                <w:color w:val="auto"/>
                <w:kern w:val="0"/>
                <w:sz w:val="18"/>
                <w:szCs w:val="18"/>
                <w:highlight w:val="none"/>
                <w:lang w:val="en-US" w:eastAsia="zh-CN" w:bidi="ar"/>
              </w:rPr>
              <w:t>1</w:t>
            </w:r>
            <w:r>
              <w:rPr>
                <w:rFonts w:hint="default" w:ascii="Times New Roman" w:hAnsi="Times New Roman" w:eastAsia="仿宋" w:cs="Times New Roman"/>
                <w:b w:val="0"/>
                <w:bCs w:val="0"/>
                <w:color w:val="auto"/>
                <w:kern w:val="0"/>
                <w:sz w:val="18"/>
                <w:szCs w:val="18"/>
                <w:highlight w:val="none"/>
                <w:lang w:bidi="ar"/>
              </w:rPr>
              <w:t>个连队的内部管网，管网铺设长度4.76km，配套智能水表483个。</w:t>
            </w:r>
          </w:p>
        </w:tc>
        <w:tc>
          <w:tcPr>
            <w:tcW w:w="2419" w:type="dxa"/>
            <w:vAlign w:val="center"/>
          </w:tcPr>
          <w:p w14:paraId="003648A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卡赞公路，S304省道、6条渠道、2座桥梁及若干田间管网</w:t>
            </w:r>
          </w:p>
        </w:tc>
      </w:tr>
      <w:tr w14:paraId="389B1CF6">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40" w:hRule="atLeast"/>
        </w:trPr>
        <w:tc>
          <w:tcPr>
            <w:tcW w:w="1245" w:type="dxa"/>
            <w:noWrap/>
            <w:vAlign w:val="center"/>
          </w:tcPr>
          <w:p w14:paraId="04E70C2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91团供水工程</w:t>
            </w:r>
          </w:p>
        </w:tc>
        <w:tc>
          <w:tcPr>
            <w:tcW w:w="4333" w:type="dxa"/>
            <w:vAlign w:val="center"/>
          </w:tcPr>
          <w:p w14:paraId="33063A5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供给团部及6个连队（5连无营区）的人饮供水，均可实现自压供水。</w:t>
            </w:r>
          </w:p>
        </w:tc>
        <w:tc>
          <w:tcPr>
            <w:tcW w:w="5328" w:type="dxa"/>
            <w:vAlign w:val="center"/>
          </w:tcPr>
          <w:p w14:paraId="7763CE3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主干管为钢管，采用双管铺设，管径200-de315</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bidi="ar"/>
              </w:rPr>
              <w:t>分干管为1.0-1.6MPa的PE管，采用单管铺设，管径de200。连队以上管网铺设总长度</w:t>
            </w:r>
            <w:r>
              <w:rPr>
                <w:rFonts w:hint="default" w:ascii="Times New Roman" w:hAnsi="Times New Roman" w:eastAsia="仿宋" w:cs="Times New Roman"/>
                <w:b w:val="0"/>
                <w:bCs w:val="0"/>
                <w:color w:val="auto"/>
                <w:kern w:val="0"/>
                <w:sz w:val="18"/>
                <w:szCs w:val="18"/>
                <w:highlight w:val="none"/>
                <w:lang w:val="en-US" w:eastAsia="zh-CN" w:bidi="ar"/>
              </w:rPr>
              <w:t>16.22</w:t>
            </w:r>
            <w:r>
              <w:rPr>
                <w:rFonts w:hint="default" w:ascii="Times New Roman" w:hAnsi="Times New Roman" w:eastAsia="仿宋" w:cs="Times New Roman"/>
                <w:b w:val="0"/>
                <w:bCs w:val="0"/>
                <w:color w:val="auto"/>
                <w:kern w:val="0"/>
                <w:sz w:val="18"/>
                <w:szCs w:val="18"/>
                <w:highlight w:val="none"/>
                <w:lang w:bidi="ar"/>
              </w:rPr>
              <w:t>km，配套流量计共计8套。改造1个连队的内部管网，管网铺设长度2.14km，配套智能水表51个。</w:t>
            </w:r>
          </w:p>
        </w:tc>
        <w:tc>
          <w:tcPr>
            <w:tcW w:w="2419" w:type="dxa"/>
            <w:vAlign w:val="center"/>
          </w:tcPr>
          <w:p w14:paraId="63DF607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连霍高速，托塔线、乌阿铁路、2条渠道、2条沟道、1处防洪堤及若干田间管网</w:t>
            </w:r>
          </w:p>
        </w:tc>
      </w:tr>
    </w:tbl>
    <w:p w14:paraId="68217881">
      <w:pPr>
        <w:rPr>
          <w:rFonts w:hint="default" w:ascii="Times New Roman" w:hAnsi="Times New Roman" w:eastAsia="宋体" w:cs="Times New Roman"/>
          <w:b w:val="0"/>
          <w:bCs w:val="0"/>
          <w:color w:val="auto"/>
          <w:szCs w:val="24"/>
          <w:highlight w:val="none"/>
        </w:rPr>
      </w:pPr>
    </w:p>
    <w:p w14:paraId="0805C24C">
      <w:pPr>
        <w:spacing w:after="120"/>
        <w:ind w:left="420" w:leftChars="200" w:firstLine="640" w:firstLineChars="200"/>
        <w:rPr>
          <w:rFonts w:hint="default" w:ascii="Times New Roman" w:hAnsi="Times New Roman" w:eastAsia="仿宋_GB2312" w:cs="Times New Roman"/>
          <w:b w:val="0"/>
          <w:bCs w:val="0"/>
          <w:color w:val="auto"/>
          <w:sz w:val="32"/>
          <w:szCs w:val="32"/>
          <w:highlight w:val="none"/>
        </w:rPr>
      </w:pPr>
    </w:p>
    <w:p w14:paraId="62EC0A85">
      <w:pPr>
        <w:pStyle w:val="17"/>
        <w:rPr>
          <w:rFonts w:hint="default" w:ascii="Times New Roman" w:hAnsi="Times New Roman" w:eastAsia="仿宋_GB2312" w:cs="Times New Roman"/>
          <w:b w:val="0"/>
          <w:bCs w:val="0"/>
          <w:color w:val="auto"/>
          <w:sz w:val="32"/>
          <w:szCs w:val="32"/>
          <w:highlight w:val="none"/>
        </w:rPr>
      </w:pPr>
    </w:p>
    <w:p w14:paraId="783FD4D0">
      <w:pPr>
        <w:pStyle w:val="12"/>
        <w:rPr>
          <w:rFonts w:hint="default" w:ascii="Times New Roman" w:hAnsi="Times New Roman" w:eastAsia="仿宋_GB2312" w:cs="Times New Roman"/>
          <w:b w:val="0"/>
          <w:bCs w:val="0"/>
          <w:color w:val="auto"/>
          <w:sz w:val="32"/>
          <w:szCs w:val="32"/>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425" w:num="1"/>
          <w:docGrid w:type="linesAndChars" w:linePitch="312" w:charSpace="0"/>
        </w:sectPr>
      </w:pPr>
    </w:p>
    <w:p w14:paraId="7052E0B4">
      <w:pPr>
        <w:pStyle w:val="58"/>
        <w:keepNext/>
        <w:keepLines/>
        <w:pageBreakBefore w:val="0"/>
        <w:widowControl w:val="0"/>
        <w:kinsoku/>
        <w:wordWrap/>
        <w:overflowPunct w:val="0"/>
        <w:topLinePunct w:val="0"/>
        <w:autoSpaceDE/>
        <w:autoSpaceDN/>
        <w:bidi w:val="0"/>
        <w:adjustRightInd/>
        <w:snapToGrid/>
        <w:spacing w:line="560" w:lineRule="exact"/>
        <w:ind w:firstLine="632" w:firstLineChars="200"/>
        <w:textAlignment w:val="auto"/>
        <w:rPr>
          <w:rFonts w:hint="default" w:ascii="Times New Roman" w:hAnsi="Times New Roman" w:cs="Times New Roman"/>
          <w:b w:val="0"/>
          <w:bCs w:val="0"/>
          <w:color w:val="auto"/>
          <w:highlight w:val="none"/>
        </w:rPr>
      </w:pPr>
      <w:bookmarkStart w:id="63" w:name="_Toc29092"/>
      <w:r>
        <w:rPr>
          <w:rFonts w:hint="eastAsia" w:eastAsia="楷体_GB2312" w:cs="Times New Roman"/>
          <w:b w:val="0"/>
          <w:bCs w:val="0"/>
          <w:color w:val="auto"/>
          <w:highlight w:val="none"/>
          <w:lang w:eastAsia="zh-CN"/>
        </w:rPr>
        <w:t>（</w:t>
      </w:r>
      <w:r>
        <w:rPr>
          <w:rFonts w:hint="eastAsia" w:eastAsia="楷体_GB2312" w:cs="Times New Roman"/>
          <w:b w:val="0"/>
          <w:bCs w:val="0"/>
          <w:color w:val="auto"/>
          <w:highlight w:val="none"/>
          <w:lang w:val="en-US" w:eastAsia="zh-CN"/>
        </w:rPr>
        <w:t>五）</w:t>
      </w:r>
      <w:r>
        <w:rPr>
          <w:rFonts w:hint="default" w:ascii="Times New Roman" w:hAnsi="Times New Roman" w:eastAsia="楷体_GB2312" w:cs="Times New Roman"/>
          <w:b w:val="0"/>
          <w:bCs w:val="0"/>
          <w:color w:val="auto"/>
          <w:highlight w:val="none"/>
        </w:rPr>
        <w:t>水源保护</w:t>
      </w:r>
      <w:bookmarkEnd w:id="63"/>
    </w:p>
    <w:p w14:paraId="173B7AB3">
      <w:pPr>
        <w:keepNext w:val="0"/>
        <w:keepLines w:val="0"/>
        <w:pageBreakBefore w:val="0"/>
        <w:widowControl w:val="0"/>
        <w:kinsoku/>
        <w:wordWrap/>
        <w:overflowPunct/>
        <w:topLinePunct w:val="0"/>
        <w:autoSpaceDE/>
        <w:autoSpaceDN/>
        <w:bidi w:val="0"/>
        <w:adjustRightInd/>
        <w:snapToGrid/>
        <w:spacing w:line="560" w:lineRule="exact"/>
        <w:ind w:firstLine="632"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饮用水源安全事关人民群众身体健康。保证饮用水安全，满足人民群众对饮用水越来越高的要求，确保人民群众身体健康是贯彻</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以人为本、建设和谐社会、实现人与自然和谐以及经济社会全面、协调和可持续发展</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的头等大事。</w:t>
      </w:r>
    </w:p>
    <w:p w14:paraId="7093879E">
      <w:pPr>
        <w:keepNext w:val="0"/>
        <w:keepLines w:val="0"/>
        <w:pageBreakBefore w:val="0"/>
        <w:widowControl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第五师农村供水高质量发展规划方案涉及五师9个团场121个连队，根据各区域的地理位置及水源水情，规划拟建供水工程共计1</w:t>
      </w:r>
      <w:r>
        <w:rPr>
          <w:rFonts w:hint="default" w:ascii="Times New Roman" w:hAnsi="Times New Roman" w:eastAsia="仿宋_GB2312" w:cs="Times New Roman"/>
          <w:b w:val="0"/>
          <w:bCs w:val="0"/>
          <w:color w:val="auto"/>
          <w:sz w:val="32"/>
          <w:szCs w:val="32"/>
          <w:highlight w:val="none"/>
          <w:lang w:val="en-US" w:eastAsia="zh-CN"/>
        </w:rPr>
        <w:t>0</w:t>
      </w:r>
      <w:r>
        <w:rPr>
          <w:rFonts w:hint="default" w:ascii="Times New Roman" w:hAnsi="Times New Roman" w:eastAsia="仿宋_GB2312" w:cs="Times New Roman"/>
          <w:b w:val="0"/>
          <w:bCs w:val="0"/>
          <w:color w:val="auto"/>
          <w:sz w:val="32"/>
          <w:szCs w:val="32"/>
          <w:highlight w:val="none"/>
        </w:rPr>
        <w:t>处，规划水源地7处，其中引用地表水作为供水水源的工程</w:t>
      </w:r>
      <w:r>
        <w:rPr>
          <w:rFonts w:hint="default" w:ascii="Times New Roman" w:hAnsi="Times New Roman" w:eastAsia="仿宋_GB2312" w:cs="Times New Roman"/>
          <w:b w:val="0"/>
          <w:bCs w:val="0"/>
          <w:color w:val="auto"/>
          <w:sz w:val="32"/>
          <w:szCs w:val="32"/>
          <w:highlight w:val="none"/>
          <w:lang w:val="en-US" w:eastAsia="zh-CN"/>
        </w:rPr>
        <w:t>4</w:t>
      </w:r>
      <w:r>
        <w:rPr>
          <w:rFonts w:hint="default" w:ascii="Times New Roman" w:hAnsi="Times New Roman" w:eastAsia="仿宋_GB2312" w:cs="Times New Roman"/>
          <w:b w:val="0"/>
          <w:bCs w:val="0"/>
          <w:color w:val="auto"/>
          <w:sz w:val="32"/>
          <w:szCs w:val="32"/>
          <w:highlight w:val="none"/>
        </w:rPr>
        <w:t>处，</w:t>
      </w:r>
      <w:r>
        <w:rPr>
          <w:rFonts w:hint="default" w:ascii="Times New Roman" w:hAnsi="Times New Roman" w:eastAsia="仿宋_GB2312" w:cs="Times New Roman"/>
          <w:b w:val="0"/>
          <w:bCs w:val="0"/>
          <w:color w:val="auto"/>
          <w:sz w:val="32"/>
          <w:szCs w:val="32"/>
          <w:highlight w:val="none"/>
          <w:lang w:eastAsia="zh-CN"/>
        </w:rPr>
        <w:t>采取</w:t>
      </w:r>
      <w:r>
        <w:rPr>
          <w:rFonts w:hint="default" w:ascii="Times New Roman" w:hAnsi="Times New Roman" w:eastAsia="仿宋_GB2312" w:cs="Times New Roman"/>
          <w:b w:val="0"/>
          <w:bCs w:val="0"/>
          <w:color w:val="auto"/>
          <w:sz w:val="32"/>
          <w:szCs w:val="32"/>
          <w:highlight w:val="none"/>
        </w:rPr>
        <w:t>地下水作为供水水源的工程</w:t>
      </w:r>
      <w:r>
        <w:rPr>
          <w:rFonts w:hint="default" w:ascii="Times New Roman" w:hAnsi="Times New Roman" w:eastAsia="仿宋_GB2312" w:cs="Times New Roman"/>
          <w:b w:val="0"/>
          <w:bCs w:val="0"/>
          <w:color w:val="auto"/>
          <w:sz w:val="32"/>
          <w:szCs w:val="32"/>
          <w:highlight w:val="none"/>
          <w:lang w:val="en-US" w:eastAsia="zh-CN"/>
        </w:rPr>
        <w:t>4</w:t>
      </w:r>
      <w:r>
        <w:rPr>
          <w:rFonts w:hint="default" w:ascii="Times New Roman" w:hAnsi="Times New Roman" w:eastAsia="仿宋_GB2312" w:cs="Times New Roman"/>
          <w:b w:val="0"/>
          <w:bCs w:val="0"/>
          <w:color w:val="auto"/>
          <w:sz w:val="32"/>
          <w:szCs w:val="32"/>
          <w:highlight w:val="none"/>
        </w:rPr>
        <w:t>处。</w:t>
      </w:r>
    </w:p>
    <w:p w14:paraId="2E3A6EEF">
      <w:pPr>
        <w:keepNext w:val="0"/>
        <w:keepLines w:val="0"/>
        <w:pageBreakBefore w:val="0"/>
        <w:widowControl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b w:val="0"/>
          <w:bCs w:val="0"/>
          <w:color w:val="auto"/>
          <w:sz w:val="32"/>
          <w:szCs w:val="32"/>
          <w:highlight w:val="none"/>
        </w:rPr>
      </w:pPr>
    </w:p>
    <w:p w14:paraId="6DACF12F">
      <w:pPr>
        <w:keepNext w:val="0"/>
        <w:keepLines w:val="0"/>
        <w:pageBreakBefore w:val="0"/>
        <w:widowControl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b w:val="0"/>
          <w:bCs w:val="0"/>
          <w:color w:val="auto"/>
          <w:sz w:val="32"/>
          <w:szCs w:val="32"/>
          <w:highlight w:val="none"/>
        </w:rPr>
      </w:pPr>
    </w:p>
    <w:p w14:paraId="54AD38A4">
      <w:pPr>
        <w:keepNext w:val="0"/>
        <w:keepLines w:val="0"/>
        <w:pageBreakBefore w:val="0"/>
        <w:widowControl w:val="0"/>
        <w:kinsoku/>
        <w:wordWrap/>
        <w:overflowPunct/>
        <w:topLinePunct w:val="0"/>
        <w:autoSpaceDE/>
        <w:autoSpaceDN/>
        <w:bidi w:val="0"/>
        <w:adjustRightInd/>
        <w:snapToGrid/>
        <w:spacing w:line="560" w:lineRule="exact"/>
        <w:ind w:firstLine="632" w:firstLineChars="200"/>
        <w:textAlignment w:val="auto"/>
        <w:rPr>
          <w:rFonts w:hint="default" w:ascii="仿宋_GB2312" w:hAnsi="仿宋_GB2312" w:eastAsia="仿宋_GB2312" w:cs="仿宋_GB2312"/>
          <w:b w:val="0"/>
          <w:bCs w:val="0"/>
          <w:color w:val="auto"/>
          <w:sz w:val="32"/>
          <w:szCs w:val="32"/>
          <w:highlight w:val="none"/>
        </w:rPr>
      </w:pPr>
    </w:p>
    <w:p w14:paraId="0F1AF58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b w:val="0"/>
          <w:bCs w:val="0"/>
          <w:color w:val="auto"/>
          <w:highlight w:val="none"/>
        </w:rPr>
      </w:pPr>
    </w:p>
    <w:p w14:paraId="63DA79B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b w:val="0"/>
          <w:bCs w:val="0"/>
          <w:color w:val="auto"/>
          <w:highlight w:val="none"/>
        </w:rPr>
      </w:pPr>
    </w:p>
    <w:p w14:paraId="28FB2F9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b w:val="0"/>
          <w:bCs w:val="0"/>
          <w:color w:val="auto"/>
          <w:highlight w:val="none"/>
        </w:rPr>
      </w:pPr>
    </w:p>
    <w:p w14:paraId="507FDD8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b w:val="0"/>
          <w:bCs w:val="0"/>
          <w:color w:val="auto"/>
          <w:highlight w:val="none"/>
        </w:rPr>
      </w:pPr>
    </w:p>
    <w:p w14:paraId="7D95259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b w:val="0"/>
          <w:bCs w:val="0"/>
          <w:color w:val="auto"/>
          <w:highlight w:val="none"/>
        </w:rPr>
        <w:sectPr>
          <w:pgSz w:w="11906" w:h="16838"/>
          <w:pgMar w:top="1440" w:right="1531" w:bottom="1985" w:left="2098" w:header="851" w:footer="1418" w:gutter="0"/>
          <w:pgBorders>
            <w:top w:val="none" w:sz="0" w:space="0"/>
            <w:left w:val="none" w:sz="0" w:space="0"/>
            <w:bottom w:val="none" w:sz="0" w:space="0"/>
            <w:right w:val="none" w:sz="0" w:space="0"/>
          </w:pgBorders>
          <w:pgNumType w:fmt="numberInDash"/>
          <w:cols w:space="720" w:num="1"/>
          <w:docGrid w:type="linesAndChars" w:linePitch="579" w:charSpace="-849"/>
        </w:sectPr>
      </w:pPr>
    </w:p>
    <w:p w14:paraId="70D06B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drawing>
          <wp:inline distT="0" distB="0" distL="114300" distR="114300">
            <wp:extent cx="8373745" cy="4277995"/>
            <wp:effectExtent l="0" t="0" r="8255"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stretch>
                      <a:fillRect/>
                    </a:stretch>
                  </pic:blipFill>
                  <pic:spPr>
                    <a:xfrm>
                      <a:off x="0" y="0"/>
                      <a:ext cx="8373745" cy="4277995"/>
                    </a:xfrm>
                    <a:prstGeom prst="rect">
                      <a:avLst/>
                    </a:prstGeom>
                    <a:noFill/>
                    <a:ln>
                      <a:noFill/>
                    </a:ln>
                  </pic:spPr>
                </pic:pic>
              </a:graphicData>
            </a:graphic>
          </wp:inline>
        </w:drawing>
      </w:r>
    </w:p>
    <w:p w14:paraId="2E565CDE">
      <w:pPr>
        <w:keepNext w:val="0"/>
        <w:keepLines w:val="0"/>
        <w:pageBreakBefore w:val="0"/>
        <w:widowControl w:val="0"/>
        <w:kinsoku/>
        <w:wordWrap/>
        <w:overflowPunct/>
        <w:topLinePunct w:val="0"/>
        <w:autoSpaceDE/>
        <w:autoSpaceDN/>
        <w:bidi w:val="0"/>
        <w:adjustRightInd/>
        <w:snapToGrid/>
        <w:spacing w:line="240" w:lineRule="auto"/>
        <w:ind w:left="824" w:hanging="824" w:hangingChars="400"/>
        <w:textAlignment w:val="auto"/>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注：上图中紫色图标为拟采用地下水作为水源的工程，红色图标为拟采用地表水作为水源的工程，蓝色图标为拟采用地方已建地表水作为水源的工程</w:t>
      </w:r>
    </w:p>
    <w:p w14:paraId="1F0E63C6">
      <w:pPr>
        <w:keepNext w:val="0"/>
        <w:keepLines w:val="0"/>
        <w:pageBreakBefore w:val="0"/>
        <w:widowControl w:val="0"/>
        <w:kinsoku/>
        <w:wordWrap/>
        <w:overflowPunct/>
        <w:topLinePunct w:val="0"/>
        <w:autoSpaceDE/>
        <w:autoSpaceDN/>
        <w:bidi w:val="0"/>
        <w:adjustRightInd/>
        <w:snapToGrid/>
        <w:spacing w:line="240" w:lineRule="auto"/>
        <w:ind w:left="807" w:leftChars="392" w:firstLine="412" w:firstLineChars="200"/>
        <w:textAlignment w:val="auto"/>
        <w:rPr>
          <w:rFonts w:hint="eastAsia" w:ascii="仿宋_GB2312" w:hAnsi="仿宋_GB2312" w:eastAsia="仿宋_GB2312" w:cs="仿宋_GB2312"/>
          <w:b w:val="0"/>
          <w:bCs w:val="0"/>
          <w:color w:val="auto"/>
          <w:sz w:val="32"/>
          <w:szCs w:val="32"/>
          <w:highlight w:val="none"/>
          <w:lang w:val="en-US" w:eastAsia="zh-CN"/>
        </w:rPr>
      </w:pPr>
      <w:r>
        <w:rPr>
          <w:rFonts w:hint="default" w:ascii="Times New Roman" w:hAnsi="Times New Roman" w:eastAsia="仿宋" w:cs="Times New Roman"/>
          <w:b/>
          <w:bCs/>
          <w:color w:val="auto"/>
          <w:szCs w:val="21"/>
          <w:highlight w:val="none"/>
        </w:rPr>
        <w:t>表5.</w:t>
      </w:r>
      <w:r>
        <w:rPr>
          <w:rFonts w:hint="default" w:ascii="Times New Roman" w:hAnsi="Times New Roman" w:eastAsia="仿宋" w:cs="Times New Roman"/>
          <w:b/>
          <w:bCs/>
          <w:color w:val="auto"/>
          <w:szCs w:val="21"/>
          <w:highlight w:val="none"/>
          <w:lang w:val="en-US" w:eastAsia="zh-CN"/>
        </w:rPr>
        <w:t>5</w:t>
      </w:r>
      <w:r>
        <w:rPr>
          <w:rFonts w:hint="default" w:ascii="Times New Roman" w:hAnsi="Times New Roman" w:eastAsia="仿宋" w:cs="Times New Roman"/>
          <w:b/>
          <w:bCs/>
          <w:color w:val="auto"/>
          <w:szCs w:val="21"/>
          <w:highlight w:val="none"/>
        </w:rPr>
        <w:t xml:space="preserve">-1    </w:t>
      </w:r>
      <w:r>
        <w:rPr>
          <w:rFonts w:hint="eastAsia" w:ascii="Times New Roman" w:hAnsi="Times New Roman" w:eastAsia="仿宋" w:cs="Times New Roman"/>
          <w:b/>
          <w:bCs/>
          <w:color w:val="auto"/>
          <w:szCs w:val="21"/>
          <w:highlight w:val="none"/>
          <w:lang w:val="en-US" w:eastAsia="zh-CN"/>
        </w:rPr>
        <w:t xml:space="preserve">             </w:t>
      </w:r>
      <w:r>
        <w:rPr>
          <w:rFonts w:hint="default" w:ascii="Times New Roman" w:hAnsi="Times New Roman" w:eastAsia="仿宋" w:cs="Times New Roman"/>
          <w:b/>
          <w:bCs/>
          <w:color w:val="auto"/>
          <w:szCs w:val="21"/>
          <w:highlight w:val="none"/>
        </w:rPr>
        <w:t xml:space="preserve"> </w:t>
      </w:r>
      <w:r>
        <w:rPr>
          <w:rFonts w:hint="eastAsia" w:ascii="仿宋_GB2312" w:hAnsi="仿宋_GB2312" w:eastAsia="仿宋_GB2312" w:cs="仿宋_GB2312"/>
          <w:b/>
          <w:bCs/>
          <w:color w:val="auto"/>
          <w:sz w:val="32"/>
          <w:szCs w:val="32"/>
          <w:highlight w:val="none"/>
        </w:rPr>
        <w:t>第五师农村供水高质量发展规划水源规划</w:t>
      </w:r>
      <w:r>
        <w:rPr>
          <w:rFonts w:hint="eastAsia" w:ascii="仿宋_GB2312" w:hAnsi="仿宋_GB2312" w:eastAsia="仿宋_GB2312" w:cs="仿宋_GB2312"/>
          <w:b/>
          <w:bCs/>
          <w:color w:val="auto"/>
          <w:sz w:val="32"/>
          <w:szCs w:val="32"/>
          <w:highlight w:val="none"/>
          <w:lang w:val="en-US" w:eastAsia="zh-CN"/>
        </w:rPr>
        <w:t>示意图</w:t>
      </w:r>
    </w:p>
    <w:p w14:paraId="27C0C73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仿宋_GB2312" w:hAnsi="仿宋_GB2312" w:eastAsia="仿宋_GB2312" w:cs="仿宋_GB2312"/>
          <w:b w:val="0"/>
          <w:bCs w:val="0"/>
          <w:color w:val="auto"/>
          <w:sz w:val="32"/>
          <w:szCs w:val="32"/>
          <w:highlight w:val="none"/>
          <w:lang w:val="en-US" w:eastAsia="zh-CN"/>
        </w:rPr>
        <w:sectPr>
          <w:pgSz w:w="16838" w:h="11906" w:orient="landscape"/>
          <w:pgMar w:top="1701" w:right="1440" w:bottom="1417" w:left="1417" w:header="851" w:footer="1418" w:gutter="0"/>
          <w:pgBorders>
            <w:top w:val="none" w:sz="0" w:space="0"/>
            <w:left w:val="none" w:sz="0" w:space="0"/>
            <w:bottom w:val="none" w:sz="0" w:space="0"/>
            <w:right w:val="none" w:sz="0" w:space="0"/>
          </w:pgBorders>
          <w:pgNumType w:fmt="numberInDash"/>
          <w:cols w:space="720" w:num="1"/>
          <w:docGrid w:type="linesAndChars" w:linePitch="579" w:charSpace="-849"/>
        </w:sectPr>
      </w:pPr>
    </w:p>
    <w:p w14:paraId="50D4C513">
      <w:pPr>
        <w:keepNext w:val="0"/>
        <w:keepLines w:val="0"/>
        <w:pageBreakBefore w:val="0"/>
        <w:widowControl w:val="0"/>
        <w:kinsoku/>
        <w:wordWrap/>
        <w:overflowPunct/>
        <w:topLinePunct w:val="0"/>
        <w:autoSpaceDE/>
        <w:autoSpaceDN/>
        <w:bidi w:val="0"/>
        <w:adjustRightInd/>
        <w:snapToGrid/>
        <w:spacing w:line="240" w:lineRule="auto"/>
        <w:ind w:firstLine="412" w:firstLineChars="200"/>
        <w:textAlignment w:val="auto"/>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表5</w:t>
      </w:r>
      <w:r>
        <w:rPr>
          <w:rFonts w:hint="default" w:ascii="Times New Roman" w:hAnsi="Times New Roman" w:eastAsia="仿宋" w:cs="Times New Roman"/>
          <w:b w:val="0"/>
          <w:bCs w:val="0"/>
          <w:color w:val="auto"/>
          <w:szCs w:val="21"/>
          <w:highlight w:val="none"/>
          <w:lang w:val="en-US" w:eastAsia="zh-CN"/>
        </w:rPr>
        <w:t>.5</w:t>
      </w:r>
      <w:r>
        <w:rPr>
          <w:rFonts w:hint="default" w:ascii="Times New Roman" w:hAnsi="Times New Roman" w:eastAsia="仿宋" w:cs="Times New Roman"/>
          <w:b w:val="0"/>
          <w:bCs w:val="0"/>
          <w:color w:val="auto"/>
          <w:szCs w:val="21"/>
          <w:highlight w:val="none"/>
        </w:rPr>
        <w:t xml:space="preserve">-1     </w:t>
      </w:r>
      <w:r>
        <w:rPr>
          <w:rFonts w:hint="eastAsia" w:ascii="仿宋_GB2312" w:hAnsi="仿宋_GB2312" w:eastAsia="仿宋_GB2312" w:cs="仿宋_GB2312"/>
          <w:b w:val="0"/>
          <w:bCs w:val="0"/>
          <w:color w:val="auto"/>
          <w:sz w:val="32"/>
          <w:szCs w:val="32"/>
          <w:highlight w:val="none"/>
        </w:rPr>
        <w:t>第五师农村供水高质量发展规划水源汇总表</w:t>
      </w:r>
    </w:p>
    <w:tbl>
      <w:tblPr>
        <w:tblStyle w:val="18"/>
        <w:tblW w:w="5282" w:type="pct"/>
        <w:tblInd w:w="-48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2050"/>
        <w:gridCol w:w="2200"/>
        <w:gridCol w:w="934"/>
        <w:gridCol w:w="1483"/>
        <w:gridCol w:w="783"/>
        <w:gridCol w:w="1523"/>
      </w:tblGrid>
      <w:tr w14:paraId="02DD81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142" w:type="pct"/>
            <w:tcBorders>
              <w:tl2br w:val="nil"/>
              <w:tr2bl w:val="nil"/>
            </w:tcBorders>
            <w:noWrap/>
            <w:vAlign w:val="center"/>
          </w:tcPr>
          <w:p w14:paraId="67A0583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项目名称</w:t>
            </w:r>
          </w:p>
        </w:tc>
        <w:tc>
          <w:tcPr>
            <w:tcW w:w="1225" w:type="pct"/>
            <w:tcBorders>
              <w:tl2br w:val="nil"/>
              <w:tr2bl w:val="nil"/>
            </w:tcBorders>
            <w:vAlign w:val="center"/>
          </w:tcPr>
          <w:p w14:paraId="1E13813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涉及项目团场</w:t>
            </w:r>
          </w:p>
        </w:tc>
        <w:tc>
          <w:tcPr>
            <w:tcW w:w="520" w:type="pct"/>
            <w:tcBorders>
              <w:tl2br w:val="nil"/>
              <w:tr2bl w:val="nil"/>
            </w:tcBorders>
            <w:vAlign w:val="center"/>
          </w:tcPr>
          <w:p w14:paraId="602E6CF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引用水源类型</w:t>
            </w:r>
          </w:p>
        </w:tc>
        <w:tc>
          <w:tcPr>
            <w:tcW w:w="826" w:type="pct"/>
            <w:tcBorders>
              <w:tl2br w:val="nil"/>
              <w:tr2bl w:val="nil"/>
            </w:tcBorders>
            <w:vAlign w:val="center"/>
          </w:tcPr>
          <w:p w14:paraId="129158F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水源点</w:t>
            </w:r>
          </w:p>
        </w:tc>
        <w:tc>
          <w:tcPr>
            <w:tcW w:w="436" w:type="pct"/>
            <w:tcBorders>
              <w:tl2br w:val="nil"/>
              <w:tr2bl w:val="nil"/>
            </w:tcBorders>
            <w:vAlign w:val="center"/>
          </w:tcPr>
          <w:p w14:paraId="5FEE520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水源工程现状</w:t>
            </w:r>
          </w:p>
        </w:tc>
        <w:tc>
          <w:tcPr>
            <w:tcW w:w="848" w:type="pct"/>
            <w:tcBorders>
              <w:tl2br w:val="nil"/>
              <w:tr2bl w:val="nil"/>
            </w:tcBorders>
            <w:vAlign w:val="center"/>
          </w:tcPr>
          <w:p w14:paraId="491A9A8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水质</w:t>
            </w:r>
          </w:p>
        </w:tc>
      </w:tr>
      <w:tr w14:paraId="7C7751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40" w:hRule="atLeast"/>
        </w:trPr>
        <w:tc>
          <w:tcPr>
            <w:tcW w:w="1142" w:type="pct"/>
            <w:tcBorders>
              <w:tl2br w:val="nil"/>
              <w:tr2bl w:val="nil"/>
            </w:tcBorders>
            <w:noWrap/>
            <w:vAlign w:val="center"/>
          </w:tcPr>
          <w:p w14:paraId="18517F8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83团一片区供水工程</w:t>
            </w:r>
          </w:p>
        </w:tc>
        <w:tc>
          <w:tcPr>
            <w:tcW w:w="1225" w:type="pct"/>
            <w:tcBorders>
              <w:tl2br w:val="nil"/>
              <w:tr2bl w:val="nil"/>
            </w:tcBorders>
            <w:vAlign w:val="center"/>
          </w:tcPr>
          <w:p w14:paraId="56F30E7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83团1片区团直及该团18个连队</w:t>
            </w:r>
          </w:p>
        </w:tc>
        <w:tc>
          <w:tcPr>
            <w:tcW w:w="520" w:type="pct"/>
            <w:tcBorders>
              <w:tl2br w:val="nil"/>
              <w:tr2bl w:val="nil"/>
            </w:tcBorders>
            <w:vAlign w:val="center"/>
          </w:tcPr>
          <w:p w14:paraId="246318B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826" w:type="pct"/>
            <w:tcBorders>
              <w:tl2br w:val="nil"/>
              <w:tr2bl w:val="nil"/>
            </w:tcBorders>
            <w:vAlign w:val="center"/>
          </w:tcPr>
          <w:p w14:paraId="01A9495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阿卡尔水库</w:t>
            </w:r>
          </w:p>
        </w:tc>
        <w:tc>
          <w:tcPr>
            <w:tcW w:w="436" w:type="pct"/>
            <w:tcBorders>
              <w:tl2br w:val="nil"/>
              <w:tr2bl w:val="nil"/>
            </w:tcBorders>
            <w:vAlign w:val="center"/>
          </w:tcPr>
          <w:p w14:paraId="1C86108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已建</w:t>
            </w:r>
          </w:p>
        </w:tc>
        <w:tc>
          <w:tcPr>
            <w:tcW w:w="848" w:type="pct"/>
            <w:tcBorders>
              <w:tl2br w:val="nil"/>
              <w:tr2bl w:val="nil"/>
            </w:tcBorders>
            <w:vAlign w:val="center"/>
          </w:tcPr>
          <w:p w14:paraId="4772A87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浑浊度超标</w:t>
            </w:r>
          </w:p>
        </w:tc>
      </w:tr>
      <w:tr w14:paraId="069AB6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40" w:hRule="atLeast"/>
        </w:trPr>
        <w:tc>
          <w:tcPr>
            <w:tcW w:w="1142" w:type="pct"/>
            <w:tcBorders>
              <w:tl2br w:val="nil"/>
              <w:tr2bl w:val="nil"/>
            </w:tcBorders>
            <w:noWrap/>
            <w:vAlign w:val="center"/>
          </w:tcPr>
          <w:p w14:paraId="0625E7E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83团二片区供水工程</w:t>
            </w:r>
          </w:p>
        </w:tc>
        <w:tc>
          <w:tcPr>
            <w:tcW w:w="1225" w:type="pct"/>
            <w:tcBorders>
              <w:tl2br w:val="nil"/>
              <w:tr2bl w:val="nil"/>
            </w:tcBorders>
            <w:vAlign w:val="center"/>
          </w:tcPr>
          <w:p w14:paraId="464A47E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83团2片区团直及该团7个连队</w:t>
            </w:r>
          </w:p>
        </w:tc>
        <w:tc>
          <w:tcPr>
            <w:tcW w:w="520" w:type="pct"/>
            <w:tcBorders>
              <w:tl2br w:val="nil"/>
              <w:tr2bl w:val="nil"/>
            </w:tcBorders>
            <w:vAlign w:val="center"/>
          </w:tcPr>
          <w:p w14:paraId="2433771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826" w:type="pct"/>
            <w:tcBorders>
              <w:tl2br w:val="nil"/>
              <w:tr2bl w:val="nil"/>
            </w:tcBorders>
            <w:vAlign w:val="center"/>
          </w:tcPr>
          <w:p w14:paraId="59FBEBF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15连地下水</w:t>
            </w:r>
          </w:p>
        </w:tc>
        <w:tc>
          <w:tcPr>
            <w:tcW w:w="436" w:type="pct"/>
            <w:tcBorders>
              <w:tl2br w:val="nil"/>
              <w:tr2bl w:val="nil"/>
            </w:tcBorders>
            <w:vAlign w:val="center"/>
          </w:tcPr>
          <w:p w14:paraId="1F5E814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已建</w:t>
            </w:r>
          </w:p>
        </w:tc>
        <w:tc>
          <w:tcPr>
            <w:tcW w:w="848" w:type="pct"/>
            <w:tcBorders>
              <w:tl2br w:val="nil"/>
              <w:tr2bl w:val="nil"/>
            </w:tcBorders>
            <w:vAlign w:val="center"/>
          </w:tcPr>
          <w:p w14:paraId="5A527B0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满足饮水标准</w:t>
            </w:r>
          </w:p>
        </w:tc>
      </w:tr>
      <w:tr w14:paraId="7478B2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142" w:type="pct"/>
            <w:tcBorders>
              <w:tl2br w:val="nil"/>
              <w:tr2bl w:val="nil"/>
            </w:tcBorders>
            <w:noWrap/>
            <w:vAlign w:val="center"/>
          </w:tcPr>
          <w:p w14:paraId="0D7AB55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84团供水工程</w:t>
            </w:r>
          </w:p>
        </w:tc>
        <w:tc>
          <w:tcPr>
            <w:tcW w:w="1225" w:type="pct"/>
            <w:tcBorders>
              <w:tl2br w:val="nil"/>
              <w:tr2bl w:val="nil"/>
            </w:tcBorders>
            <w:vAlign w:val="center"/>
          </w:tcPr>
          <w:p w14:paraId="3C8CE99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84团团直及该团12个连队</w:t>
            </w:r>
          </w:p>
        </w:tc>
        <w:tc>
          <w:tcPr>
            <w:tcW w:w="520" w:type="pct"/>
            <w:tcBorders>
              <w:tl2br w:val="nil"/>
              <w:tr2bl w:val="nil"/>
            </w:tcBorders>
            <w:vAlign w:val="center"/>
          </w:tcPr>
          <w:p w14:paraId="19FE080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826" w:type="pct"/>
            <w:tcBorders>
              <w:tl2br w:val="nil"/>
              <w:tr2bl w:val="nil"/>
            </w:tcBorders>
            <w:vAlign w:val="center"/>
          </w:tcPr>
          <w:p w14:paraId="6893324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保尔德水库</w:t>
            </w:r>
          </w:p>
        </w:tc>
        <w:tc>
          <w:tcPr>
            <w:tcW w:w="436" w:type="pct"/>
            <w:tcBorders>
              <w:tl2br w:val="nil"/>
              <w:tr2bl w:val="nil"/>
            </w:tcBorders>
            <w:vAlign w:val="center"/>
          </w:tcPr>
          <w:p w14:paraId="237B49B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已建</w:t>
            </w:r>
          </w:p>
        </w:tc>
        <w:tc>
          <w:tcPr>
            <w:tcW w:w="848" w:type="pct"/>
            <w:tcBorders>
              <w:tl2br w:val="nil"/>
              <w:tr2bl w:val="nil"/>
            </w:tcBorders>
            <w:vAlign w:val="center"/>
          </w:tcPr>
          <w:p w14:paraId="00FBFC9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肉眼可见物、总大肠杆菌超标</w:t>
            </w:r>
          </w:p>
        </w:tc>
      </w:tr>
      <w:tr w14:paraId="14F4BA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142" w:type="pct"/>
            <w:tcBorders>
              <w:tl2br w:val="nil"/>
              <w:tr2bl w:val="nil"/>
            </w:tcBorders>
            <w:noWrap/>
            <w:vAlign w:val="center"/>
          </w:tcPr>
          <w:p w14:paraId="05B5AED8">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eastAsia="zh-CN" w:bidi="ar"/>
              </w:rPr>
              <w:t>86团供水工程（南区）</w:t>
            </w:r>
          </w:p>
        </w:tc>
        <w:tc>
          <w:tcPr>
            <w:tcW w:w="1225" w:type="pct"/>
            <w:tcBorders>
              <w:tl2br w:val="nil"/>
              <w:tr2bl w:val="nil"/>
            </w:tcBorders>
            <w:vAlign w:val="center"/>
          </w:tcPr>
          <w:p w14:paraId="1BB20C30">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86团北区团直及该团10个连队</w:t>
            </w:r>
          </w:p>
        </w:tc>
        <w:tc>
          <w:tcPr>
            <w:tcW w:w="520" w:type="pct"/>
            <w:tcBorders>
              <w:tl2br w:val="nil"/>
              <w:tr2bl w:val="nil"/>
            </w:tcBorders>
            <w:vAlign w:val="center"/>
          </w:tcPr>
          <w:p w14:paraId="0253EF2F">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地表水</w:t>
            </w:r>
          </w:p>
        </w:tc>
        <w:tc>
          <w:tcPr>
            <w:tcW w:w="826" w:type="pct"/>
            <w:tcBorders>
              <w:tl2br w:val="nil"/>
              <w:tr2bl w:val="nil"/>
            </w:tcBorders>
            <w:vAlign w:val="center"/>
          </w:tcPr>
          <w:p w14:paraId="084D33F9">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博乐市市政管网</w:t>
            </w:r>
          </w:p>
        </w:tc>
        <w:tc>
          <w:tcPr>
            <w:tcW w:w="436" w:type="pct"/>
            <w:tcBorders>
              <w:tl2br w:val="nil"/>
              <w:tr2bl w:val="nil"/>
            </w:tcBorders>
            <w:vAlign w:val="center"/>
          </w:tcPr>
          <w:p w14:paraId="63556A78">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已建</w:t>
            </w:r>
          </w:p>
        </w:tc>
        <w:tc>
          <w:tcPr>
            <w:tcW w:w="848" w:type="pct"/>
            <w:tcBorders>
              <w:tl2br w:val="nil"/>
              <w:tr2bl w:val="nil"/>
            </w:tcBorders>
            <w:vAlign w:val="center"/>
          </w:tcPr>
          <w:p w14:paraId="4AB77825">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满足饮水标准</w:t>
            </w:r>
          </w:p>
        </w:tc>
      </w:tr>
      <w:tr w14:paraId="7B84C5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142" w:type="pct"/>
            <w:tcBorders>
              <w:tl2br w:val="nil"/>
              <w:tr2bl w:val="nil"/>
            </w:tcBorders>
            <w:noWrap/>
            <w:vAlign w:val="center"/>
          </w:tcPr>
          <w:p w14:paraId="1F3C39FB">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eastAsia="zh-CN" w:bidi="ar"/>
              </w:rPr>
              <w:t>86团供水工程（北区）</w:t>
            </w:r>
          </w:p>
        </w:tc>
        <w:tc>
          <w:tcPr>
            <w:tcW w:w="1225" w:type="pct"/>
            <w:tcBorders>
              <w:tl2br w:val="nil"/>
              <w:tr2bl w:val="nil"/>
            </w:tcBorders>
            <w:vAlign w:val="center"/>
          </w:tcPr>
          <w:p w14:paraId="37343497">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86团南区团直及该团11个连队</w:t>
            </w:r>
          </w:p>
        </w:tc>
        <w:tc>
          <w:tcPr>
            <w:tcW w:w="520" w:type="pct"/>
            <w:tcBorders>
              <w:tl2br w:val="nil"/>
              <w:tr2bl w:val="nil"/>
            </w:tcBorders>
            <w:vAlign w:val="center"/>
          </w:tcPr>
          <w:p w14:paraId="57DB029F">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地表水</w:t>
            </w:r>
          </w:p>
        </w:tc>
        <w:tc>
          <w:tcPr>
            <w:tcW w:w="826" w:type="pct"/>
            <w:tcBorders>
              <w:tl2br w:val="nil"/>
              <w:tr2bl w:val="nil"/>
            </w:tcBorders>
            <w:vAlign w:val="center"/>
          </w:tcPr>
          <w:p w14:paraId="068AAAB5">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博乐市市政管网</w:t>
            </w:r>
          </w:p>
        </w:tc>
        <w:tc>
          <w:tcPr>
            <w:tcW w:w="436" w:type="pct"/>
            <w:tcBorders>
              <w:tl2br w:val="nil"/>
              <w:tr2bl w:val="nil"/>
            </w:tcBorders>
            <w:vAlign w:val="center"/>
          </w:tcPr>
          <w:p w14:paraId="2E6A579C">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已建</w:t>
            </w:r>
          </w:p>
        </w:tc>
        <w:tc>
          <w:tcPr>
            <w:tcW w:w="848" w:type="pct"/>
            <w:tcBorders>
              <w:tl2br w:val="nil"/>
              <w:tr2bl w:val="nil"/>
            </w:tcBorders>
            <w:vAlign w:val="center"/>
          </w:tcPr>
          <w:p w14:paraId="76752E92">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满足饮水标准</w:t>
            </w:r>
          </w:p>
        </w:tc>
      </w:tr>
      <w:tr w14:paraId="75F8AE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142" w:type="pct"/>
            <w:tcBorders>
              <w:tl2br w:val="nil"/>
              <w:tr2bl w:val="nil"/>
            </w:tcBorders>
            <w:noWrap/>
            <w:vAlign w:val="center"/>
          </w:tcPr>
          <w:p w14:paraId="5702A68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87团团部地区供水工程</w:t>
            </w:r>
          </w:p>
        </w:tc>
        <w:tc>
          <w:tcPr>
            <w:tcW w:w="1225" w:type="pct"/>
            <w:tcBorders>
              <w:tl2br w:val="nil"/>
              <w:tr2bl w:val="nil"/>
            </w:tcBorders>
            <w:vAlign w:val="center"/>
          </w:tcPr>
          <w:p w14:paraId="0E2DDCE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87团团直及该团4个连队</w:t>
            </w:r>
          </w:p>
        </w:tc>
        <w:tc>
          <w:tcPr>
            <w:tcW w:w="520" w:type="pct"/>
            <w:tcBorders>
              <w:tl2br w:val="nil"/>
              <w:tr2bl w:val="nil"/>
            </w:tcBorders>
            <w:vAlign w:val="center"/>
          </w:tcPr>
          <w:p w14:paraId="5BBB779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26" w:type="pct"/>
            <w:tcBorders>
              <w:tl2br w:val="nil"/>
              <w:tr2bl w:val="nil"/>
            </w:tcBorders>
            <w:vAlign w:val="center"/>
          </w:tcPr>
          <w:p w14:paraId="1035A4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团部地区地下水</w:t>
            </w:r>
          </w:p>
        </w:tc>
        <w:tc>
          <w:tcPr>
            <w:tcW w:w="436" w:type="pct"/>
            <w:tcBorders>
              <w:tl2br w:val="nil"/>
              <w:tr2bl w:val="nil"/>
            </w:tcBorders>
            <w:vAlign w:val="center"/>
          </w:tcPr>
          <w:p w14:paraId="215B0EA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新建</w:t>
            </w:r>
          </w:p>
        </w:tc>
        <w:tc>
          <w:tcPr>
            <w:tcW w:w="848" w:type="pct"/>
            <w:tcBorders>
              <w:tl2br w:val="nil"/>
              <w:tr2bl w:val="nil"/>
            </w:tcBorders>
            <w:vAlign w:val="center"/>
          </w:tcPr>
          <w:p w14:paraId="65FF1D4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满足饮水标准</w:t>
            </w:r>
          </w:p>
        </w:tc>
      </w:tr>
      <w:tr w14:paraId="6FBF1C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142" w:type="pct"/>
            <w:tcBorders>
              <w:tl2br w:val="nil"/>
              <w:tr2bl w:val="nil"/>
            </w:tcBorders>
            <w:noWrap/>
            <w:vAlign w:val="center"/>
          </w:tcPr>
          <w:p w14:paraId="23D279E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87团7连供水工程</w:t>
            </w:r>
          </w:p>
        </w:tc>
        <w:tc>
          <w:tcPr>
            <w:tcW w:w="1225" w:type="pct"/>
            <w:tcBorders>
              <w:tl2br w:val="nil"/>
              <w:tr2bl w:val="nil"/>
            </w:tcBorders>
            <w:vAlign w:val="center"/>
          </w:tcPr>
          <w:p w14:paraId="1B11BF2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87团汇河地区的3个连队</w:t>
            </w:r>
          </w:p>
        </w:tc>
        <w:tc>
          <w:tcPr>
            <w:tcW w:w="520" w:type="pct"/>
            <w:tcBorders>
              <w:tl2br w:val="nil"/>
              <w:tr2bl w:val="nil"/>
            </w:tcBorders>
            <w:vAlign w:val="center"/>
          </w:tcPr>
          <w:p w14:paraId="5A18374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826" w:type="pct"/>
            <w:tcBorders>
              <w:tl2br w:val="nil"/>
              <w:tr2bl w:val="nil"/>
            </w:tcBorders>
            <w:vAlign w:val="center"/>
          </w:tcPr>
          <w:p w14:paraId="4E87439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7连地下水</w:t>
            </w:r>
          </w:p>
        </w:tc>
        <w:tc>
          <w:tcPr>
            <w:tcW w:w="436" w:type="pct"/>
            <w:tcBorders>
              <w:tl2br w:val="nil"/>
              <w:tr2bl w:val="nil"/>
            </w:tcBorders>
            <w:vAlign w:val="center"/>
          </w:tcPr>
          <w:p w14:paraId="72FEFDF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已建</w:t>
            </w:r>
          </w:p>
        </w:tc>
        <w:tc>
          <w:tcPr>
            <w:tcW w:w="848" w:type="pct"/>
            <w:tcBorders>
              <w:tl2br w:val="nil"/>
              <w:tr2bl w:val="nil"/>
            </w:tcBorders>
            <w:vAlign w:val="center"/>
          </w:tcPr>
          <w:p w14:paraId="64CC212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满足饮水标准</w:t>
            </w:r>
          </w:p>
        </w:tc>
      </w:tr>
      <w:tr w14:paraId="15816A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142" w:type="pct"/>
            <w:tcBorders>
              <w:tl2br w:val="nil"/>
              <w:tr2bl w:val="nil"/>
            </w:tcBorders>
            <w:noWrap/>
            <w:vAlign w:val="center"/>
          </w:tcPr>
          <w:p w14:paraId="5E1C47B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88团团部地区供水工程</w:t>
            </w:r>
          </w:p>
        </w:tc>
        <w:tc>
          <w:tcPr>
            <w:tcW w:w="1225" w:type="pct"/>
            <w:tcBorders>
              <w:tl2br w:val="nil"/>
              <w:tr2bl w:val="nil"/>
            </w:tcBorders>
            <w:vAlign w:val="center"/>
          </w:tcPr>
          <w:p w14:paraId="478D3BA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88团团直及该团3个连队</w:t>
            </w:r>
          </w:p>
        </w:tc>
        <w:tc>
          <w:tcPr>
            <w:tcW w:w="520" w:type="pct"/>
            <w:tcBorders>
              <w:tl2br w:val="nil"/>
              <w:tr2bl w:val="nil"/>
            </w:tcBorders>
            <w:vAlign w:val="center"/>
          </w:tcPr>
          <w:p w14:paraId="3FD37F0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826" w:type="pct"/>
            <w:tcBorders>
              <w:tl2br w:val="nil"/>
              <w:tr2bl w:val="nil"/>
            </w:tcBorders>
            <w:vAlign w:val="center"/>
          </w:tcPr>
          <w:p w14:paraId="074CBF4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val="en-US" w:eastAsia="zh-CN" w:bidi="ar"/>
              </w:rPr>
              <w:t>博尔塔拉河</w:t>
            </w:r>
          </w:p>
        </w:tc>
        <w:tc>
          <w:tcPr>
            <w:tcW w:w="436" w:type="pct"/>
            <w:tcBorders>
              <w:tl2br w:val="nil"/>
              <w:tr2bl w:val="nil"/>
            </w:tcBorders>
            <w:vAlign w:val="center"/>
          </w:tcPr>
          <w:p w14:paraId="0A7587A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新建</w:t>
            </w:r>
          </w:p>
        </w:tc>
        <w:tc>
          <w:tcPr>
            <w:tcW w:w="848" w:type="pct"/>
            <w:tcBorders>
              <w:tl2br w:val="nil"/>
              <w:tr2bl w:val="nil"/>
            </w:tcBorders>
            <w:vAlign w:val="center"/>
          </w:tcPr>
          <w:p w14:paraId="2A487CB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满足饮水标准</w:t>
            </w:r>
          </w:p>
        </w:tc>
      </w:tr>
      <w:tr w14:paraId="5F2586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142" w:type="pct"/>
            <w:tcBorders>
              <w:tl2br w:val="nil"/>
              <w:tr2bl w:val="nil"/>
            </w:tcBorders>
            <w:noWrap/>
            <w:vAlign w:val="center"/>
          </w:tcPr>
          <w:p w14:paraId="2FECC0C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88团3连供水工程</w:t>
            </w:r>
          </w:p>
        </w:tc>
        <w:tc>
          <w:tcPr>
            <w:tcW w:w="1225" w:type="pct"/>
            <w:tcBorders>
              <w:tl2br w:val="nil"/>
              <w:tr2bl w:val="nil"/>
            </w:tcBorders>
            <w:vAlign w:val="center"/>
          </w:tcPr>
          <w:p w14:paraId="2DD4D14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88团博河以北的4个连队</w:t>
            </w:r>
          </w:p>
        </w:tc>
        <w:tc>
          <w:tcPr>
            <w:tcW w:w="520" w:type="pct"/>
            <w:tcBorders>
              <w:tl2br w:val="nil"/>
              <w:tr2bl w:val="nil"/>
            </w:tcBorders>
            <w:vAlign w:val="center"/>
          </w:tcPr>
          <w:p w14:paraId="02A681B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826" w:type="pct"/>
            <w:tcBorders>
              <w:tl2br w:val="nil"/>
              <w:tr2bl w:val="nil"/>
            </w:tcBorders>
            <w:vAlign w:val="center"/>
          </w:tcPr>
          <w:p w14:paraId="0A4F65E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val="en-US" w:eastAsia="zh-CN" w:bidi="ar"/>
              </w:rPr>
              <w:t>3</w:t>
            </w:r>
            <w:r>
              <w:rPr>
                <w:rFonts w:hint="default" w:ascii="Times New Roman" w:hAnsi="Times New Roman" w:eastAsia="仿宋" w:cs="Times New Roman"/>
                <w:b w:val="0"/>
                <w:bCs w:val="0"/>
                <w:color w:val="auto"/>
                <w:kern w:val="0"/>
                <w:sz w:val="18"/>
                <w:szCs w:val="18"/>
                <w:highlight w:val="none"/>
                <w:lang w:bidi="ar"/>
              </w:rPr>
              <w:t>连地下水</w:t>
            </w:r>
          </w:p>
        </w:tc>
        <w:tc>
          <w:tcPr>
            <w:tcW w:w="436" w:type="pct"/>
            <w:tcBorders>
              <w:tl2br w:val="nil"/>
              <w:tr2bl w:val="nil"/>
            </w:tcBorders>
            <w:vAlign w:val="center"/>
          </w:tcPr>
          <w:p w14:paraId="6D4400C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已建</w:t>
            </w:r>
          </w:p>
        </w:tc>
        <w:tc>
          <w:tcPr>
            <w:tcW w:w="848" w:type="pct"/>
            <w:tcBorders>
              <w:tl2br w:val="nil"/>
              <w:tr2bl w:val="nil"/>
            </w:tcBorders>
            <w:vAlign w:val="center"/>
          </w:tcPr>
          <w:p w14:paraId="2A0042C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满足饮水标准</w:t>
            </w:r>
          </w:p>
        </w:tc>
      </w:tr>
      <w:tr w14:paraId="367057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40" w:hRule="atLeast"/>
        </w:trPr>
        <w:tc>
          <w:tcPr>
            <w:tcW w:w="1142" w:type="pct"/>
            <w:tcBorders>
              <w:tl2br w:val="nil"/>
              <w:tr2bl w:val="nil"/>
            </w:tcBorders>
            <w:noWrap/>
            <w:vAlign w:val="center"/>
          </w:tcPr>
          <w:p w14:paraId="3F31020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sz w:val="18"/>
                <w:szCs w:val="18"/>
                <w:highlight w:val="none"/>
              </w:rPr>
              <w:t>第五师</w:t>
            </w:r>
            <w:r>
              <w:rPr>
                <w:rFonts w:hint="default" w:ascii="Times New Roman" w:hAnsi="Times New Roman" w:eastAsia="仿宋" w:cs="Times New Roman"/>
                <w:b w:val="0"/>
                <w:bCs w:val="0"/>
                <w:color w:val="auto"/>
                <w:sz w:val="18"/>
                <w:szCs w:val="18"/>
                <w:highlight w:val="none"/>
                <w:lang w:eastAsia="zh-CN"/>
              </w:rPr>
              <w:t>双河市城市水厂供水工程</w:t>
            </w:r>
          </w:p>
        </w:tc>
        <w:tc>
          <w:tcPr>
            <w:tcW w:w="1225" w:type="pct"/>
            <w:tcBorders>
              <w:tl2br w:val="nil"/>
              <w:tr2bl w:val="nil"/>
            </w:tcBorders>
            <w:vAlign w:val="center"/>
          </w:tcPr>
          <w:p w14:paraId="44F8E10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81团团直、89团团直、90团团直及42个连队</w:t>
            </w:r>
          </w:p>
        </w:tc>
        <w:tc>
          <w:tcPr>
            <w:tcW w:w="520" w:type="pct"/>
            <w:tcBorders>
              <w:tl2br w:val="nil"/>
              <w:tr2bl w:val="nil"/>
            </w:tcBorders>
            <w:vAlign w:val="center"/>
          </w:tcPr>
          <w:p w14:paraId="2F2D1A3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826" w:type="pct"/>
            <w:tcBorders>
              <w:tl2br w:val="nil"/>
              <w:tr2bl w:val="nil"/>
            </w:tcBorders>
            <w:vAlign w:val="center"/>
          </w:tcPr>
          <w:p w14:paraId="3F8D951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塔斯尔海水库</w:t>
            </w:r>
          </w:p>
        </w:tc>
        <w:tc>
          <w:tcPr>
            <w:tcW w:w="436" w:type="pct"/>
            <w:tcBorders>
              <w:tl2br w:val="nil"/>
              <w:tr2bl w:val="nil"/>
            </w:tcBorders>
            <w:vAlign w:val="center"/>
          </w:tcPr>
          <w:p w14:paraId="4274F6E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已建</w:t>
            </w:r>
          </w:p>
        </w:tc>
        <w:tc>
          <w:tcPr>
            <w:tcW w:w="848" w:type="pct"/>
            <w:tcBorders>
              <w:tl2br w:val="nil"/>
              <w:tr2bl w:val="nil"/>
            </w:tcBorders>
            <w:vAlign w:val="center"/>
          </w:tcPr>
          <w:p w14:paraId="217AC52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浑浊度、肉眼可见物、硫酸盐、总大肠杆菌超标</w:t>
            </w:r>
          </w:p>
        </w:tc>
      </w:tr>
      <w:tr w14:paraId="403B36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142" w:type="pct"/>
            <w:tcBorders>
              <w:tl2br w:val="nil"/>
              <w:tr2bl w:val="nil"/>
            </w:tcBorders>
            <w:noWrap/>
            <w:vAlign w:val="center"/>
          </w:tcPr>
          <w:p w14:paraId="3DAECC9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91团供水工程</w:t>
            </w:r>
          </w:p>
        </w:tc>
        <w:tc>
          <w:tcPr>
            <w:tcW w:w="1225" w:type="pct"/>
            <w:tcBorders>
              <w:tl2br w:val="nil"/>
              <w:tr2bl w:val="nil"/>
            </w:tcBorders>
            <w:vAlign w:val="center"/>
          </w:tcPr>
          <w:p w14:paraId="3428AF6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91团团直及该团7个连队</w:t>
            </w:r>
          </w:p>
        </w:tc>
        <w:tc>
          <w:tcPr>
            <w:tcW w:w="520" w:type="pct"/>
            <w:tcBorders>
              <w:tl2br w:val="nil"/>
              <w:tr2bl w:val="nil"/>
            </w:tcBorders>
            <w:vAlign w:val="center"/>
          </w:tcPr>
          <w:p w14:paraId="0A709A8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826" w:type="pct"/>
            <w:tcBorders>
              <w:tl2br w:val="nil"/>
              <w:tr2bl w:val="nil"/>
            </w:tcBorders>
            <w:vAlign w:val="center"/>
          </w:tcPr>
          <w:p w14:paraId="0B92375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托托河水库</w:t>
            </w:r>
          </w:p>
        </w:tc>
        <w:tc>
          <w:tcPr>
            <w:tcW w:w="436" w:type="pct"/>
            <w:tcBorders>
              <w:tl2br w:val="nil"/>
              <w:tr2bl w:val="nil"/>
            </w:tcBorders>
            <w:vAlign w:val="center"/>
          </w:tcPr>
          <w:p w14:paraId="57F430C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在建</w:t>
            </w:r>
          </w:p>
        </w:tc>
        <w:tc>
          <w:tcPr>
            <w:tcW w:w="848" w:type="pct"/>
            <w:tcBorders>
              <w:tl2br w:val="nil"/>
              <w:tr2bl w:val="nil"/>
            </w:tcBorders>
            <w:vAlign w:val="center"/>
          </w:tcPr>
          <w:p w14:paraId="387758D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浑浊度超标</w:t>
            </w:r>
          </w:p>
        </w:tc>
      </w:tr>
    </w:tbl>
    <w:p w14:paraId="1032883D">
      <w:pPr>
        <w:pStyle w:val="4"/>
        <w:pageBreakBefore w:val="0"/>
        <w:widowControl w:val="0"/>
        <w:kinsoku/>
        <w:wordWrap/>
        <w:overflowPunct/>
        <w:topLinePunct w:val="0"/>
        <w:bidi w:val="0"/>
        <w:snapToGrid/>
        <w:spacing w:line="560" w:lineRule="exact"/>
        <w:ind w:firstLine="632" w:firstLineChars="200"/>
        <w:jc w:val="left"/>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w:t>
      </w:r>
      <w:r>
        <w:rPr>
          <w:rFonts w:hint="default" w:ascii="Times New Roman" w:hAnsi="Times New Roman" w:eastAsia="仿宋_GB2312" w:cs="Times New Roman"/>
          <w:b w:val="0"/>
          <w:bCs w:val="0"/>
          <w:color w:val="auto"/>
          <w:sz w:val="32"/>
          <w:szCs w:val="32"/>
          <w:highlight w:val="none"/>
        </w:rPr>
        <w:t>双河市城市水厂供水工程水源地保护</w:t>
      </w:r>
    </w:p>
    <w:p w14:paraId="65D8EB12">
      <w:pPr>
        <w:keepNext/>
        <w:keepLines/>
        <w:pageBreakBefore w:val="0"/>
        <w:widowControl w:val="0"/>
        <w:kinsoku/>
        <w:wordWrap/>
        <w:overflowPunct/>
        <w:topLinePunct w:val="0"/>
        <w:autoSpaceDE/>
        <w:autoSpaceDN/>
        <w:bidi w:val="0"/>
        <w:adjustRightInd/>
        <w:snapToGrid/>
        <w:spacing w:line="560" w:lineRule="exact"/>
        <w:ind w:firstLine="632" w:firstLineChars="200"/>
        <w:jc w:val="left"/>
        <w:textAlignment w:val="auto"/>
        <w:outlineLvl w:val="9"/>
        <w:rPr>
          <w:rFonts w:hint="default" w:ascii="Times New Roman" w:hAnsi="Times New Roman" w:eastAsia="仿宋_GB2312" w:cs="Times New Roman"/>
          <w:b w:val="0"/>
          <w:bCs w:val="0"/>
          <w:color w:val="auto"/>
          <w:kern w:val="0"/>
          <w:sz w:val="32"/>
          <w:szCs w:val="32"/>
          <w:highlight w:val="none"/>
          <w:lang w:val="en-US" w:eastAsia="zh-CN"/>
        </w:rPr>
      </w:pPr>
      <w:r>
        <w:rPr>
          <w:rFonts w:hint="default" w:ascii="Times New Roman" w:hAnsi="Times New Roman" w:eastAsia="仿宋_GB2312" w:cs="Times New Roman"/>
          <w:b w:val="0"/>
          <w:bCs w:val="0"/>
          <w:color w:val="auto"/>
          <w:kern w:val="0"/>
          <w:sz w:val="32"/>
          <w:szCs w:val="32"/>
          <w:highlight w:val="none"/>
          <w:lang w:val="en-US" w:eastAsia="zh-CN"/>
        </w:rPr>
        <w:t>双河市城市水厂为已建地表水厂，引水点位于塔斯尔海水库</w:t>
      </w:r>
      <w:r>
        <w:rPr>
          <w:rFonts w:hint="eastAsia" w:ascii="Times New Roman" w:hAnsi="Times New Roman" w:eastAsia="仿宋_GB2312" w:cs="Times New Roman"/>
          <w:b w:val="0"/>
          <w:bCs w:val="0"/>
          <w:color w:val="auto"/>
          <w:kern w:val="0"/>
          <w:sz w:val="32"/>
          <w:szCs w:val="32"/>
          <w:highlight w:val="none"/>
          <w:lang w:val="en-US" w:eastAsia="zh-CN"/>
        </w:rPr>
        <w:t>放水口</w:t>
      </w:r>
      <w:r>
        <w:rPr>
          <w:rFonts w:hint="default" w:ascii="Times New Roman" w:hAnsi="Times New Roman" w:eastAsia="仿宋_GB2312" w:cs="Times New Roman"/>
          <w:b w:val="0"/>
          <w:bCs w:val="0"/>
          <w:color w:val="auto"/>
          <w:kern w:val="0"/>
          <w:sz w:val="32"/>
          <w:szCs w:val="32"/>
          <w:highlight w:val="none"/>
          <w:lang w:val="en-US" w:eastAsia="zh-CN"/>
        </w:rPr>
        <w:t>，该水库已完成水源地保护工程建设，现状良好。</w:t>
      </w:r>
    </w:p>
    <w:p w14:paraId="113BBCB2">
      <w:pPr>
        <w:pageBreakBefore w:val="0"/>
        <w:widowControl w:val="0"/>
        <w:kinsoku/>
        <w:wordWrap/>
        <w:overflowPunct/>
        <w:topLinePunct w:val="0"/>
        <w:bidi w:val="0"/>
        <w:snapToGrid/>
        <w:spacing w:line="560" w:lineRule="exact"/>
        <w:ind w:firstLine="632" w:firstLineChars="200"/>
        <w:jc w:val="left"/>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kern w:val="0"/>
          <w:sz w:val="32"/>
          <w:szCs w:val="32"/>
          <w:highlight w:val="none"/>
          <w:lang w:bidi="ar"/>
        </w:rPr>
        <w:t>由于</w:t>
      </w:r>
      <w:r>
        <w:rPr>
          <w:rFonts w:hint="default" w:ascii="Times New Roman" w:hAnsi="Times New Roman" w:eastAsia="仿宋_GB2312" w:cs="Times New Roman"/>
          <w:b w:val="0"/>
          <w:bCs w:val="0"/>
          <w:color w:val="auto"/>
          <w:kern w:val="0"/>
          <w:sz w:val="32"/>
          <w:szCs w:val="32"/>
          <w:highlight w:val="none"/>
          <w:lang w:val="en-US" w:eastAsia="zh-CN" w:bidi="ar"/>
        </w:rPr>
        <w:t>五师引调水工</w:t>
      </w:r>
      <w:r>
        <w:rPr>
          <w:rFonts w:hint="eastAsia" w:ascii="仿宋_GB2312" w:hAnsi="仿宋_GB2312" w:eastAsia="仿宋_GB2312" w:cs="仿宋_GB2312"/>
          <w:b w:val="0"/>
          <w:bCs w:val="0"/>
          <w:color w:val="auto"/>
          <w:kern w:val="0"/>
          <w:sz w:val="32"/>
          <w:szCs w:val="32"/>
          <w:highlight w:val="none"/>
          <w:lang w:val="en-US" w:eastAsia="zh-CN" w:bidi="ar"/>
        </w:rPr>
        <w:t>程建设已完成，阿卡尔</w:t>
      </w:r>
      <w:r>
        <w:rPr>
          <w:rFonts w:hint="eastAsia" w:ascii="仿宋_GB2312" w:hAnsi="仿宋_GB2312" w:eastAsia="仿宋_GB2312" w:cs="仿宋_GB2312"/>
          <w:b w:val="0"/>
          <w:bCs w:val="0"/>
          <w:color w:val="auto"/>
          <w:kern w:val="0"/>
          <w:sz w:val="32"/>
          <w:szCs w:val="32"/>
          <w:highlight w:val="none"/>
          <w:lang w:bidi="ar"/>
        </w:rPr>
        <w:t>水库</w:t>
      </w:r>
      <w:r>
        <w:rPr>
          <w:rFonts w:hint="eastAsia" w:ascii="仿宋_GB2312" w:hAnsi="仿宋_GB2312" w:eastAsia="仿宋_GB2312" w:cs="仿宋_GB2312"/>
          <w:b w:val="0"/>
          <w:bCs w:val="0"/>
          <w:color w:val="auto"/>
          <w:kern w:val="0"/>
          <w:sz w:val="32"/>
          <w:szCs w:val="32"/>
          <w:highlight w:val="none"/>
          <w:lang w:val="en-US" w:eastAsia="zh-CN" w:bidi="ar"/>
        </w:rPr>
        <w:t>及保尔德水库均为</w:t>
      </w:r>
      <w:r>
        <w:rPr>
          <w:rFonts w:hint="eastAsia" w:ascii="仿宋_GB2312" w:hAnsi="仿宋_GB2312" w:eastAsia="仿宋_GB2312" w:cs="仿宋_GB2312"/>
          <w:b w:val="0"/>
          <w:bCs w:val="0"/>
          <w:color w:val="auto"/>
          <w:kern w:val="0"/>
          <w:sz w:val="32"/>
          <w:szCs w:val="32"/>
          <w:highlight w:val="none"/>
          <w:lang w:val="en-US" w:eastAsia="zh-CN"/>
        </w:rPr>
        <w:t>塔斯尔海水库的调入水源地，为保障工程水源安全，需对</w:t>
      </w:r>
      <w:r>
        <w:rPr>
          <w:rFonts w:hint="eastAsia" w:ascii="仿宋_GB2312" w:hAnsi="仿宋_GB2312" w:eastAsia="仿宋_GB2312" w:cs="仿宋_GB2312"/>
          <w:b w:val="0"/>
          <w:bCs w:val="0"/>
          <w:color w:val="auto"/>
          <w:kern w:val="0"/>
          <w:sz w:val="32"/>
          <w:szCs w:val="32"/>
          <w:highlight w:val="none"/>
          <w:lang w:val="en-US" w:eastAsia="zh-CN" w:bidi="ar"/>
        </w:rPr>
        <w:t>阿卡尔</w:t>
      </w:r>
      <w:r>
        <w:rPr>
          <w:rFonts w:hint="eastAsia" w:ascii="仿宋_GB2312" w:hAnsi="仿宋_GB2312" w:eastAsia="仿宋_GB2312" w:cs="仿宋_GB2312"/>
          <w:b w:val="0"/>
          <w:bCs w:val="0"/>
          <w:color w:val="auto"/>
          <w:kern w:val="0"/>
          <w:sz w:val="32"/>
          <w:szCs w:val="32"/>
          <w:highlight w:val="none"/>
          <w:lang w:bidi="ar"/>
        </w:rPr>
        <w:t>水库</w:t>
      </w:r>
      <w:r>
        <w:rPr>
          <w:rFonts w:hint="eastAsia" w:ascii="仿宋_GB2312" w:hAnsi="仿宋_GB2312" w:eastAsia="仿宋_GB2312" w:cs="仿宋_GB2312"/>
          <w:b w:val="0"/>
          <w:bCs w:val="0"/>
          <w:color w:val="auto"/>
          <w:kern w:val="0"/>
          <w:sz w:val="32"/>
          <w:szCs w:val="32"/>
          <w:highlight w:val="none"/>
          <w:lang w:val="en-US" w:eastAsia="zh-CN" w:bidi="ar"/>
        </w:rPr>
        <w:t>及保尔德水库均进行水源地保护建设。双河市城市水厂供水工程</w:t>
      </w:r>
      <w:r>
        <w:rPr>
          <w:rFonts w:hint="eastAsia" w:ascii="仿宋_GB2312" w:hAnsi="仿宋_GB2312" w:eastAsia="仿宋_GB2312" w:cs="仿宋_GB2312"/>
          <w:b w:val="0"/>
          <w:bCs w:val="0"/>
          <w:color w:val="auto"/>
          <w:kern w:val="0"/>
          <w:sz w:val="32"/>
          <w:szCs w:val="32"/>
          <w:highlight w:val="none"/>
          <w:lang w:bidi="ar"/>
        </w:rPr>
        <w:t>拟建时间</w:t>
      </w:r>
      <w:r>
        <w:rPr>
          <w:rFonts w:hint="default" w:ascii="Times New Roman" w:hAnsi="Times New Roman" w:eastAsia="仿宋_GB2312" w:cs="Times New Roman"/>
          <w:b w:val="0"/>
          <w:bCs w:val="0"/>
          <w:color w:val="auto"/>
          <w:kern w:val="0"/>
          <w:sz w:val="32"/>
          <w:szCs w:val="32"/>
          <w:highlight w:val="none"/>
          <w:lang w:bidi="ar"/>
        </w:rPr>
        <w:t>为2025年，</w:t>
      </w:r>
      <w:r>
        <w:rPr>
          <w:rFonts w:hint="default" w:ascii="Times New Roman" w:hAnsi="Times New Roman" w:eastAsia="仿宋_GB2312" w:cs="Times New Roman"/>
          <w:b w:val="0"/>
          <w:bCs w:val="0"/>
          <w:color w:val="auto"/>
          <w:kern w:val="0"/>
          <w:sz w:val="32"/>
          <w:szCs w:val="32"/>
          <w:highlight w:val="none"/>
          <w:lang w:val="en-US" w:eastAsia="zh-CN" w:bidi="ar"/>
        </w:rPr>
        <w:t>因此阿卡尔</w:t>
      </w:r>
      <w:r>
        <w:rPr>
          <w:rFonts w:hint="default" w:ascii="Times New Roman" w:hAnsi="Times New Roman" w:eastAsia="仿宋_GB2312" w:cs="Times New Roman"/>
          <w:b w:val="0"/>
          <w:bCs w:val="0"/>
          <w:color w:val="auto"/>
          <w:kern w:val="0"/>
          <w:sz w:val="32"/>
          <w:szCs w:val="32"/>
          <w:highlight w:val="none"/>
          <w:lang w:bidi="ar"/>
        </w:rPr>
        <w:t>水库</w:t>
      </w:r>
      <w:r>
        <w:rPr>
          <w:rFonts w:hint="default" w:ascii="Times New Roman" w:hAnsi="Times New Roman" w:eastAsia="仿宋_GB2312" w:cs="Times New Roman"/>
          <w:b w:val="0"/>
          <w:bCs w:val="0"/>
          <w:color w:val="auto"/>
          <w:kern w:val="0"/>
          <w:sz w:val="32"/>
          <w:szCs w:val="32"/>
          <w:highlight w:val="none"/>
          <w:lang w:val="en-US" w:eastAsia="zh-CN" w:bidi="ar"/>
        </w:rPr>
        <w:t>及保尔德水库的</w:t>
      </w:r>
      <w:r>
        <w:rPr>
          <w:rFonts w:hint="default" w:ascii="Times New Roman" w:hAnsi="Times New Roman" w:eastAsia="仿宋_GB2312" w:cs="Times New Roman"/>
          <w:b w:val="0"/>
          <w:bCs w:val="0"/>
          <w:color w:val="auto"/>
          <w:sz w:val="32"/>
          <w:szCs w:val="32"/>
          <w:highlight w:val="none"/>
        </w:rPr>
        <w:t>水源保护区划定时间</w:t>
      </w:r>
      <w:r>
        <w:rPr>
          <w:rFonts w:hint="default" w:ascii="Times New Roman" w:hAnsi="Times New Roman" w:eastAsia="仿宋_GB2312" w:cs="Times New Roman"/>
          <w:b w:val="0"/>
          <w:bCs w:val="0"/>
          <w:color w:val="auto"/>
          <w:sz w:val="32"/>
          <w:szCs w:val="32"/>
          <w:highlight w:val="none"/>
          <w:lang w:val="en-US" w:eastAsia="zh-CN"/>
        </w:rPr>
        <w:t>均</w:t>
      </w:r>
      <w:r>
        <w:rPr>
          <w:rFonts w:hint="default" w:ascii="Times New Roman" w:hAnsi="Times New Roman" w:eastAsia="仿宋_GB2312" w:cs="Times New Roman"/>
          <w:b w:val="0"/>
          <w:bCs w:val="0"/>
          <w:color w:val="auto"/>
          <w:sz w:val="32"/>
          <w:szCs w:val="32"/>
          <w:highlight w:val="none"/>
        </w:rPr>
        <w:t>为2025年</w:t>
      </w:r>
      <w:r>
        <w:rPr>
          <w:rFonts w:hint="eastAsia" w:ascii="仿宋_GB2312" w:hAnsi="仿宋_GB2312" w:eastAsia="仿宋_GB2312" w:cs="仿宋_GB2312"/>
          <w:b w:val="0"/>
          <w:bCs w:val="0"/>
          <w:color w:val="auto"/>
          <w:sz w:val="32"/>
          <w:szCs w:val="32"/>
          <w:highlight w:val="none"/>
        </w:rPr>
        <w:t>。</w:t>
      </w:r>
    </w:p>
    <w:p w14:paraId="364F1443">
      <w:pPr>
        <w:keepNext/>
        <w:keepLines/>
        <w:pageBreakBefore w:val="0"/>
        <w:widowControl w:val="0"/>
        <w:kinsoku/>
        <w:wordWrap/>
        <w:overflowPunct/>
        <w:topLinePunct w:val="0"/>
        <w:autoSpaceDE w:val="0"/>
        <w:autoSpaceDN/>
        <w:bidi w:val="0"/>
        <w:adjustRightInd/>
        <w:snapToGrid/>
        <w:spacing w:line="560" w:lineRule="exact"/>
        <w:ind w:firstLine="632" w:firstLineChars="200"/>
        <w:jc w:val="both"/>
        <w:textAlignment w:val="auto"/>
        <w:outlineLvl w:val="3"/>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阿卡尔水库水源地保护</w:t>
      </w:r>
    </w:p>
    <w:p w14:paraId="7BAB72CF">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①</w:t>
      </w:r>
      <w:r>
        <w:rPr>
          <w:rFonts w:hint="eastAsia" w:ascii="仿宋_GB2312" w:hAnsi="仿宋_GB2312" w:eastAsia="仿宋_GB2312" w:cs="仿宋_GB2312"/>
          <w:b w:val="0"/>
          <w:bCs w:val="0"/>
          <w:color w:val="auto"/>
          <w:kern w:val="0"/>
          <w:sz w:val="32"/>
          <w:szCs w:val="32"/>
          <w:highlight w:val="none"/>
        </w:rPr>
        <w:t>水源保护区划定</w:t>
      </w:r>
    </w:p>
    <w:p w14:paraId="74B959F6">
      <w:pPr>
        <w:pageBreakBefore w:val="0"/>
        <w:widowControl w:val="0"/>
        <w:kinsoku/>
        <w:wordWrap/>
        <w:overflowPunct/>
        <w:topLinePunct w:val="0"/>
        <w:bidi w:val="0"/>
        <w:snapToGrid/>
        <w:spacing w:line="560" w:lineRule="exact"/>
        <w:ind w:firstLine="632"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根据《饮用水水源地保护区划分技术规范》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HJ/T338-2018</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相关规定，划定阿卡尔水库水源地取正常蓄水位线以下的水面面积为水域一级保护区，水库正常水位</w:t>
      </w:r>
      <w:r>
        <w:rPr>
          <w:rFonts w:hint="default" w:ascii="Times New Roman" w:hAnsi="Times New Roman" w:eastAsia="仿宋_GB2312" w:cs="Times New Roman"/>
          <w:b w:val="0"/>
          <w:bCs w:val="0"/>
          <w:color w:val="auto"/>
          <w:sz w:val="32"/>
          <w:szCs w:val="32"/>
          <w:highlight w:val="none"/>
        </w:rPr>
        <w:t>线以外200m半径范围内的陆域拟定一级陆域保护区，一级保护区外水平距离2000m半径拟定为二级保护区。</w:t>
      </w:r>
    </w:p>
    <w:p w14:paraId="0FBAD72E">
      <w:pPr>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水库水将来自阿卡尔1-6级水电站发电尾水，阿卡尔水库一级保护区周长6.64km</w:t>
      </w:r>
      <w:r>
        <w:rPr>
          <w:rFonts w:hint="eastAsia" w:ascii="仿宋_GB2312" w:hAnsi="仿宋_GB2312" w:eastAsia="仿宋_GB2312" w:cs="仿宋_GB2312"/>
          <w:b w:val="0"/>
          <w:bCs w:val="0"/>
          <w:color w:val="auto"/>
          <w:sz w:val="32"/>
          <w:szCs w:val="32"/>
          <w:highlight w:val="none"/>
        </w:rPr>
        <w:t>。</w:t>
      </w:r>
    </w:p>
    <w:p w14:paraId="609B3B4A">
      <w:pPr>
        <w:ind w:firstLine="412" w:firstLineChars="200"/>
        <w:jc w:val="center"/>
        <w:rPr>
          <w:rFonts w:hint="default" w:ascii="Times New Roman" w:hAnsi="Times New Roman" w:eastAsia="仿宋" w:cs="Times New Roman"/>
          <w:b w:val="0"/>
          <w:bCs w:val="0"/>
          <w:color w:val="auto"/>
          <w:sz w:val="30"/>
          <w:szCs w:val="30"/>
          <w:highlight w:val="none"/>
        </w:rPr>
      </w:pPr>
      <w:r>
        <w:rPr>
          <w:rFonts w:hint="default" w:ascii="Times New Roman" w:hAnsi="Times New Roman" w:eastAsia="宋体" w:cs="Times New Roman"/>
          <w:b w:val="0"/>
          <w:bCs w:val="0"/>
          <w:color w:val="auto"/>
          <w:szCs w:val="24"/>
          <w:highlight w:val="none"/>
        </w:rPr>
        <w:drawing>
          <wp:inline distT="0" distB="0" distL="0" distR="0">
            <wp:extent cx="4349115" cy="4246245"/>
            <wp:effectExtent l="0" t="0" r="0" b="19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349115" cy="4246245"/>
                    </a:xfrm>
                    <a:prstGeom prst="rect">
                      <a:avLst/>
                    </a:prstGeom>
                    <a:noFill/>
                    <a:ln>
                      <a:noFill/>
                    </a:ln>
                  </pic:spPr>
                </pic:pic>
              </a:graphicData>
            </a:graphic>
          </wp:inline>
        </w:drawing>
      </w:r>
    </w:p>
    <w:p w14:paraId="6F314163">
      <w:pPr>
        <w:spacing w:line="600" w:lineRule="exact"/>
        <w:ind w:firstLine="1442" w:firstLineChars="700"/>
        <w:rPr>
          <w:rFonts w:hint="default" w:ascii="Times New Roman" w:hAnsi="Times New Roman" w:eastAsia="宋体"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图5</w:t>
      </w:r>
      <w:r>
        <w:rPr>
          <w:rFonts w:hint="default" w:ascii="Times New Roman" w:hAnsi="Times New Roman" w:eastAsia="仿宋" w:cs="Times New Roman"/>
          <w:b w:val="0"/>
          <w:bCs w:val="0"/>
          <w:color w:val="auto"/>
          <w:sz w:val="24"/>
          <w:szCs w:val="24"/>
          <w:highlight w:val="none"/>
        </w:rPr>
        <w:t>.</w:t>
      </w:r>
      <w:r>
        <w:rPr>
          <w:rFonts w:hint="default" w:ascii="Times New Roman" w:hAnsi="Times New Roman" w:eastAsia="仿宋" w:cs="Times New Roman"/>
          <w:b w:val="0"/>
          <w:bCs w:val="0"/>
          <w:color w:val="auto"/>
          <w:szCs w:val="21"/>
          <w:highlight w:val="none"/>
          <w:lang w:val="en-US" w:eastAsia="zh-CN"/>
        </w:rPr>
        <w:t>5</w:t>
      </w:r>
      <w:r>
        <w:rPr>
          <w:rFonts w:hint="default" w:ascii="Times New Roman" w:hAnsi="Times New Roman" w:eastAsia="仿宋" w:cs="Times New Roman"/>
          <w:b w:val="0"/>
          <w:bCs w:val="0"/>
          <w:color w:val="auto"/>
          <w:szCs w:val="21"/>
          <w:highlight w:val="none"/>
        </w:rPr>
        <w:t>-</w:t>
      </w:r>
      <w:r>
        <w:rPr>
          <w:rFonts w:hint="default" w:ascii="Times New Roman" w:hAnsi="Times New Roman" w:eastAsia="仿宋" w:cs="Times New Roman"/>
          <w:b w:val="0"/>
          <w:bCs w:val="0"/>
          <w:color w:val="auto"/>
          <w:szCs w:val="21"/>
          <w:highlight w:val="none"/>
          <w:lang w:val="en-US" w:eastAsia="zh-CN"/>
        </w:rPr>
        <w:t>2</w:t>
      </w:r>
      <w:r>
        <w:rPr>
          <w:rFonts w:hint="default" w:ascii="Times New Roman" w:hAnsi="Times New Roman" w:eastAsia="仿宋" w:cs="Times New Roman"/>
          <w:b w:val="0"/>
          <w:bCs w:val="0"/>
          <w:color w:val="auto"/>
          <w:sz w:val="30"/>
          <w:szCs w:val="30"/>
          <w:highlight w:val="none"/>
        </w:rPr>
        <w:t xml:space="preserve">      </w:t>
      </w:r>
      <w:r>
        <w:rPr>
          <w:rFonts w:hint="eastAsia" w:ascii="仿宋_GB2312" w:hAnsi="仿宋_GB2312" w:eastAsia="仿宋_GB2312" w:cs="仿宋_GB2312"/>
          <w:b w:val="0"/>
          <w:bCs w:val="0"/>
          <w:color w:val="auto"/>
          <w:sz w:val="32"/>
          <w:szCs w:val="32"/>
          <w:highlight w:val="none"/>
        </w:rPr>
        <w:t>阿卡尔水库水源保护区平面图</w:t>
      </w:r>
    </w:p>
    <w:p w14:paraId="29B9DA33">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default" w:ascii="Times New Roman" w:hAnsi="Times New Roman" w:eastAsia="仿宋_GB2312" w:cs="Times New Roman"/>
          <w:b w:val="0"/>
          <w:bCs w:val="0"/>
          <w:color w:val="auto"/>
          <w:kern w:val="0"/>
          <w:sz w:val="32"/>
          <w:szCs w:val="32"/>
          <w:highlight w:val="none"/>
        </w:rPr>
      </w:pPr>
      <w:r>
        <w:rPr>
          <w:rFonts w:hint="eastAsia" w:ascii="Times New Roman" w:hAnsi="Times New Roman" w:eastAsia="仿宋_GB2312" w:cs="Times New Roman"/>
          <w:b w:val="0"/>
          <w:bCs w:val="0"/>
          <w:color w:val="auto"/>
          <w:kern w:val="0"/>
          <w:sz w:val="32"/>
          <w:szCs w:val="32"/>
          <w:highlight w:val="none"/>
          <w:lang w:val="en-US" w:eastAsia="zh-CN"/>
        </w:rPr>
        <w:t>②</w:t>
      </w:r>
      <w:r>
        <w:rPr>
          <w:rFonts w:hint="default" w:ascii="Times New Roman" w:hAnsi="Times New Roman" w:eastAsia="仿宋_GB2312" w:cs="Times New Roman"/>
          <w:b w:val="0"/>
          <w:bCs w:val="0"/>
          <w:color w:val="auto"/>
          <w:kern w:val="0"/>
          <w:sz w:val="32"/>
          <w:szCs w:val="32"/>
          <w:highlight w:val="none"/>
        </w:rPr>
        <w:t>水源保护区措施</w:t>
      </w:r>
    </w:p>
    <w:p w14:paraId="3771FD71">
      <w:pPr>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现状阿卡尔水库坝角外侧均为荒漠化土地，水库建成后将对其周边进行水土保持治理，保障该区的</w:t>
      </w:r>
      <w:r>
        <w:rPr>
          <w:rFonts w:hint="eastAsia" w:ascii="Times New Roman" w:hAnsi="Times New Roman" w:eastAsia="仿宋_GB2312" w:cs="Times New Roman"/>
          <w:b w:val="0"/>
          <w:bCs w:val="0"/>
          <w:color w:val="auto"/>
          <w:sz w:val="32"/>
          <w:szCs w:val="32"/>
          <w:highlight w:val="none"/>
          <w:lang w:val="en-US" w:eastAsia="zh-CN"/>
        </w:rPr>
        <w:t>饮</w:t>
      </w:r>
      <w:r>
        <w:rPr>
          <w:rFonts w:hint="default" w:ascii="Times New Roman" w:hAnsi="Times New Roman" w:eastAsia="仿宋_GB2312" w:cs="Times New Roman"/>
          <w:b w:val="0"/>
          <w:bCs w:val="0"/>
          <w:color w:val="auto"/>
          <w:sz w:val="32"/>
          <w:szCs w:val="32"/>
          <w:highlight w:val="none"/>
        </w:rPr>
        <w:t>水环境。工程建成后，阿卡尔水库水源地一级水域保护区范围内无点源污染。一级陆域保护区范围内无工矿企业分布，</w:t>
      </w:r>
      <w:r>
        <w:rPr>
          <w:rFonts w:hint="eastAsia" w:ascii="仿宋_GB2312" w:hAnsi="仿宋_GB2312" w:eastAsia="仿宋_GB2312" w:cs="仿宋_GB2312"/>
          <w:b w:val="0"/>
          <w:bCs w:val="0"/>
          <w:color w:val="auto"/>
          <w:sz w:val="32"/>
          <w:szCs w:val="32"/>
          <w:highlight w:val="none"/>
        </w:rPr>
        <w:t>仅有水库管理人员生活污水池已防渗，水库管理站常驻人员为</w:t>
      </w:r>
      <w:r>
        <w:rPr>
          <w:rFonts w:hint="default" w:ascii="Times New Roman" w:hAnsi="Times New Roman" w:eastAsia="仿宋_GB2312" w:cs="Times New Roman"/>
          <w:b w:val="0"/>
          <w:bCs w:val="0"/>
          <w:color w:val="auto"/>
          <w:sz w:val="32"/>
          <w:szCs w:val="32"/>
          <w:highlight w:val="none"/>
        </w:rPr>
        <w:t>3人</w:t>
      </w:r>
      <w:r>
        <w:rPr>
          <w:rFonts w:hint="eastAsia" w:ascii="仿宋_GB2312" w:hAnsi="仿宋_GB2312" w:eastAsia="仿宋_GB2312" w:cs="仿宋_GB2312"/>
          <w:b w:val="0"/>
          <w:bCs w:val="0"/>
          <w:color w:val="auto"/>
          <w:sz w:val="32"/>
          <w:szCs w:val="32"/>
          <w:highlight w:val="none"/>
        </w:rPr>
        <w:t>，水源一级保护区内未发现其它排污设施，因此一级保护区内无对水源地产生影响的污染源。</w:t>
      </w:r>
    </w:p>
    <w:p w14:paraId="04676098">
      <w:pPr>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水源地二级保护区</w:t>
      </w:r>
      <w:r>
        <w:rPr>
          <w:rFonts w:hint="default" w:ascii="Times New Roman" w:hAnsi="Times New Roman" w:eastAsia="仿宋_GB2312" w:cs="Times New Roman"/>
          <w:b w:val="0"/>
          <w:bCs w:val="0"/>
          <w:color w:val="auto"/>
          <w:sz w:val="32"/>
          <w:szCs w:val="32"/>
          <w:highlight w:val="none"/>
        </w:rPr>
        <w:t>半径2000m范围内无居民区，有阿卡尔六级水电站一处，站内常驻人员为3人，</w:t>
      </w:r>
      <w:r>
        <w:rPr>
          <w:rFonts w:hint="eastAsia" w:ascii="仿宋_GB2312" w:hAnsi="仿宋_GB2312" w:eastAsia="仿宋_GB2312" w:cs="仿宋_GB2312"/>
          <w:b w:val="0"/>
          <w:bCs w:val="0"/>
          <w:color w:val="auto"/>
          <w:sz w:val="32"/>
          <w:szCs w:val="32"/>
          <w:highlight w:val="none"/>
        </w:rPr>
        <w:t>生活污水池已防渗，二级保护区内无对水源地产生影响的污染源。</w:t>
      </w:r>
    </w:p>
    <w:p w14:paraId="242DD83A">
      <w:pPr>
        <w:keepNext/>
        <w:keepLines/>
        <w:pageBreakBefore w:val="0"/>
        <w:widowControl w:val="0"/>
        <w:kinsoku/>
        <w:wordWrap/>
        <w:overflowPunct/>
        <w:topLinePunct w:val="0"/>
        <w:autoSpaceDE w:val="0"/>
        <w:autoSpaceDN/>
        <w:bidi w:val="0"/>
        <w:adjustRightInd/>
        <w:snapToGrid/>
        <w:spacing w:line="560" w:lineRule="exact"/>
        <w:ind w:firstLine="632" w:firstLineChars="200"/>
        <w:jc w:val="both"/>
        <w:textAlignment w:val="auto"/>
        <w:outlineLvl w:val="3"/>
        <w:rPr>
          <w:rFonts w:hint="eastAsia" w:ascii="仿宋_GB2312" w:hAnsi="仿宋_GB2312" w:eastAsia="仿宋_GB2312" w:cs="仿宋_GB2312"/>
          <w:b w:val="0"/>
          <w:bCs w:val="0"/>
          <w:color w:val="auto"/>
          <w:kern w:val="0"/>
          <w:sz w:val="32"/>
          <w:szCs w:val="32"/>
          <w:highlight w:val="none"/>
          <w:lang w:val="en-US" w:eastAsia="zh-CN"/>
        </w:rPr>
      </w:pPr>
      <w:r>
        <w:rPr>
          <w:rFonts w:hint="eastAsia" w:ascii="仿宋_GB2312" w:hAnsi="仿宋_GB2312" w:eastAsia="仿宋_GB2312" w:cs="仿宋_GB2312"/>
          <w:b w:val="0"/>
          <w:bCs w:val="0"/>
          <w:color w:val="auto"/>
          <w:kern w:val="0"/>
          <w:sz w:val="32"/>
          <w:szCs w:val="32"/>
          <w:highlight w:val="none"/>
          <w:lang w:val="en-US" w:eastAsia="zh-CN"/>
        </w:rPr>
        <w:t>（2）保尔德水库水源地保护</w:t>
      </w:r>
    </w:p>
    <w:p w14:paraId="41BF2A43">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①</w:t>
      </w:r>
      <w:r>
        <w:rPr>
          <w:rFonts w:hint="eastAsia" w:ascii="仿宋_GB2312" w:hAnsi="仿宋_GB2312" w:eastAsia="仿宋_GB2312" w:cs="仿宋_GB2312"/>
          <w:b w:val="0"/>
          <w:bCs w:val="0"/>
          <w:color w:val="auto"/>
          <w:kern w:val="0"/>
          <w:sz w:val="32"/>
          <w:szCs w:val="32"/>
          <w:highlight w:val="none"/>
        </w:rPr>
        <w:t>水源保护区划定</w:t>
      </w:r>
    </w:p>
    <w:p w14:paraId="548CE8B1">
      <w:pPr>
        <w:pageBreakBefore w:val="0"/>
        <w:widowControl w:val="0"/>
        <w:kinsoku/>
        <w:wordWrap/>
        <w:overflowPunct/>
        <w:topLinePunct w:val="0"/>
        <w:bidi w:val="0"/>
        <w:snapToGrid/>
        <w:spacing w:line="560" w:lineRule="exact"/>
        <w:ind w:firstLine="632"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根据《饮用水水源地保护区划分技术规范》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HJ/T338-2018</w:t>
      </w:r>
      <w:r>
        <w:rPr>
          <w:rFonts w:hint="default" w:ascii="Times New Roman" w:hAnsi="Times New Roman" w:eastAsia="仿宋_GB2312" w:cs="Times New Roman"/>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相关规定，划定保尔德水库水源地取正常蓄水位线以下的水面面积为水域一级保护区，水库正常水位线以</w:t>
      </w:r>
      <w:r>
        <w:rPr>
          <w:rFonts w:hint="default" w:ascii="Times New Roman" w:hAnsi="Times New Roman" w:eastAsia="仿宋_GB2312" w:cs="Times New Roman"/>
          <w:b w:val="0"/>
          <w:bCs w:val="0"/>
          <w:color w:val="auto"/>
          <w:sz w:val="32"/>
          <w:szCs w:val="32"/>
          <w:highlight w:val="none"/>
        </w:rPr>
        <w:t>外200m半径范围内的陆域拟定一级陆域保护区，一级保护区外水平距离2000m半径拟定为二级保护区。</w:t>
      </w:r>
    </w:p>
    <w:p w14:paraId="74FFC7FA">
      <w:pPr>
        <w:pageBreakBefore w:val="0"/>
        <w:widowControl w:val="0"/>
        <w:kinsoku/>
        <w:wordWrap/>
        <w:overflowPunct/>
        <w:topLinePunct w:val="0"/>
        <w:bidi w:val="0"/>
        <w:snapToGrid/>
        <w:spacing w:line="560" w:lineRule="exact"/>
        <w:ind w:firstLine="632" w:firstLineChars="200"/>
        <w:jc w:val="both"/>
        <w:textAlignment w:val="auto"/>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水库水将来自保尔德河河道，保尔德水库一级保护区周长9.88km。</w:t>
      </w:r>
    </w:p>
    <w:p w14:paraId="12A332F7">
      <w:pPr>
        <w:ind w:firstLine="552" w:firstLineChars="200"/>
        <w:rPr>
          <w:rFonts w:hint="default" w:ascii="Times New Roman" w:hAnsi="Times New Roman" w:eastAsia="仿宋" w:cs="Times New Roman"/>
          <w:b w:val="0"/>
          <w:bCs w:val="0"/>
          <w:color w:val="auto"/>
          <w:sz w:val="28"/>
          <w:szCs w:val="28"/>
          <w:highlight w:val="none"/>
        </w:rPr>
      </w:pPr>
      <w:r>
        <w:rPr>
          <w:rFonts w:hint="default" w:ascii="Times New Roman" w:hAnsi="Times New Roman" w:eastAsia="宋体" w:cs="Times New Roman"/>
          <w:b w:val="0"/>
          <w:bCs w:val="0"/>
          <w:color w:val="auto"/>
          <w:sz w:val="28"/>
          <w:szCs w:val="28"/>
          <w:highlight w:val="none"/>
        </w:rPr>
        <w:drawing>
          <wp:inline distT="0" distB="0" distL="0" distR="0">
            <wp:extent cx="4691380" cy="7346950"/>
            <wp:effectExtent l="0" t="0" r="0" b="63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4691380" cy="7346950"/>
                    </a:xfrm>
                    <a:prstGeom prst="rect">
                      <a:avLst/>
                    </a:prstGeom>
                    <a:noFill/>
                    <a:ln>
                      <a:noFill/>
                    </a:ln>
                  </pic:spPr>
                </pic:pic>
              </a:graphicData>
            </a:graphic>
          </wp:inline>
        </w:drawing>
      </w:r>
    </w:p>
    <w:p w14:paraId="40900AD4">
      <w:pPr>
        <w:ind w:firstLine="552" w:firstLineChars="200"/>
        <w:rPr>
          <w:rFonts w:hint="default" w:ascii="Times New Roman" w:hAnsi="Times New Roman" w:eastAsia="宋体" w:cs="Times New Roman"/>
          <w:b w:val="0"/>
          <w:bCs w:val="0"/>
          <w:color w:val="auto"/>
          <w:sz w:val="28"/>
          <w:szCs w:val="28"/>
          <w:highlight w:val="none"/>
        </w:rPr>
      </w:pPr>
      <w:r>
        <w:rPr>
          <w:rFonts w:hint="default" w:ascii="Times New Roman" w:hAnsi="Times New Roman" w:eastAsia="仿宋" w:cs="Times New Roman"/>
          <w:b w:val="0"/>
          <w:bCs w:val="0"/>
          <w:color w:val="auto"/>
          <w:sz w:val="28"/>
          <w:szCs w:val="28"/>
          <w:highlight w:val="none"/>
        </w:rPr>
        <w:t>图</w:t>
      </w:r>
      <w:r>
        <w:rPr>
          <w:rFonts w:hint="default" w:ascii="Times New Roman" w:hAnsi="Times New Roman" w:eastAsia="仿宋_GB2312" w:cs="Times New Roman"/>
          <w:b w:val="0"/>
          <w:bCs w:val="0"/>
          <w:color w:val="auto"/>
          <w:sz w:val="28"/>
          <w:szCs w:val="28"/>
          <w:highlight w:val="none"/>
          <w:lang w:val="en-US" w:eastAsia="zh-CN"/>
        </w:rPr>
        <w:t>5</w:t>
      </w:r>
      <w:r>
        <w:rPr>
          <w:rFonts w:hint="default" w:ascii="Times New Roman" w:hAnsi="Times New Roman" w:eastAsia="仿宋_GB2312" w:cs="Times New Roman"/>
          <w:b w:val="0"/>
          <w:bCs w:val="0"/>
          <w:color w:val="auto"/>
          <w:sz w:val="28"/>
          <w:szCs w:val="28"/>
          <w:highlight w:val="none"/>
        </w:rPr>
        <w:t>.</w:t>
      </w:r>
      <w:r>
        <w:rPr>
          <w:rFonts w:hint="default" w:ascii="Times New Roman" w:hAnsi="Times New Roman" w:eastAsia="仿宋_GB2312" w:cs="Times New Roman"/>
          <w:b w:val="0"/>
          <w:bCs w:val="0"/>
          <w:color w:val="auto"/>
          <w:sz w:val="28"/>
          <w:szCs w:val="28"/>
          <w:highlight w:val="none"/>
          <w:lang w:val="en-US" w:eastAsia="zh-CN"/>
        </w:rPr>
        <w:t>5</w:t>
      </w:r>
      <w:r>
        <w:rPr>
          <w:rFonts w:hint="default" w:ascii="Times New Roman" w:hAnsi="Times New Roman" w:eastAsia="仿宋_GB2312" w:cs="Times New Roman"/>
          <w:b w:val="0"/>
          <w:bCs w:val="0"/>
          <w:color w:val="auto"/>
          <w:sz w:val="28"/>
          <w:szCs w:val="28"/>
          <w:highlight w:val="none"/>
        </w:rPr>
        <w:t>-</w:t>
      </w:r>
      <w:r>
        <w:rPr>
          <w:rFonts w:hint="default" w:ascii="Times New Roman" w:hAnsi="Times New Roman" w:eastAsia="仿宋_GB2312" w:cs="Times New Roman"/>
          <w:b w:val="0"/>
          <w:bCs w:val="0"/>
          <w:color w:val="auto"/>
          <w:sz w:val="28"/>
          <w:szCs w:val="28"/>
          <w:highlight w:val="none"/>
          <w:lang w:val="en-US" w:eastAsia="zh-CN"/>
        </w:rPr>
        <w:t>3</w:t>
      </w:r>
      <w:r>
        <w:rPr>
          <w:rFonts w:hint="default" w:ascii="Times New Roman" w:hAnsi="Times New Roman" w:eastAsia="仿宋" w:cs="Times New Roman"/>
          <w:b w:val="0"/>
          <w:bCs w:val="0"/>
          <w:color w:val="auto"/>
          <w:sz w:val="28"/>
          <w:szCs w:val="28"/>
          <w:highlight w:val="none"/>
        </w:rPr>
        <w:t xml:space="preserve">         </w:t>
      </w:r>
      <w:r>
        <w:rPr>
          <w:rFonts w:hint="eastAsia" w:ascii="仿宋_GB2312" w:hAnsi="仿宋_GB2312" w:eastAsia="仿宋_GB2312" w:cs="仿宋_GB2312"/>
          <w:b w:val="0"/>
          <w:bCs w:val="0"/>
          <w:color w:val="auto"/>
          <w:sz w:val="32"/>
          <w:szCs w:val="32"/>
          <w:highlight w:val="none"/>
        </w:rPr>
        <w:t>保尔德水库水源保护区平面图</w:t>
      </w:r>
    </w:p>
    <w:p w14:paraId="226105D5">
      <w:pPr>
        <w:pageBreakBefore w:val="0"/>
        <w:widowControl w:val="0"/>
        <w:kinsoku/>
        <w:wordWrap/>
        <w:overflowPunct/>
        <w:topLinePunct w:val="0"/>
        <w:autoSpaceDE w:val="0"/>
        <w:autoSpaceDN w:val="0"/>
        <w:bidi w:val="0"/>
        <w:adjustRightInd/>
        <w:snapToGrid/>
        <w:spacing w:line="560" w:lineRule="exact"/>
        <w:ind w:firstLine="632" w:firstLineChars="200"/>
        <w:jc w:val="both"/>
        <w:textAlignment w:val="auto"/>
        <w:rPr>
          <w:rFonts w:hint="default" w:ascii="Times New Roman" w:hAnsi="Times New Roman" w:eastAsia="仿宋_GB2312" w:cs="Times New Roman"/>
          <w:b w:val="0"/>
          <w:bCs w:val="0"/>
          <w:color w:val="auto"/>
          <w:kern w:val="0"/>
          <w:sz w:val="32"/>
          <w:szCs w:val="32"/>
          <w:highlight w:val="none"/>
        </w:rPr>
      </w:pPr>
      <w:r>
        <w:rPr>
          <w:rFonts w:hint="eastAsia" w:ascii="Times New Roman" w:hAnsi="Times New Roman" w:eastAsia="仿宋_GB2312" w:cs="Times New Roman"/>
          <w:b w:val="0"/>
          <w:bCs w:val="0"/>
          <w:color w:val="auto"/>
          <w:kern w:val="0"/>
          <w:sz w:val="32"/>
          <w:szCs w:val="32"/>
          <w:highlight w:val="none"/>
          <w:lang w:val="en-US" w:eastAsia="zh-CN"/>
        </w:rPr>
        <w:t>②</w:t>
      </w:r>
      <w:r>
        <w:rPr>
          <w:rFonts w:hint="default" w:ascii="Times New Roman" w:hAnsi="Times New Roman" w:eastAsia="仿宋_GB2312" w:cs="Times New Roman"/>
          <w:b w:val="0"/>
          <w:bCs w:val="0"/>
          <w:color w:val="auto"/>
          <w:kern w:val="0"/>
          <w:sz w:val="32"/>
          <w:szCs w:val="32"/>
          <w:highlight w:val="none"/>
        </w:rPr>
        <w:t>水源保护区措施</w:t>
      </w:r>
    </w:p>
    <w:p w14:paraId="0E66988F">
      <w:pPr>
        <w:pageBreakBefore w:val="0"/>
        <w:widowControl w:val="0"/>
        <w:kinsoku/>
        <w:wordWrap/>
        <w:overflowPunct/>
        <w:topLinePunct w:val="0"/>
        <w:bidi w:val="0"/>
        <w:adjustRightInd/>
        <w:snapToGrid/>
        <w:spacing w:line="560" w:lineRule="exact"/>
        <w:ind w:firstLine="632"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保尔德水库位于</w:t>
      </w:r>
      <w:r>
        <w:rPr>
          <w:rFonts w:hint="eastAsia" w:ascii="Times New Roman" w:hAnsi="Times New Roman" w:eastAsia="仿宋_GB2312" w:cs="Times New Roman"/>
          <w:b w:val="0"/>
          <w:bCs w:val="0"/>
          <w:color w:val="auto"/>
          <w:sz w:val="32"/>
          <w:szCs w:val="32"/>
          <w:highlight w:val="none"/>
          <w:lang w:eastAsia="zh-CN"/>
        </w:rPr>
        <w:t>山</w:t>
      </w:r>
      <w:r>
        <w:rPr>
          <w:rFonts w:hint="default" w:ascii="Times New Roman" w:hAnsi="Times New Roman" w:eastAsia="仿宋_GB2312" w:cs="Times New Roman"/>
          <w:b w:val="0"/>
          <w:bCs w:val="0"/>
          <w:color w:val="auto"/>
          <w:sz w:val="32"/>
          <w:szCs w:val="32"/>
          <w:highlight w:val="none"/>
        </w:rPr>
        <w:t>区，周边无居住人员，坝角外侧均为</w:t>
      </w:r>
      <w:r>
        <w:rPr>
          <w:rFonts w:hint="eastAsia" w:ascii="Times New Roman" w:hAnsi="Times New Roman" w:eastAsia="仿宋_GB2312" w:cs="Times New Roman"/>
          <w:b w:val="0"/>
          <w:bCs w:val="0"/>
          <w:color w:val="auto"/>
          <w:sz w:val="32"/>
          <w:szCs w:val="32"/>
          <w:highlight w:val="none"/>
          <w:lang w:eastAsia="zh-CN"/>
        </w:rPr>
        <w:t>山</w:t>
      </w:r>
      <w:r>
        <w:rPr>
          <w:rFonts w:hint="default" w:ascii="Times New Roman" w:hAnsi="Times New Roman" w:eastAsia="仿宋_GB2312" w:cs="Times New Roman"/>
          <w:b w:val="0"/>
          <w:bCs w:val="0"/>
          <w:color w:val="auto"/>
          <w:sz w:val="32"/>
          <w:szCs w:val="32"/>
          <w:highlight w:val="none"/>
        </w:rPr>
        <w:t>地，水库建成后将对其周边进行水土保持治理，保障该区的</w:t>
      </w:r>
      <w:r>
        <w:rPr>
          <w:rFonts w:hint="eastAsia" w:ascii="Times New Roman" w:hAnsi="Times New Roman" w:eastAsia="仿宋_GB2312" w:cs="Times New Roman"/>
          <w:b w:val="0"/>
          <w:bCs w:val="0"/>
          <w:color w:val="auto"/>
          <w:sz w:val="32"/>
          <w:szCs w:val="32"/>
          <w:highlight w:val="none"/>
          <w:lang w:val="en-US" w:eastAsia="zh-CN"/>
        </w:rPr>
        <w:t>饮</w:t>
      </w:r>
      <w:r>
        <w:rPr>
          <w:rFonts w:hint="default" w:ascii="Times New Roman" w:hAnsi="Times New Roman" w:eastAsia="仿宋_GB2312" w:cs="Times New Roman"/>
          <w:b w:val="0"/>
          <w:bCs w:val="0"/>
          <w:color w:val="auto"/>
          <w:sz w:val="32"/>
          <w:szCs w:val="32"/>
          <w:highlight w:val="none"/>
        </w:rPr>
        <w:t>水环境。工程建成后，保尔德水库水源地一级水域保护区范围内无点源污染，无工矿企业分布，仅有水库管理人员生活污水池已防渗，水库管理站常驻人员为3人，水源一级保护区内未发现其它排污设施，因此一级保护区内无对水源地产生影响的污染源。</w:t>
      </w:r>
    </w:p>
    <w:p w14:paraId="0BF66967">
      <w:pPr>
        <w:pageBreakBefore w:val="0"/>
        <w:widowControl w:val="0"/>
        <w:kinsoku/>
        <w:wordWrap/>
        <w:overflowPunct/>
        <w:topLinePunct w:val="0"/>
        <w:bidi w:val="0"/>
        <w:adjustRightInd/>
        <w:snapToGrid/>
        <w:spacing w:line="560" w:lineRule="exact"/>
        <w:ind w:firstLine="632"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水源地二级保护</w:t>
      </w:r>
      <w:r>
        <w:rPr>
          <w:rFonts w:hint="eastAsia" w:ascii="仿宋_GB2312" w:hAnsi="仿宋_GB2312" w:eastAsia="仿宋_GB2312" w:cs="仿宋_GB2312"/>
          <w:b w:val="0"/>
          <w:bCs w:val="0"/>
          <w:color w:val="auto"/>
          <w:sz w:val="32"/>
          <w:szCs w:val="32"/>
          <w:highlight w:val="none"/>
        </w:rPr>
        <w:t>区半</w:t>
      </w:r>
      <w:r>
        <w:rPr>
          <w:rFonts w:hint="default" w:ascii="Times New Roman" w:hAnsi="Times New Roman" w:eastAsia="仿宋_GB2312" w:cs="Times New Roman"/>
          <w:b w:val="0"/>
          <w:bCs w:val="0"/>
          <w:color w:val="auto"/>
          <w:sz w:val="32"/>
          <w:szCs w:val="32"/>
          <w:highlight w:val="none"/>
        </w:rPr>
        <w:t>径2000m范围</w:t>
      </w:r>
      <w:r>
        <w:rPr>
          <w:rFonts w:hint="eastAsia" w:ascii="仿宋_GB2312" w:hAnsi="仿宋_GB2312" w:eastAsia="仿宋_GB2312" w:cs="仿宋_GB2312"/>
          <w:b w:val="0"/>
          <w:bCs w:val="0"/>
          <w:color w:val="auto"/>
          <w:sz w:val="32"/>
          <w:szCs w:val="32"/>
          <w:highlight w:val="none"/>
        </w:rPr>
        <w:t>内无居民区，二级保护区内无对水源地产生影响的污染源。</w:t>
      </w:r>
    </w:p>
    <w:p w14:paraId="4DE9768F">
      <w:pPr>
        <w:pStyle w:val="4"/>
        <w:pageBreakBefore w:val="0"/>
        <w:widowControl w:val="0"/>
        <w:kinsoku/>
        <w:wordWrap/>
        <w:overflowPunct/>
        <w:topLinePunct w:val="0"/>
        <w:bidi w:val="0"/>
        <w:adjustRightInd/>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83团一片区供水工程水源地保护</w:t>
      </w:r>
    </w:p>
    <w:p w14:paraId="35999745">
      <w:pPr>
        <w:pageBreakBefore w:val="0"/>
        <w:widowControl w:val="0"/>
        <w:kinsoku/>
        <w:wordWrap/>
        <w:overflowPunct/>
        <w:topLinePunct w:val="0"/>
        <w:autoSpaceDE w:val="0"/>
        <w:autoSpaceDN w:val="0"/>
        <w:bidi w:val="0"/>
        <w:adjustRightInd/>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①</w:t>
      </w:r>
      <w:r>
        <w:rPr>
          <w:rFonts w:hint="eastAsia" w:ascii="仿宋_GB2312" w:hAnsi="仿宋_GB2312" w:eastAsia="仿宋_GB2312" w:cs="仿宋_GB2312"/>
          <w:b w:val="0"/>
          <w:bCs w:val="0"/>
          <w:color w:val="auto"/>
          <w:kern w:val="0"/>
          <w:sz w:val="32"/>
          <w:szCs w:val="32"/>
          <w:highlight w:val="none"/>
        </w:rPr>
        <w:t>水源保护区划定</w:t>
      </w:r>
    </w:p>
    <w:p w14:paraId="578095E8">
      <w:pPr>
        <w:pageBreakBefore w:val="0"/>
        <w:widowControl w:val="0"/>
        <w:kinsoku/>
        <w:wordWrap/>
        <w:overflowPunct/>
        <w:topLinePunct w:val="0"/>
        <w:bidi w:val="0"/>
        <w:adjustRightInd/>
        <w:snapToGrid/>
        <w:spacing w:line="560" w:lineRule="exact"/>
        <w:ind w:firstLine="632"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根据《饮用水水源地保护区划分技术规范》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HJ/T338-2018</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相关规定，划定</w:t>
      </w:r>
      <w:r>
        <w:rPr>
          <w:rFonts w:hint="default" w:ascii="Times New Roman" w:hAnsi="Times New Roman" w:eastAsia="仿宋_GB2312" w:cs="Times New Roman"/>
          <w:b w:val="0"/>
          <w:bCs w:val="0"/>
          <w:color w:val="auto"/>
          <w:sz w:val="32"/>
          <w:szCs w:val="32"/>
          <w:highlight w:val="none"/>
          <w:lang w:val="en-US" w:eastAsia="zh-CN"/>
        </w:rPr>
        <w:t>阿卡尔</w:t>
      </w:r>
      <w:r>
        <w:rPr>
          <w:rFonts w:hint="default" w:ascii="Times New Roman" w:hAnsi="Times New Roman" w:eastAsia="仿宋_GB2312" w:cs="Times New Roman"/>
          <w:b w:val="0"/>
          <w:bCs w:val="0"/>
          <w:color w:val="auto"/>
          <w:sz w:val="32"/>
          <w:szCs w:val="32"/>
          <w:highlight w:val="none"/>
        </w:rPr>
        <w:t>水库</w:t>
      </w:r>
      <w:r>
        <w:rPr>
          <w:rFonts w:hint="default" w:ascii="Times New Roman" w:hAnsi="Times New Roman" w:eastAsia="仿宋_GB2312" w:cs="Times New Roman"/>
          <w:b w:val="0"/>
          <w:bCs w:val="0"/>
          <w:color w:val="auto"/>
          <w:sz w:val="32"/>
          <w:szCs w:val="32"/>
          <w:highlight w:val="none"/>
          <w:lang w:val="en-US" w:eastAsia="zh-CN"/>
        </w:rPr>
        <w:t>二库</w:t>
      </w:r>
      <w:r>
        <w:rPr>
          <w:rFonts w:hint="default" w:ascii="Times New Roman" w:hAnsi="Times New Roman" w:eastAsia="仿宋_GB2312" w:cs="Times New Roman"/>
          <w:b w:val="0"/>
          <w:bCs w:val="0"/>
          <w:color w:val="auto"/>
          <w:sz w:val="32"/>
          <w:szCs w:val="32"/>
          <w:highlight w:val="none"/>
        </w:rPr>
        <w:t>水源地取正常蓄水位线以下的水面面积为水域一级保护区，水库正常水位线以外200m半径范围内的陆域拟定一级陆域保护区，一级保护区外水平距离2000m半径拟定为二级保护区。</w:t>
      </w:r>
    </w:p>
    <w:p w14:paraId="516A3BDD">
      <w:pPr>
        <w:pageBreakBefore w:val="0"/>
        <w:widowControl w:val="0"/>
        <w:kinsoku/>
        <w:wordWrap/>
        <w:overflowPunct/>
        <w:topLinePunct w:val="0"/>
        <w:bidi w:val="0"/>
        <w:adjustRightInd/>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lang w:val="en-US" w:eastAsia="zh-CN"/>
        </w:rPr>
        <w:t>阿卡尔</w:t>
      </w:r>
      <w:r>
        <w:rPr>
          <w:rFonts w:hint="default" w:ascii="Times New Roman" w:hAnsi="Times New Roman" w:eastAsia="仿宋_GB2312" w:cs="Times New Roman"/>
          <w:b w:val="0"/>
          <w:bCs w:val="0"/>
          <w:color w:val="auto"/>
          <w:sz w:val="32"/>
          <w:szCs w:val="32"/>
          <w:highlight w:val="none"/>
        </w:rPr>
        <w:t>水库</w:t>
      </w:r>
      <w:r>
        <w:rPr>
          <w:rFonts w:hint="default" w:ascii="Times New Roman" w:hAnsi="Times New Roman" w:eastAsia="仿宋_GB2312" w:cs="Times New Roman"/>
          <w:b w:val="0"/>
          <w:bCs w:val="0"/>
          <w:color w:val="auto"/>
          <w:sz w:val="32"/>
          <w:szCs w:val="32"/>
          <w:highlight w:val="none"/>
          <w:lang w:val="en-US" w:eastAsia="zh-CN"/>
        </w:rPr>
        <w:t>二库</w:t>
      </w:r>
      <w:r>
        <w:rPr>
          <w:rFonts w:hint="default" w:ascii="Times New Roman" w:hAnsi="Times New Roman" w:eastAsia="仿宋_GB2312" w:cs="Times New Roman"/>
          <w:b w:val="0"/>
          <w:bCs w:val="0"/>
          <w:color w:val="auto"/>
          <w:sz w:val="32"/>
          <w:szCs w:val="32"/>
          <w:highlight w:val="none"/>
        </w:rPr>
        <w:t>一级保护区周长</w:t>
      </w:r>
      <w:r>
        <w:rPr>
          <w:rFonts w:hint="default" w:ascii="Times New Roman" w:hAnsi="Times New Roman" w:eastAsia="仿宋_GB2312" w:cs="Times New Roman"/>
          <w:b w:val="0"/>
          <w:bCs w:val="0"/>
          <w:color w:val="auto"/>
          <w:sz w:val="32"/>
          <w:szCs w:val="32"/>
          <w:highlight w:val="none"/>
          <w:lang w:val="en-US" w:eastAsia="zh-CN"/>
        </w:rPr>
        <w:t>4.74</w:t>
      </w:r>
      <w:r>
        <w:rPr>
          <w:rFonts w:hint="default" w:ascii="Times New Roman" w:hAnsi="Times New Roman" w:eastAsia="仿宋_GB2312" w:cs="Times New Roman"/>
          <w:b w:val="0"/>
          <w:bCs w:val="0"/>
          <w:color w:val="auto"/>
          <w:sz w:val="32"/>
          <w:szCs w:val="32"/>
          <w:highlight w:val="none"/>
        </w:rPr>
        <w:t>km。</w:t>
      </w:r>
    </w:p>
    <w:p w14:paraId="1B8CD282">
      <w:pPr>
        <w:pStyle w:val="7"/>
        <w:rPr>
          <w:rFonts w:hint="default" w:ascii="Times New Roman" w:hAnsi="Times New Roman" w:eastAsia="仿宋" w:cs="Times New Roman"/>
          <w:b w:val="0"/>
          <w:bCs w:val="0"/>
          <w:color w:val="auto"/>
          <w:sz w:val="28"/>
          <w:szCs w:val="28"/>
          <w:highlight w:val="none"/>
        </w:rPr>
      </w:pPr>
    </w:p>
    <w:p w14:paraId="41B633F3">
      <w:pPr>
        <w:pStyle w:val="7"/>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drawing>
          <wp:inline distT="0" distB="0" distL="114300" distR="114300">
            <wp:extent cx="5249545" cy="3778250"/>
            <wp:effectExtent l="0" t="0" r="8255" b="127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20"/>
                    <a:stretch>
                      <a:fillRect/>
                    </a:stretch>
                  </pic:blipFill>
                  <pic:spPr>
                    <a:xfrm>
                      <a:off x="0" y="0"/>
                      <a:ext cx="5249545" cy="3778250"/>
                    </a:xfrm>
                    <a:prstGeom prst="rect">
                      <a:avLst/>
                    </a:prstGeom>
                  </pic:spPr>
                </pic:pic>
              </a:graphicData>
            </a:graphic>
          </wp:inline>
        </w:drawing>
      </w:r>
    </w:p>
    <w:p w14:paraId="32FD32BD">
      <w:pPr>
        <w:keepNext w:val="0"/>
        <w:keepLines w:val="0"/>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②</w:t>
      </w:r>
      <w:r>
        <w:rPr>
          <w:rFonts w:hint="eastAsia" w:ascii="仿宋_GB2312" w:hAnsi="仿宋_GB2312" w:eastAsia="仿宋_GB2312" w:cs="仿宋_GB2312"/>
          <w:b w:val="0"/>
          <w:bCs w:val="0"/>
          <w:color w:val="auto"/>
          <w:kern w:val="0"/>
          <w:sz w:val="32"/>
          <w:szCs w:val="32"/>
          <w:highlight w:val="none"/>
        </w:rPr>
        <w:t>水源保护区措施</w:t>
      </w:r>
    </w:p>
    <w:p w14:paraId="6FF57BBC">
      <w:pPr>
        <w:keepNext w:val="0"/>
        <w:keepLines w:val="0"/>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阿卡尔</w:t>
      </w:r>
      <w:r>
        <w:rPr>
          <w:rFonts w:hint="eastAsia" w:ascii="仿宋_GB2312" w:hAnsi="仿宋_GB2312" w:eastAsia="仿宋_GB2312" w:cs="仿宋_GB2312"/>
          <w:b w:val="0"/>
          <w:bCs w:val="0"/>
          <w:color w:val="auto"/>
          <w:sz w:val="32"/>
          <w:szCs w:val="32"/>
          <w:highlight w:val="none"/>
        </w:rPr>
        <w:t>水库</w:t>
      </w:r>
      <w:r>
        <w:rPr>
          <w:rFonts w:hint="eastAsia" w:ascii="仿宋_GB2312" w:hAnsi="仿宋_GB2312" w:eastAsia="仿宋_GB2312" w:cs="仿宋_GB2312"/>
          <w:b w:val="0"/>
          <w:bCs w:val="0"/>
          <w:color w:val="auto"/>
          <w:sz w:val="32"/>
          <w:szCs w:val="32"/>
          <w:highlight w:val="none"/>
          <w:lang w:val="en-US" w:eastAsia="zh-CN"/>
        </w:rPr>
        <w:t>二库</w:t>
      </w:r>
      <w:r>
        <w:rPr>
          <w:rFonts w:hint="eastAsia" w:ascii="仿宋_GB2312" w:hAnsi="仿宋_GB2312" w:eastAsia="仿宋_GB2312" w:cs="仿宋_GB2312"/>
          <w:b w:val="0"/>
          <w:bCs w:val="0"/>
          <w:color w:val="auto"/>
          <w:sz w:val="32"/>
          <w:szCs w:val="32"/>
          <w:highlight w:val="none"/>
        </w:rPr>
        <w:t>位于</w:t>
      </w:r>
      <w:r>
        <w:rPr>
          <w:rFonts w:hint="eastAsia" w:ascii="仿宋_GB2312" w:hAnsi="仿宋_GB2312" w:eastAsia="仿宋_GB2312" w:cs="仿宋_GB2312"/>
          <w:b w:val="0"/>
          <w:bCs w:val="0"/>
          <w:color w:val="auto"/>
          <w:sz w:val="32"/>
          <w:szCs w:val="32"/>
          <w:highlight w:val="none"/>
          <w:lang w:val="en-US" w:eastAsia="zh-CN"/>
        </w:rPr>
        <w:t>戈壁滩</w:t>
      </w:r>
      <w:r>
        <w:rPr>
          <w:rFonts w:hint="eastAsia" w:ascii="仿宋_GB2312" w:hAnsi="仿宋_GB2312" w:eastAsia="仿宋_GB2312" w:cs="仿宋_GB2312"/>
          <w:b w:val="0"/>
          <w:bCs w:val="0"/>
          <w:color w:val="auto"/>
          <w:sz w:val="32"/>
          <w:szCs w:val="32"/>
          <w:highlight w:val="none"/>
        </w:rPr>
        <w:t>，周边无居住人员，水源地一级水域保护区范围内无点源污染，无工矿企业分布，仅在灌溉其有渠首管理人员居住，其生活污水排放为配套排污设施；水源一级保护区内未发现其它排污设施，因此工程建设后，需对管理站配套排污设施，并对其进行防渗处理，一级保护区内污染源对水源地的影响是可控的。</w:t>
      </w:r>
    </w:p>
    <w:p w14:paraId="5B159070">
      <w:pPr>
        <w:keepNext w:val="0"/>
        <w:keepLines w:val="0"/>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水源地二级保护区半</w:t>
      </w:r>
      <w:r>
        <w:rPr>
          <w:rFonts w:hint="default" w:ascii="Times New Roman" w:hAnsi="Times New Roman" w:eastAsia="仿宋_GB2312" w:cs="Times New Roman"/>
          <w:b w:val="0"/>
          <w:bCs w:val="0"/>
          <w:color w:val="auto"/>
          <w:sz w:val="32"/>
          <w:szCs w:val="32"/>
          <w:highlight w:val="none"/>
        </w:rPr>
        <w:t>径2000m</w:t>
      </w:r>
      <w:r>
        <w:rPr>
          <w:rFonts w:hint="eastAsia" w:ascii="仿宋_GB2312" w:hAnsi="仿宋_GB2312" w:eastAsia="仿宋_GB2312" w:cs="仿宋_GB2312"/>
          <w:b w:val="0"/>
          <w:bCs w:val="0"/>
          <w:color w:val="auto"/>
          <w:sz w:val="32"/>
          <w:szCs w:val="32"/>
          <w:highlight w:val="none"/>
        </w:rPr>
        <w:t>范围内无居民区，二级保护区内无对水源地产生影响的污染源。</w:t>
      </w:r>
    </w:p>
    <w:p w14:paraId="45BAE28C">
      <w:pPr>
        <w:keepNext w:val="0"/>
        <w:keepLines w:val="0"/>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③</w:t>
      </w:r>
      <w:r>
        <w:rPr>
          <w:rFonts w:hint="eastAsia" w:ascii="仿宋_GB2312" w:hAnsi="仿宋_GB2312" w:eastAsia="仿宋_GB2312" w:cs="仿宋_GB2312"/>
          <w:b w:val="0"/>
          <w:bCs w:val="0"/>
          <w:color w:val="auto"/>
          <w:kern w:val="0"/>
          <w:sz w:val="32"/>
          <w:szCs w:val="32"/>
          <w:highlight w:val="none"/>
        </w:rPr>
        <w:t>水源保护区预计划定时间</w:t>
      </w:r>
    </w:p>
    <w:p w14:paraId="4D4C2F12">
      <w:pPr>
        <w:keepNext w:val="0"/>
        <w:keepLines w:val="0"/>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lang w:val="en-US" w:eastAsia="zh-CN"/>
        </w:rPr>
        <w:t>阿卡尔</w:t>
      </w:r>
      <w:r>
        <w:rPr>
          <w:rFonts w:hint="default" w:ascii="Times New Roman" w:hAnsi="Times New Roman" w:eastAsia="仿宋_GB2312" w:cs="Times New Roman"/>
          <w:b w:val="0"/>
          <w:bCs w:val="0"/>
          <w:color w:val="auto"/>
          <w:sz w:val="32"/>
          <w:szCs w:val="32"/>
          <w:highlight w:val="none"/>
        </w:rPr>
        <w:t>水库</w:t>
      </w:r>
      <w:r>
        <w:rPr>
          <w:rFonts w:hint="default" w:ascii="Times New Roman" w:hAnsi="Times New Roman" w:eastAsia="仿宋_GB2312" w:cs="Times New Roman"/>
          <w:b w:val="0"/>
          <w:bCs w:val="0"/>
          <w:color w:val="auto"/>
          <w:sz w:val="32"/>
          <w:szCs w:val="32"/>
          <w:highlight w:val="none"/>
          <w:lang w:val="en-US" w:eastAsia="zh-CN"/>
        </w:rPr>
        <w:t>二库</w:t>
      </w:r>
      <w:r>
        <w:rPr>
          <w:rFonts w:hint="default" w:ascii="Times New Roman" w:hAnsi="Times New Roman" w:eastAsia="仿宋_GB2312" w:cs="Times New Roman"/>
          <w:b w:val="0"/>
          <w:bCs w:val="0"/>
          <w:color w:val="auto"/>
          <w:sz w:val="32"/>
          <w:szCs w:val="32"/>
          <w:highlight w:val="none"/>
        </w:rPr>
        <w:t>是第五师83团一片区供水工程的饮水水源地，该工程拟建</w:t>
      </w:r>
      <w:r>
        <w:rPr>
          <w:rFonts w:hint="eastAsia" w:ascii="Times New Roman" w:hAnsi="Times New Roman" w:eastAsia="仿宋_GB2312" w:cs="Times New Roman"/>
          <w:b w:val="0"/>
          <w:bCs w:val="0"/>
          <w:color w:val="auto"/>
          <w:sz w:val="32"/>
          <w:szCs w:val="32"/>
          <w:highlight w:val="none"/>
          <w:lang w:eastAsia="zh-CN"/>
        </w:rPr>
        <w:t>成</w:t>
      </w:r>
      <w:r>
        <w:rPr>
          <w:rFonts w:hint="default" w:ascii="Times New Roman" w:hAnsi="Times New Roman" w:eastAsia="仿宋_GB2312" w:cs="Times New Roman"/>
          <w:b w:val="0"/>
          <w:bCs w:val="0"/>
          <w:color w:val="auto"/>
          <w:sz w:val="32"/>
          <w:szCs w:val="32"/>
          <w:highlight w:val="none"/>
        </w:rPr>
        <w:t>时间为202</w:t>
      </w:r>
      <w:r>
        <w:rPr>
          <w:rFonts w:hint="default" w:ascii="Times New Roman" w:hAnsi="Times New Roman" w:eastAsia="仿宋_GB2312" w:cs="Times New Roman"/>
          <w:b w:val="0"/>
          <w:bCs w:val="0"/>
          <w:color w:val="auto"/>
          <w:sz w:val="32"/>
          <w:szCs w:val="32"/>
          <w:highlight w:val="none"/>
          <w:lang w:val="en-US" w:eastAsia="zh-CN"/>
        </w:rPr>
        <w:t>6</w:t>
      </w:r>
      <w:r>
        <w:rPr>
          <w:rFonts w:hint="default" w:ascii="Times New Roman" w:hAnsi="Times New Roman" w:eastAsia="仿宋_GB2312" w:cs="Times New Roman"/>
          <w:b w:val="0"/>
          <w:bCs w:val="0"/>
          <w:color w:val="auto"/>
          <w:sz w:val="32"/>
          <w:szCs w:val="32"/>
          <w:highlight w:val="none"/>
        </w:rPr>
        <w:t>年，该项目水</w:t>
      </w:r>
      <w:r>
        <w:rPr>
          <w:rFonts w:hint="eastAsia" w:ascii="仿宋_GB2312" w:hAnsi="仿宋_GB2312" w:eastAsia="仿宋_GB2312" w:cs="仿宋_GB2312"/>
          <w:b w:val="0"/>
          <w:bCs w:val="0"/>
          <w:color w:val="auto"/>
          <w:sz w:val="32"/>
          <w:szCs w:val="32"/>
          <w:highlight w:val="none"/>
        </w:rPr>
        <w:t>源保护区预计划定时间</w:t>
      </w:r>
      <w:r>
        <w:rPr>
          <w:rFonts w:hint="default" w:ascii="Times New Roman" w:hAnsi="Times New Roman" w:eastAsia="仿宋_GB2312" w:cs="Times New Roman"/>
          <w:b w:val="0"/>
          <w:bCs w:val="0"/>
          <w:color w:val="auto"/>
          <w:sz w:val="32"/>
          <w:szCs w:val="32"/>
          <w:highlight w:val="none"/>
        </w:rPr>
        <w:t>为202</w:t>
      </w:r>
      <w:r>
        <w:rPr>
          <w:rFonts w:hint="default" w:ascii="Times New Roman" w:hAnsi="Times New Roman" w:eastAsia="仿宋_GB2312" w:cs="Times New Roman"/>
          <w:b w:val="0"/>
          <w:bCs w:val="0"/>
          <w:color w:val="auto"/>
          <w:sz w:val="32"/>
          <w:szCs w:val="32"/>
          <w:highlight w:val="none"/>
          <w:lang w:val="en-US" w:eastAsia="zh-CN"/>
        </w:rPr>
        <w:t>6</w:t>
      </w:r>
      <w:r>
        <w:rPr>
          <w:rFonts w:hint="default" w:ascii="Times New Roman" w:hAnsi="Times New Roman" w:eastAsia="仿宋_GB2312" w:cs="Times New Roman"/>
          <w:b w:val="0"/>
          <w:bCs w:val="0"/>
          <w:color w:val="auto"/>
          <w:sz w:val="32"/>
          <w:szCs w:val="32"/>
          <w:highlight w:val="none"/>
        </w:rPr>
        <w:t>年</w:t>
      </w:r>
      <w:r>
        <w:rPr>
          <w:rFonts w:hint="eastAsia" w:ascii="仿宋_GB2312" w:hAnsi="仿宋_GB2312" w:eastAsia="仿宋_GB2312" w:cs="仿宋_GB2312"/>
          <w:b w:val="0"/>
          <w:bCs w:val="0"/>
          <w:color w:val="auto"/>
          <w:sz w:val="32"/>
          <w:szCs w:val="32"/>
          <w:highlight w:val="none"/>
        </w:rPr>
        <w:t>。</w:t>
      </w:r>
    </w:p>
    <w:p w14:paraId="416ABE9C">
      <w:pPr>
        <w:pStyle w:val="4"/>
        <w:keepNext/>
        <w:keepLines/>
        <w:pageBreakBefore w:val="0"/>
        <w:widowControl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83团二片区水源地保护</w:t>
      </w:r>
    </w:p>
    <w:p w14:paraId="68D47A6B">
      <w:pPr>
        <w:keepNext w:val="0"/>
        <w:keepLines w:val="0"/>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①</w:t>
      </w:r>
      <w:r>
        <w:rPr>
          <w:rFonts w:hint="eastAsia" w:ascii="仿宋_GB2312" w:hAnsi="仿宋_GB2312" w:eastAsia="仿宋_GB2312" w:cs="仿宋_GB2312"/>
          <w:b w:val="0"/>
          <w:bCs w:val="0"/>
          <w:color w:val="auto"/>
          <w:kern w:val="0"/>
          <w:sz w:val="32"/>
          <w:szCs w:val="32"/>
          <w:highlight w:val="none"/>
        </w:rPr>
        <w:t>水源保护区划定</w:t>
      </w:r>
    </w:p>
    <w:p w14:paraId="7E41541B">
      <w:pPr>
        <w:keepNext w:val="0"/>
        <w:keepLines w:val="0"/>
        <w:pageBreakBefore w:val="0"/>
        <w:widowControl w:val="0"/>
        <w:kinsoku/>
        <w:wordWrap/>
        <w:overflowPunct/>
        <w:topLinePunct w:val="0"/>
        <w:autoSpaceDE/>
        <w:autoSpaceDN/>
        <w:bidi w:val="0"/>
        <w:adjustRightInd/>
        <w:snapToGrid/>
        <w:spacing w:line="560" w:lineRule="exact"/>
        <w:ind w:firstLine="632"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83团为第五师中心团场，分为83团1片区</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原83团）与83团2片区（原82团），由于83团2片区距83团1片区38km，且中间需要穿越精河县及精河河道，由于工程复杂程度高，因此难以形成83团全团的规模化供水工程，83团2片区供水工程需单独建设，属</w:t>
      </w:r>
      <w:r>
        <w:rPr>
          <w:rFonts w:hint="eastAsia" w:ascii="Times New Roman" w:hAnsi="Times New Roman" w:eastAsia="仿宋_GB2312" w:cs="Times New Roman"/>
          <w:b w:val="0"/>
          <w:bCs w:val="0"/>
          <w:color w:val="auto"/>
          <w:sz w:val="32"/>
          <w:szCs w:val="32"/>
          <w:highlight w:val="none"/>
          <w:lang w:eastAsia="zh-CN"/>
        </w:rPr>
        <w:t>千人</w:t>
      </w:r>
      <w:r>
        <w:rPr>
          <w:rFonts w:hint="default" w:ascii="Times New Roman" w:hAnsi="Times New Roman" w:eastAsia="仿宋_GB2312" w:cs="Times New Roman"/>
          <w:b w:val="0"/>
          <w:bCs w:val="0"/>
          <w:color w:val="auto"/>
          <w:sz w:val="32"/>
          <w:szCs w:val="32"/>
          <w:highlight w:val="none"/>
        </w:rPr>
        <w:t>供水工程。拟规划的地下水水源地位于83团15连，拟对其水源进行扩建改造，根据用水规模建设千人供水工程。该水源地位于居民点附近，根据《饮用水水源保护区划分技术规范》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HJ/T338-2018），初步拟定水源地取水口200m范围内为拟定一级保护区，取水口2000</w:t>
      </w:r>
      <w:r>
        <w:rPr>
          <w:rFonts w:hint="default" w:ascii="Times New Roman" w:hAnsi="Times New Roman" w:eastAsia="仿宋_GB2312" w:cs="Times New Roman"/>
          <w:b w:val="0"/>
          <w:bCs w:val="0"/>
          <w:color w:val="auto"/>
          <w:sz w:val="32"/>
          <w:szCs w:val="32"/>
          <w:highlight w:val="none"/>
          <w:lang w:val="en-US" w:eastAsia="zh-CN"/>
        </w:rPr>
        <w:t>m</w:t>
      </w:r>
      <w:r>
        <w:rPr>
          <w:rFonts w:hint="default" w:ascii="Times New Roman" w:hAnsi="Times New Roman" w:eastAsia="仿宋_GB2312" w:cs="Times New Roman"/>
          <w:b w:val="0"/>
          <w:bCs w:val="0"/>
          <w:color w:val="auto"/>
          <w:sz w:val="32"/>
          <w:szCs w:val="32"/>
          <w:highlight w:val="none"/>
        </w:rPr>
        <w:t>范围内为拟定二级保护区</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经现状调查，水源地一级保护区范围内有15连居民区，该连作为83团规划的生产生活一体化连队，于2020年对其房屋结构、给水、排水、道路均进行了改造，不会对周边水源造成污染。83团15连一级保护区内无工矿企业分布，二级保护区内草地和耕地面积较大，农业面源也是对水源地水质产生影响的一个重要因素。经测算该水源一级保护区周长1.42km，面积0.15km</w:t>
      </w:r>
      <w:r>
        <w:rPr>
          <w:rFonts w:hint="default" w:ascii="Times New Roman" w:hAnsi="Times New Roman" w:eastAsia="仿宋_GB2312" w:cs="Times New Roman"/>
          <w:b w:val="0"/>
          <w:bCs w:val="0"/>
          <w:color w:val="auto"/>
          <w:sz w:val="32"/>
          <w:szCs w:val="32"/>
          <w:highlight w:val="none"/>
          <w:vertAlign w:val="superscript"/>
        </w:rPr>
        <w:t>2</w:t>
      </w:r>
      <w:r>
        <w:rPr>
          <w:rFonts w:hint="default" w:ascii="Times New Roman" w:hAnsi="Times New Roman" w:eastAsia="仿宋_GB2312" w:cs="Times New Roman"/>
          <w:b w:val="0"/>
          <w:bCs w:val="0"/>
          <w:color w:val="auto"/>
          <w:sz w:val="32"/>
          <w:szCs w:val="32"/>
          <w:highlight w:val="none"/>
        </w:rPr>
        <w:t>。</w:t>
      </w:r>
    </w:p>
    <w:p w14:paraId="5C3FC5A9">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②</w:t>
      </w:r>
      <w:r>
        <w:rPr>
          <w:rFonts w:hint="eastAsia" w:ascii="仿宋_GB2312" w:hAnsi="仿宋_GB2312" w:eastAsia="仿宋_GB2312" w:cs="仿宋_GB2312"/>
          <w:b w:val="0"/>
          <w:bCs w:val="0"/>
          <w:color w:val="auto"/>
          <w:kern w:val="0"/>
          <w:sz w:val="32"/>
          <w:szCs w:val="32"/>
          <w:highlight w:val="none"/>
        </w:rPr>
        <w:t>水源保护区措施</w:t>
      </w:r>
    </w:p>
    <w:p w14:paraId="4B34E194">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default" w:ascii="Times New Roman" w:hAnsi="Times New Roman" w:eastAsia="仿宋_GB2312" w:cs="Times New Roman"/>
          <w:b w:val="0"/>
          <w:bCs w:val="0"/>
          <w:color w:val="auto"/>
          <w:kern w:val="0"/>
          <w:sz w:val="32"/>
          <w:szCs w:val="32"/>
          <w:highlight w:val="none"/>
        </w:rPr>
        <w:t>基于以上描述，83团2片</w:t>
      </w:r>
      <w:r>
        <w:rPr>
          <w:rFonts w:hint="eastAsia" w:ascii="仿宋_GB2312" w:hAnsi="仿宋_GB2312" w:eastAsia="仿宋_GB2312" w:cs="仿宋_GB2312"/>
          <w:b w:val="0"/>
          <w:bCs w:val="0"/>
          <w:color w:val="auto"/>
          <w:kern w:val="0"/>
          <w:sz w:val="32"/>
          <w:szCs w:val="32"/>
          <w:highlight w:val="none"/>
        </w:rPr>
        <w:t>区饮用水水源地一、二级保护区内生态现状比较单一，植被</w:t>
      </w:r>
      <w:r>
        <w:rPr>
          <w:rFonts w:hint="eastAsia" w:ascii="仿宋_GB2312" w:hAnsi="仿宋_GB2312" w:eastAsia="仿宋_GB2312" w:cs="仿宋_GB2312"/>
          <w:b w:val="0"/>
          <w:bCs w:val="0"/>
          <w:color w:val="auto"/>
          <w:kern w:val="0"/>
          <w:sz w:val="32"/>
          <w:szCs w:val="32"/>
          <w:highlight w:val="none"/>
          <w:lang w:eastAsia="zh-CN"/>
        </w:rPr>
        <w:t>覆</w:t>
      </w:r>
      <w:r>
        <w:rPr>
          <w:rFonts w:hint="eastAsia" w:ascii="仿宋_GB2312" w:hAnsi="仿宋_GB2312" w:eastAsia="仿宋_GB2312" w:cs="仿宋_GB2312"/>
          <w:b w:val="0"/>
          <w:bCs w:val="0"/>
          <w:color w:val="auto"/>
          <w:kern w:val="0"/>
          <w:sz w:val="32"/>
          <w:szCs w:val="32"/>
          <w:highlight w:val="none"/>
        </w:rPr>
        <w:t>盖度较大，植被类型主要是</w:t>
      </w:r>
      <w:r>
        <w:rPr>
          <w:rFonts w:hint="eastAsia" w:ascii="仿宋_GB2312" w:hAnsi="仿宋_GB2312" w:eastAsia="仿宋_GB2312" w:cs="仿宋_GB2312"/>
          <w:b w:val="0"/>
          <w:bCs w:val="0"/>
          <w:color w:val="auto"/>
          <w:kern w:val="0"/>
          <w:sz w:val="32"/>
          <w:szCs w:val="32"/>
          <w:highlight w:val="none"/>
          <w:lang w:eastAsia="zh-CN"/>
        </w:rPr>
        <w:t>农作物和野生植物</w:t>
      </w:r>
      <w:r>
        <w:rPr>
          <w:rFonts w:hint="eastAsia" w:ascii="仿宋_GB2312" w:hAnsi="仿宋_GB2312" w:eastAsia="仿宋_GB2312" w:cs="仿宋_GB2312"/>
          <w:b w:val="0"/>
          <w:bCs w:val="0"/>
          <w:color w:val="auto"/>
          <w:kern w:val="0"/>
          <w:sz w:val="32"/>
          <w:szCs w:val="32"/>
          <w:highlight w:val="none"/>
        </w:rPr>
        <w:t>。在生态建设中，二级保护区范围内农田，应加大保护力度，禁止采用污水灌溉，外围灌溉污水必须达到</w:t>
      </w:r>
      <w:r>
        <w:rPr>
          <w:rFonts w:hint="eastAsia" w:ascii="仿宋_GB2312" w:hAnsi="仿宋_GB2312" w:eastAsia="仿宋_GB2312" w:cs="仿宋_GB2312"/>
          <w:b w:val="0"/>
          <w:bCs w:val="0"/>
          <w:color w:val="auto"/>
          <w:kern w:val="0"/>
          <w:sz w:val="32"/>
          <w:szCs w:val="32"/>
          <w:highlight w:val="none"/>
          <w:lang w:eastAsia="zh-CN"/>
        </w:rPr>
        <w:t>《</w:t>
      </w:r>
      <w:r>
        <w:rPr>
          <w:rFonts w:hint="eastAsia" w:ascii="仿宋_GB2312" w:hAnsi="仿宋_GB2312" w:eastAsia="仿宋_GB2312" w:cs="仿宋_GB2312"/>
          <w:b w:val="0"/>
          <w:bCs w:val="0"/>
          <w:color w:val="auto"/>
          <w:kern w:val="0"/>
          <w:sz w:val="32"/>
          <w:szCs w:val="32"/>
          <w:highlight w:val="none"/>
        </w:rPr>
        <w:t>农田灌溉水质标准</w:t>
      </w:r>
      <w:r>
        <w:rPr>
          <w:rFonts w:hint="eastAsia" w:ascii="仿宋_GB2312" w:hAnsi="仿宋_GB2312" w:eastAsia="仿宋_GB2312" w:cs="仿宋_GB2312"/>
          <w:b w:val="0"/>
          <w:bCs w:val="0"/>
          <w:color w:val="auto"/>
          <w:kern w:val="0"/>
          <w:sz w:val="32"/>
          <w:szCs w:val="32"/>
          <w:highlight w:val="none"/>
          <w:lang w:eastAsia="zh-CN"/>
        </w:rPr>
        <w:t>》</w:t>
      </w:r>
      <w:r>
        <w:rPr>
          <w:rFonts w:hint="default" w:ascii="Times New Roman" w:hAnsi="Times New Roman" w:eastAsia="仿宋_GB2312" w:cs="Times New Roman"/>
          <w:b w:val="0"/>
          <w:bCs w:val="0"/>
          <w:color w:val="auto"/>
          <w:kern w:val="0"/>
          <w:sz w:val="32"/>
          <w:szCs w:val="32"/>
          <w:highlight w:val="none"/>
          <w:lang w:eastAsia="zh-CN"/>
        </w:rPr>
        <w:t>（</w:t>
      </w:r>
      <w:r>
        <w:rPr>
          <w:rFonts w:hint="default" w:ascii="Times New Roman" w:hAnsi="Times New Roman" w:eastAsia="仿宋_GB2312" w:cs="Times New Roman"/>
          <w:b w:val="0"/>
          <w:bCs w:val="0"/>
          <w:color w:val="auto"/>
          <w:kern w:val="0"/>
          <w:sz w:val="32"/>
          <w:szCs w:val="32"/>
          <w:highlight w:val="none"/>
        </w:rPr>
        <w:t>GB5084-2005</w:t>
      </w:r>
      <w:r>
        <w:rPr>
          <w:rFonts w:hint="default" w:ascii="Times New Roman" w:hAnsi="Times New Roman" w:eastAsia="仿宋_GB2312" w:cs="Times New Roman"/>
          <w:b w:val="0"/>
          <w:bCs w:val="0"/>
          <w:color w:val="auto"/>
          <w:kern w:val="0"/>
          <w:sz w:val="32"/>
          <w:szCs w:val="32"/>
          <w:highlight w:val="none"/>
          <w:lang w:eastAsia="zh-CN"/>
        </w:rPr>
        <w:t>）</w:t>
      </w:r>
      <w:r>
        <w:rPr>
          <w:rFonts w:hint="eastAsia" w:ascii="仿宋_GB2312" w:hAnsi="仿宋_GB2312" w:eastAsia="仿宋_GB2312" w:cs="仿宋_GB2312"/>
          <w:b w:val="0"/>
          <w:bCs w:val="0"/>
          <w:color w:val="auto"/>
          <w:kern w:val="0"/>
          <w:sz w:val="32"/>
          <w:szCs w:val="32"/>
          <w:highlight w:val="none"/>
        </w:rPr>
        <w:t>二类作物的灌溉标准，在水源地保护区内需控制农药、化肥等化学品使用量，减少因施用农用化学品造成的环境污染，大力发展生态农业，实现农业清洁生产。</w:t>
      </w:r>
    </w:p>
    <w:p w14:paraId="2C8D93A7">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③</w:t>
      </w:r>
      <w:r>
        <w:rPr>
          <w:rFonts w:hint="eastAsia" w:ascii="仿宋_GB2312" w:hAnsi="仿宋_GB2312" w:eastAsia="仿宋_GB2312" w:cs="仿宋_GB2312"/>
          <w:b w:val="0"/>
          <w:bCs w:val="0"/>
          <w:color w:val="auto"/>
          <w:kern w:val="0"/>
          <w:sz w:val="32"/>
          <w:szCs w:val="32"/>
          <w:highlight w:val="none"/>
        </w:rPr>
        <w:t>水源保护区预计划定时间</w:t>
      </w:r>
    </w:p>
    <w:p w14:paraId="4EA768E6">
      <w:pPr>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kern w:val="0"/>
          <w:sz w:val="32"/>
          <w:szCs w:val="32"/>
          <w:highlight w:val="none"/>
          <w:lang w:bidi="ar"/>
        </w:rPr>
        <w:t>由于第五师83团二片区供水工程拟建时间为202</w:t>
      </w:r>
      <w:r>
        <w:rPr>
          <w:rFonts w:hint="default" w:ascii="Times New Roman" w:hAnsi="Times New Roman" w:eastAsia="仿宋_GB2312" w:cs="Times New Roman"/>
          <w:b w:val="0"/>
          <w:bCs w:val="0"/>
          <w:color w:val="auto"/>
          <w:kern w:val="0"/>
          <w:sz w:val="32"/>
          <w:szCs w:val="32"/>
          <w:highlight w:val="none"/>
          <w:lang w:val="en-US" w:eastAsia="zh-CN" w:bidi="ar"/>
        </w:rPr>
        <w:t>6</w:t>
      </w:r>
      <w:r>
        <w:rPr>
          <w:rFonts w:hint="default" w:ascii="Times New Roman" w:hAnsi="Times New Roman" w:eastAsia="仿宋_GB2312" w:cs="Times New Roman"/>
          <w:b w:val="0"/>
          <w:bCs w:val="0"/>
          <w:color w:val="auto"/>
          <w:kern w:val="0"/>
          <w:sz w:val="32"/>
          <w:szCs w:val="32"/>
          <w:highlight w:val="none"/>
          <w:lang w:bidi="ar"/>
        </w:rPr>
        <w:t>年，该项目</w:t>
      </w:r>
      <w:r>
        <w:rPr>
          <w:rFonts w:hint="default" w:ascii="Times New Roman" w:hAnsi="Times New Roman" w:eastAsia="仿宋_GB2312" w:cs="Times New Roman"/>
          <w:b w:val="0"/>
          <w:bCs w:val="0"/>
          <w:color w:val="auto"/>
          <w:sz w:val="32"/>
          <w:szCs w:val="32"/>
          <w:highlight w:val="none"/>
        </w:rPr>
        <w:t>水源保护区预计划定时间为202</w:t>
      </w:r>
      <w:r>
        <w:rPr>
          <w:rFonts w:hint="default" w:ascii="Times New Roman" w:hAnsi="Times New Roman" w:eastAsia="仿宋_GB2312" w:cs="Times New Roman"/>
          <w:b w:val="0"/>
          <w:bCs w:val="0"/>
          <w:color w:val="auto"/>
          <w:sz w:val="32"/>
          <w:szCs w:val="32"/>
          <w:highlight w:val="none"/>
          <w:lang w:val="en-US" w:eastAsia="zh-CN"/>
        </w:rPr>
        <w:t>6</w:t>
      </w:r>
      <w:r>
        <w:rPr>
          <w:rFonts w:hint="default" w:ascii="Times New Roman" w:hAnsi="Times New Roman" w:eastAsia="仿宋_GB2312" w:cs="Times New Roman"/>
          <w:b w:val="0"/>
          <w:bCs w:val="0"/>
          <w:color w:val="auto"/>
          <w:sz w:val="32"/>
          <w:szCs w:val="32"/>
          <w:highlight w:val="none"/>
        </w:rPr>
        <w:t>年。</w:t>
      </w:r>
    </w:p>
    <w:p w14:paraId="14F72F6B">
      <w:pPr>
        <w:pStyle w:val="4"/>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4）</w:t>
      </w:r>
      <w:r>
        <w:rPr>
          <w:rFonts w:hint="eastAsia" w:ascii="仿宋_GB2312" w:hAnsi="仿宋_GB2312" w:eastAsia="仿宋_GB2312" w:cs="仿宋_GB2312"/>
          <w:b w:val="0"/>
          <w:bCs w:val="0"/>
          <w:color w:val="auto"/>
          <w:sz w:val="32"/>
          <w:szCs w:val="32"/>
          <w:highlight w:val="none"/>
        </w:rPr>
        <w:t>87团团部水源地保护</w:t>
      </w:r>
    </w:p>
    <w:p w14:paraId="18C473A0">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①</w:t>
      </w:r>
      <w:r>
        <w:rPr>
          <w:rFonts w:hint="eastAsia" w:ascii="仿宋_GB2312" w:hAnsi="仿宋_GB2312" w:eastAsia="仿宋_GB2312" w:cs="仿宋_GB2312"/>
          <w:b w:val="0"/>
          <w:bCs w:val="0"/>
          <w:color w:val="auto"/>
          <w:kern w:val="0"/>
          <w:sz w:val="32"/>
          <w:szCs w:val="32"/>
          <w:highlight w:val="none"/>
        </w:rPr>
        <w:t>水源保护区划定</w:t>
      </w:r>
    </w:p>
    <w:p w14:paraId="6D414937">
      <w:pPr>
        <w:pageBreakBefore w:val="0"/>
        <w:widowControl w:val="0"/>
        <w:kinsoku/>
        <w:wordWrap/>
        <w:overflowPunct/>
        <w:topLinePunct w:val="0"/>
        <w:bidi w:val="0"/>
        <w:snapToGrid/>
        <w:spacing w:line="560" w:lineRule="exact"/>
        <w:ind w:firstLine="632"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87团团部地区拟规划的地下水水源地位于团部以北3.2km处，水源地距该团5连居民区2.2km。根据《饮用水水源保护区划分技术规范》（HJ/T338-2018），初步拟定水源地取水口200m范围内为拟定一级保护区，取水口2000m范围内为拟定二级保护区。经现状调查，水源地一级保护区范围内无工矿企业分布，二级保护区内草地和耕地面积较大，农业面源也是对水源地水质产生影响的一个重要因素。经测算该水源一级保护区周长1.60km，面积0.15km</w:t>
      </w:r>
      <w:r>
        <w:rPr>
          <w:rFonts w:hint="default" w:ascii="Times New Roman" w:hAnsi="Times New Roman" w:eastAsia="仿宋_GB2312" w:cs="Times New Roman"/>
          <w:b w:val="0"/>
          <w:bCs w:val="0"/>
          <w:color w:val="auto"/>
          <w:sz w:val="32"/>
          <w:szCs w:val="32"/>
          <w:highlight w:val="none"/>
          <w:vertAlign w:val="superscript"/>
        </w:rPr>
        <w:t>2</w:t>
      </w:r>
      <w:r>
        <w:rPr>
          <w:rFonts w:hint="default" w:ascii="Times New Roman" w:hAnsi="Times New Roman" w:eastAsia="仿宋_GB2312" w:cs="Times New Roman"/>
          <w:b w:val="0"/>
          <w:bCs w:val="0"/>
          <w:color w:val="auto"/>
          <w:sz w:val="32"/>
          <w:szCs w:val="32"/>
          <w:highlight w:val="none"/>
        </w:rPr>
        <w:t>。</w:t>
      </w:r>
    </w:p>
    <w:p w14:paraId="5DFD8BF9">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②</w:t>
      </w:r>
      <w:r>
        <w:rPr>
          <w:rFonts w:hint="eastAsia" w:ascii="仿宋_GB2312" w:hAnsi="仿宋_GB2312" w:eastAsia="仿宋_GB2312" w:cs="仿宋_GB2312"/>
          <w:b w:val="0"/>
          <w:bCs w:val="0"/>
          <w:color w:val="auto"/>
          <w:kern w:val="0"/>
          <w:sz w:val="32"/>
          <w:szCs w:val="32"/>
          <w:highlight w:val="none"/>
        </w:rPr>
        <w:t>水源保护区措施</w:t>
      </w:r>
    </w:p>
    <w:p w14:paraId="2C978DF8">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default" w:ascii="Times New Roman" w:hAnsi="Times New Roman" w:eastAsia="仿宋_GB2312" w:cs="Times New Roman"/>
          <w:b w:val="0"/>
          <w:bCs w:val="0"/>
          <w:color w:val="auto"/>
          <w:kern w:val="0"/>
          <w:sz w:val="32"/>
          <w:szCs w:val="32"/>
          <w:highlight w:val="none"/>
        </w:rPr>
        <w:t>基于以上描述，87团团部地区饮用水水源地一、二级保护区内生态现状比较单一，植被</w:t>
      </w:r>
      <w:r>
        <w:rPr>
          <w:rFonts w:hint="eastAsia" w:ascii="Times New Roman" w:hAnsi="Times New Roman" w:eastAsia="仿宋_GB2312" w:cs="Times New Roman"/>
          <w:b w:val="0"/>
          <w:bCs w:val="0"/>
          <w:color w:val="auto"/>
          <w:kern w:val="0"/>
          <w:sz w:val="32"/>
          <w:szCs w:val="32"/>
          <w:highlight w:val="none"/>
          <w:lang w:eastAsia="zh-CN"/>
        </w:rPr>
        <w:t>覆</w:t>
      </w:r>
      <w:r>
        <w:rPr>
          <w:rFonts w:hint="default" w:ascii="Times New Roman" w:hAnsi="Times New Roman" w:eastAsia="仿宋_GB2312" w:cs="Times New Roman"/>
          <w:b w:val="0"/>
          <w:bCs w:val="0"/>
          <w:color w:val="auto"/>
          <w:kern w:val="0"/>
          <w:sz w:val="32"/>
          <w:szCs w:val="32"/>
          <w:highlight w:val="none"/>
        </w:rPr>
        <w:t>盖度较大，植被类型主要是</w:t>
      </w:r>
      <w:r>
        <w:rPr>
          <w:rFonts w:hint="eastAsia" w:ascii="Times New Roman" w:hAnsi="Times New Roman" w:eastAsia="仿宋_GB2312" w:cs="Times New Roman"/>
          <w:b w:val="0"/>
          <w:bCs w:val="0"/>
          <w:color w:val="auto"/>
          <w:kern w:val="0"/>
          <w:sz w:val="32"/>
          <w:szCs w:val="32"/>
          <w:highlight w:val="none"/>
          <w:lang w:eastAsia="zh-CN"/>
        </w:rPr>
        <w:t>农作物和野生植物</w:t>
      </w:r>
      <w:r>
        <w:rPr>
          <w:rFonts w:hint="default" w:ascii="Times New Roman" w:hAnsi="Times New Roman" w:eastAsia="仿宋_GB2312" w:cs="Times New Roman"/>
          <w:b w:val="0"/>
          <w:bCs w:val="0"/>
          <w:color w:val="auto"/>
          <w:kern w:val="0"/>
          <w:sz w:val="32"/>
          <w:szCs w:val="32"/>
          <w:highlight w:val="none"/>
        </w:rPr>
        <w:t>。在生态建设中，二级保护区范围内农田，应加大保护力度，禁止采用污水灌溉，外围灌溉污水必须达到《农田灌溉水质标准》</w:t>
      </w:r>
      <w:r>
        <w:rPr>
          <w:rFonts w:hint="default" w:ascii="Times New Roman" w:hAnsi="Times New Roman" w:eastAsia="仿宋_GB2312" w:cs="Times New Roman"/>
          <w:b w:val="0"/>
          <w:bCs w:val="0"/>
          <w:color w:val="auto"/>
          <w:kern w:val="0"/>
          <w:sz w:val="32"/>
          <w:szCs w:val="32"/>
          <w:highlight w:val="none"/>
          <w:lang w:eastAsia="zh-CN"/>
        </w:rPr>
        <w:t>（</w:t>
      </w:r>
      <w:r>
        <w:rPr>
          <w:rFonts w:hint="default" w:ascii="Times New Roman" w:hAnsi="Times New Roman" w:eastAsia="仿宋_GB2312" w:cs="Times New Roman"/>
          <w:b w:val="0"/>
          <w:bCs w:val="0"/>
          <w:color w:val="auto"/>
          <w:kern w:val="0"/>
          <w:sz w:val="32"/>
          <w:szCs w:val="32"/>
          <w:highlight w:val="none"/>
        </w:rPr>
        <w:t>GB5084-2005</w:t>
      </w:r>
      <w:r>
        <w:rPr>
          <w:rFonts w:hint="default" w:ascii="Times New Roman" w:hAnsi="Times New Roman" w:eastAsia="仿宋_GB2312" w:cs="Times New Roman"/>
          <w:b w:val="0"/>
          <w:bCs w:val="0"/>
          <w:color w:val="auto"/>
          <w:kern w:val="0"/>
          <w:sz w:val="32"/>
          <w:szCs w:val="32"/>
          <w:highlight w:val="none"/>
          <w:lang w:eastAsia="zh-CN"/>
        </w:rPr>
        <w:t>）</w:t>
      </w:r>
      <w:r>
        <w:rPr>
          <w:rFonts w:hint="default" w:ascii="Times New Roman" w:hAnsi="Times New Roman" w:eastAsia="仿宋_GB2312" w:cs="Times New Roman"/>
          <w:b w:val="0"/>
          <w:bCs w:val="0"/>
          <w:color w:val="auto"/>
          <w:kern w:val="0"/>
          <w:sz w:val="32"/>
          <w:szCs w:val="32"/>
          <w:highlight w:val="none"/>
        </w:rPr>
        <w:t>二类作物的灌溉标准，在水源地保护区内需控制农药、化肥等化学品使用量，减少因施用农用化学品造成的环境污染，大力发展生态农业，实现农业清洁生产。</w:t>
      </w:r>
    </w:p>
    <w:p w14:paraId="6250ADD0">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③</w:t>
      </w:r>
      <w:r>
        <w:rPr>
          <w:rFonts w:hint="eastAsia" w:ascii="仿宋_GB2312" w:hAnsi="仿宋_GB2312" w:eastAsia="仿宋_GB2312" w:cs="仿宋_GB2312"/>
          <w:b w:val="0"/>
          <w:bCs w:val="0"/>
          <w:color w:val="auto"/>
          <w:kern w:val="0"/>
          <w:sz w:val="32"/>
          <w:szCs w:val="32"/>
          <w:highlight w:val="none"/>
        </w:rPr>
        <w:t>水源保护区预计划定时间</w:t>
      </w:r>
    </w:p>
    <w:p w14:paraId="7B9C0484">
      <w:pPr>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kern w:val="0"/>
          <w:sz w:val="32"/>
          <w:szCs w:val="32"/>
          <w:highlight w:val="none"/>
          <w:lang w:bidi="ar"/>
        </w:rPr>
        <w:t>第五师87团团部地区农村供水高质量发展规划拟建时间为202</w:t>
      </w:r>
      <w:r>
        <w:rPr>
          <w:rFonts w:hint="default" w:ascii="Times New Roman" w:hAnsi="Times New Roman" w:eastAsia="仿宋_GB2312" w:cs="Times New Roman"/>
          <w:b w:val="0"/>
          <w:bCs w:val="0"/>
          <w:color w:val="auto"/>
          <w:kern w:val="0"/>
          <w:sz w:val="32"/>
          <w:szCs w:val="32"/>
          <w:highlight w:val="none"/>
          <w:lang w:val="en-US" w:eastAsia="zh-CN" w:bidi="ar"/>
        </w:rPr>
        <w:t>6</w:t>
      </w:r>
      <w:r>
        <w:rPr>
          <w:rFonts w:hint="default" w:ascii="Times New Roman" w:hAnsi="Times New Roman" w:eastAsia="仿宋_GB2312" w:cs="Times New Roman"/>
          <w:b w:val="0"/>
          <w:bCs w:val="0"/>
          <w:color w:val="auto"/>
          <w:kern w:val="0"/>
          <w:sz w:val="32"/>
          <w:szCs w:val="32"/>
          <w:highlight w:val="none"/>
          <w:lang w:bidi="ar"/>
        </w:rPr>
        <w:t>年，该项目</w:t>
      </w:r>
      <w:r>
        <w:rPr>
          <w:rFonts w:hint="default" w:ascii="Times New Roman" w:hAnsi="Times New Roman" w:eastAsia="仿宋_GB2312" w:cs="Times New Roman"/>
          <w:b w:val="0"/>
          <w:bCs w:val="0"/>
          <w:color w:val="auto"/>
          <w:sz w:val="32"/>
          <w:szCs w:val="32"/>
          <w:highlight w:val="none"/>
        </w:rPr>
        <w:t>水源保护区预计划定时间为202</w:t>
      </w:r>
      <w:r>
        <w:rPr>
          <w:rFonts w:hint="default" w:ascii="Times New Roman" w:hAnsi="Times New Roman" w:eastAsia="仿宋_GB2312" w:cs="Times New Roman"/>
          <w:b w:val="0"/>
          <w:bCs w:val="0"/>
          <w:color w:val="auto"/>
          <w:sz w:val="32"/>
          <w:szCs w:val="32"/>
          <w:highlight w:val="none"/>
          <w:lang w:val="en-US" w:eastAsia="zh-CN"/>
        </w:rPr>
        <w:t>6</w:t>
      </w:r>
      <w:r>
        <w:rPr>
          <w:rFonts w:hint="default" w:ascii="Times New Roman" w:hAnsi="Times New Roman" w:eastAsia="仿宋_GB2312" w:cs="Times New Roman"/>
          <w:b w:val="0"/>
          <w:bCs w:val="0"/>
          <w:color w:val="auto"/>
          <w:sz w:val="32"/>
          <w:szCs w:val="32"/>
          <w:highlight w:val="none"/>
        </w:rPr>
        <w:t>年。</w:t>
      </w:r>
    </w:p>
    <w:p w14:paraId="68236011">
      <w:pPr>
        <w:pStyle w:val="4"/>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5</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87团汇河水源地保护</w:t>
      </w:r>
    </w:p>
    <w:p w14:paraId="06EE21D3">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①</w:t>
      </w:r>
      <w:r>
        <w:rPr>
          <w:rFonts w:hint="eastAsia" w:ascii="仿宋_GB2312" w:hAnsi="仿宋_GB2312" w:eastAsia="仿宋_GB2312" w:cs="仿宋_GB2312"/>
          <w:b w:val="0"/>
          <w:bCs w:val="0"/>
          <w:color w:val="auto"/>
          <w:kern w:val="0"/>
          <w:sz w:val="32"/>
          <w:szCs w:val="32"/>
          <w:highlight w:val="none"/>
        </w:rPr>
        <w:t>水源保护区划定</w:t>
      </w:r>
    </w:p>
    <w:p w14:paraId="05F2C097">
      <w:pPr>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由于87团被哈日布呼镇分割为团部地区和汇河地区，</w:t>
      </w:r>
      <w:r>
        <w:rPr>
          <w:rFonts w:hint="default" w:ascii="Times New Roman" w:hAnsi="Times New Roman" w:eastAsia="仿宋_GB2312" w:cs="Times New Roman"/>
          <w:b w:val="0"/>
          <w:bCs w:val="0"/>
          <w:color w:val="auto"/>
          <w:sz w:val="32"/>
          <w:szCs w:val="32"/>
          <w:highlight w:val="none"/>
          <w:lang w:eastAsia="zh-CN"/>
        </w:rPr>
        <w:t>87团7连供水工程</w:t>
      </w:r>
      <w:r>
        <w:rPr>
          <w:rFonts w:hint="default" w:ascii="Times New Roman" w:hAnsi="Times New Roman" w:eastAsia="仿宋_GB2312" w:cs="Times New Roman"/>
          <w:b w:val="0"/>
          <w:bCs w:val="0"/>
          <w:color w:val="auto"/>
          <w:sz w:val="32"/>
          <w:szCs w:val="32"/>
          <w:highlight w:val="none"/>
        </w:rPr>
        <w:t>需单独建设，属连连供水工程。拟规划的地下水水源地位于87团7连，拟对其水源进行扩建改造，根据用水规模建设千人供水工程。该水源地位于居民点附近，根据《饮用水水源保护区划分技术规范》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HJ/T338-2018），初步拟定水源地取水口200m范围内为拟定一级保护区，取水口2000m范围内为拟定二级保护区。经现状调查，水源地一级保护区范围内有7连居民区，该区域于2019年申报《第五师八十七团7连基础设施建设项目》，对其给水、排水、道路均进行了改造，目前该项目已完工，现状7连居民区生活污水排放排污池已防渗。一级保护区内无工矿企业分布，二级保护区内草地和耕地面积较大，农业面源也是对水源地水质产生影响的一个重要因素。经测算该水源一级保护区周长1.37km，面积0.13km</w:t>
      </w:r>
      <w:r>
        <w:rPr>
          <w:rFonts w:hint="default" w:ascii="Times New Roman" w:hAnsi="Times New Roman" w:eastAsia="仿宋_GB2312" w:cs="Times New Roman"/>
          <w:b w:val="0"/>
          <w:bCs w:val="0"/>
          <w:color w:val="auto"/>
          <w:sz w:val="32"/>
          <w:szCs w:val="32"/>
          <w:highlight w:val="none"/>
          <w:vertAlign w:val="superscript"/>
        </w:rPr>
        <w:t>2</w:t>
      </w:r>
      <w:r>
        <w:rPr>
          <w:rFonts w:hint="default" w:ascii="Times New Roman" w:hAnsi="Times New Roman" w:eastAsia="仿宋_GB2312" w:cs="Times New Roman"/>
          <w:b w:val="0"/>
          <w:bCs w:val="0"/>
          <w:color w:val="auto"/>
          <w:sz w:val="32"/>
          <w:szCs w:val="32"/>
          <w:highlight w:val="none"/>
        </w:rPr>
        <w:t>。</w:t>
      </w:r>
    </w:p>
    <w:p w14:paraId="4CA584BB">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②</w:t>
      </w:r>
      <w:r>
        <w:rPr>
          <w:rFonts w:hint="eastAsia" w:ascii="仿宋_GB2312" w:hAnsi="仿宋_GB2312" w:eastAsia="仿宋_GB2312" w:cs="仿宋_GB2312"/>
          <w:b w:val="0"/>
          <w:bCs w:val="0"/>
          <w:color w:val="auto"/>
          <w:kern w:val="0"/>
          <w:sz w:val="32"/>
          <w:szCs w:val="32"/>
          <w:highlight w:val="none"/>
        </w:rPr>
        <w:t>水源保护区措施</w:t>
      </w:r>
    </w:p>
    <w:p w14:paraId="110E043F">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default" w:ascii="Times New Roman" w:hAnsi="Times New Roman" w:eastAsia="仿宋_GB2312" w:cs="Times New Roman"/>
          <w:b w:val="0"/>
          <w:bCs w:val="0"/>
          <w:color w:val="auto"/>
          <w:kern w:val="0"/>
          <w:sz w:val="32"/>
          <w:szCs w:val="32"/>
          <w:highlight w:val="none"/>
        </w:rPr>
        <w:t>基于以上描述，87团7连饮用水水源地一、二级保护区内生态现状比较单一，植被</w:t>
      </w:r>
      <w:r>
        <w:rPr>
          <w:rFonts w:hint="eastAsia" w:ascii="Times New Roman" w:hAnsi="Times New Roman" w:eastAsia="仿宋_GB2312" w:cs="Times New Roman"/>
          <w:b w:val="0"/>
          <w:bCs w:val="0"/>
          <w:color w:val="auto"/>
          <w:kern w:val="0"/>
          <w:sz w:val="32"/>
          <w:szCs w:val="32"/>
          <w:highlight w:val="none"/>
          <w:lang w:eastAsia="zh-CN"/>
        </w:rPr>
        <w:t>覆</w:t>
      </w:r>
      <w:r>
        <w:rPr>
          <w:rFonts w:hint="default" w:ascii="Times New Roman" w:hAnsi="Times New Roman" w:eastAsia="仿宋_GB2312" w:cs="Times New Roman"/>
          <w:b w:val="0"/>
          <w:bCs w:val="0"/>
          <w:color w:val="auto"/>
          <w:kern w:val="0"/>
          <w:sz w:val="32"/>
          <w:szCs w:val="32"/>
          <w:highlight w:val="none"/>
        </w:rPr>
        <w:t>盖度较大，植被类型主要是</w:t>
      </w:r>
      <w:r>
        <w:rPr>
          <w:rFonts w:hint="eastAsia" w:ascii="Times New Roman" w:hAnsi="Times New Roman" w:eastAsia="仿宋_GB2312" w:cs="Times New Roman"/>
          <w:b w:val="0"/>
          <w:bCs w:val="0"/>
          <w:color w:val="auto"/>
          <w:kern w:val="0"/>
          <w:sz w:val="32"/>
          <w:szCs w:val="32"/>
          <w:highlight w:val="none"/>
          <w:lang w:eastAsia="zh-CN"/>
        </w:rPr>
        <w:t>农作物和野生植物</w:t>
      </w:r>
      <w:r>
        <w:rPr>
          <w:rFonts w:hint="default" w:ascii="Times New Roman" w:hAnsi="Times New Roman" w:eastAsia="仿宋_GB2312" w:cs="Times New Roman"/>
          <w:b w:val="0"/>
          <w:bCs w:val="0"/>
          <w:color w:val="auto"/>
          <w:kern w:val="0"/>
          <w:sz w:val="32"/>
          <w:szCs w:val="32"/>
          <w:highlight w:val="none"/>
        </w:rPr>
        <w:t>。在生态建设中，二级保护区范围内农田，应加大保护力度，禁止采用污水灌溉，外围灌溉污水必须达到《农田灌溉水质标准》</w:t>
      </w:r>
      <w:r>
        <w:rPr>
          <w:rFonts w:hint="default" w:ascii="Times New Roman" w:hAnsi="Times New Roman" w:eastAsia="仿宋_GB2312" w:cs="Times New Roman"/>
          <w:b w:val="0"/>
          <w:bCs w:val="0"/>
          <w:color w:val="auto"/>
          <w:kern w:val="0"/>
          <w:sz w:val="32"/>
          <w:szCs w:val="32"/>
          <w:highlight w:val="none"/>
          <w:lang w:eastAsia="zh-CN"/>
        </w:rPr>
        <w:t>（</w:t>
      </w:r>
      <w:r>
        <w:rPr>
          <w:rFonts w:hint="default" w:ascii="Times New Roman" w:hAnsi="Times New Roman" w:eastAsia="仿宋_GB2312" w:cs="Times New Roman"/>
          <w:b w:val="0"/>
          <w:bCs w:val="0"/>
          <w:color w:val="auto"/>
          <w:kern w:val="0"/>
          <w:sz w:val="32"/>
          <w:szCs w:val="32"/>
          <w:highlight w:val="none"/>
        </w:rPr>
        <w:t>GB5084-2005</w:t>
      </w:r>
      <w:r>
        <w:rPr>
          <w:rFonts w:hint="default" w:ascii="Times New Roman" w:hAnsi="Times New Roman" w:eastAsia="仿宋_GB2312" w:cs="Times New Roman"/>
          <w:b w:val="0"/>
          <w:bCs w:val="0"/>
          <w:color w:val="auto"/>
          <w:kern w:val="0"/>
          <w:sz w:val="32"/>
          <w:szCs w:val="32"/>
          <w:highlight w:val="none"/>
          <w:lang w:eastAsia="zh-CN"/>
        </w:rPr>
        <w:t>）</w:t>
      </w:r>
      <w:r>
        <w:rPr>
          <w:rFonts w:hint="default" w:ascii="Times New Roman" w:hAnsi="Times New Roman" w:eastAsia="仿宋_GB2312" w:cs="Times New Roman"/>
          <w:b w:val="0"/>
          <w:bCs w:val="0"/>
          <w:color w:val="auto"/>
          <w:kern w:val="0"/>
          <w:sz w:val="32"/>
          <w:szCs w:val="32"/>
          <w:highlight w:val="none"/>
        </w:rPr>
        <w:t>二类作物的灌溉标准，在水源地保护区内需控制农药、化肥等化学品使用量，减少因施用农用化学品造成的环境污染，大力发展生态农业，实现农业清洁生产。</w:t>
      </w:r>
    </w:p>
    <w:p w14:paraId="77C27F2D">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③</w:t>
      </w:r>
      <w:r>
        <w:rPr>
          <w:rFonts w:hint="eastAsia" w:ascii="仿宋_GB2312" w:hAnsi="仿宋_GB2312" w:eastAsia="仿宋_GB2312" w:cs="仿宋_GB2312"/>
          <w:b w:val="0"/>
          <w:bCs w:val="0"/>
          <w:color w:val="auto"/>
          <w:kern w:val="0"/>
          <w:sz w:val="32"/>
          <w:szCs w:val="32"/>
          <w:highlight w:val="none"/>
        </w:rPr>
        <w:t>水源保护区预计划定时间</w:t>
      </w:r>
    </w:p>
    <w:p w14:paraId="32942BFD">
      <w:pPr>
        <w:pageBreakBefore w:val="0"/>
        <w:widowControl w:val="0"/>
        <w:kinsoku/>
        <w:wordWrap/>
        <w:overflowPunct/>
        <w:topLinePunct w:val="0"/>
        <w:bidi w:val="0"/>
        <w:snapToGrid/>
        <w:spacing w:line="560" w:lineRule="exact"/>
        <w:ind w:firstLine="632"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kern w:val="0"/>
          <w:sz w:val="32"/>
          <w:szCs w:val="32"/>
          <w:highlight w:val="none"/>
          <w:lang w:bidi="ar"/>
        </w:rPr>
        <w:t>第五师87团7连供水工程拟建时间为202</w:t>
      </w:r>
      <w:r>
        <w:rPr>
          <w:rFonts w:hint="default" w:ascii="Times New Roman" w:hAnsi="Times New Roman" w:eastAsia="仿宋_GB2312" w:cs="Times New Roman"/>
          <w:b w:val="0"/>
          <w:bCs w:val="0"/>
          <w:color w:val="auto"/>
          <w:kern w:val="0"/>
          <w:sz w:val="32"/>
          <w:szCs w:val="32"/>
          <w:highlight w:val="none"/>
          <w:lang w:val="en-US" w:eastAsia="zh-CN" w:bidi="ar"/>
        </w:rPr>
        <w:t>6</w:t>
      </w:r>
      <w:r>
        <w:rPr>
          <w:rFonts w:hint="default" w:ascii="Times New Roman" w:hAnsi="Times New Roman" w:eastAsia="仿宋_GB2312" w:cs="Times New Roman"/>
          <w:b w:val="0"/>
          <w:bCs w:val="0"/>
          <w:color w:val="auto"/>
          <w:kern w:val="0"/>
          <w:sz w:val="32"/>
          <w:szCs w:val="32"/>
          <w:highlight w:val="none"/>
          <w:lang w:bidi="ar"/>
        </w:rPr>
        <w:t>年，该项目</w:t>
      </w:r>
      <w:r>
        <w:rPr>
          <w:rFonts w:hint="default" w:ascii="Times New Roman" w:hAnsi="Times New Roman" w:eastAsia="仿宋_GB2312" w:cs="Times New Roman"/>
          <w:b w:val="0"/>
          <w:bCs w:val="0"/>
          <w:color w:val="auto"/>
          <w:sz w:val="32"/>
          <w:szCs w:val="32"/>
          <w:highlight w:val="none"/>
        </w:rPr>
        <w:t>水源保护区预计划定时间为202</w:t>
      </w:r>
      <w:r>
        <w:rPr>
          <w:rFonts w:hint="default" w:ascii="Times New Roman" w:hAnsi="Times New Roman" w:eastAsia="仿宋_GB2312" w:cs="Times New Roman"/>
          <w:b w:val="0"/>
          <w:bCs w:val="0"/>
          <w:color w:val="auto"/>
          <w:sz w:val="32"/>
          <w:szCs w:val="32"/>
          <w:highlight w:val="none"/>
          <w:lang w:val="en-US" w:eastAsia="zh-CN"/>
        </w:rPr>
        <w:t>6</w:t>
      </w:r>
      <w:r>
        <w:rPr>
          <w:rFonts w:hint="default" w:ascii="Times New Roman" w:hAnsi="Times New Roman" w:eastAsia="仿宋_GB2312" w:cs="Times New Roman"/>
          <w:b w:val="0"/>
          <w:bCs w:val="0"/>
          <w:color w:val="auto"/>
          <w:sz w:val="32"/>
          <w:szCs w:val="32"/>
          <w:highlight w:val="none"/>
        </w:rPr>
        <w:t>年。</w:t>
      </w:r>
    </w:p>
    <w:p w14:paraId="5A2C4A4F">
      <w:pPr>
        <w:pStyle w:val="4"/>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6</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91团</w:t>
      </w:r>
      <w:r>
        <w:rPr>
          <w:rFonts w:hint="eastAsia" w:ascii="仿宋_GB2312" w:hAnsi="仿宋_GB2312" w:eastAsia="仿宋_GB2312" w:cs="仿宋_GB2312"/>
          <w:b w:val="0"/>
          <w:bCs w:val="0"/>
          <w:color w:val="auto"/>
          <w:sz w:val="32"/>
          <w:szCs w:val="32"/>
          <w:highlight w:val="none"/>
        </w:rPr>
        <w:t>托托河水库水源地保护</w:t>
      </w:r>
    </w:p>
    <w:p w14:paraId="0BD9AB08">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①</w:t>
      </w:r>
      <w:r>
        <w:rPr>
          <w:rFonts w:hint="eastAsia" w:ascii="仿宋_GB2312" w:hAnsi="仿宋_GB2312" w:eastAsia="仿宋_GB2312" w:cs="仿宋_GB2312"/>
          <w:b w:val="0"/>
          <w:bCs w:val="0"/>
          <w:color w:val="auto"/>
          <w:kern w:val="0"/>
          <w:sz w:val="32"/>
          <w:szCs w:val="32"/>
          <w:highlight w:val="none"/>
        </w:rPr>
        <w:t>水源保护区划定</w:t>
      </w:r>
    </w:p>
    <w:p w14:paraId="07A2773E">
      <w:pPr>
        <w:pageBreakBefore w:val="0"/>
        <w:widowControl w:val="0"/>
        <w:kinsoku/>
        <w:wordWrap/>
        <w:overflowPunct/>
        <w:topLinePunct w:val="0"/>
        <w:bidi w:val="0"/>
        <w:snapToGrid/>
        <w:spacing w:line="560" w:lineRule="exact"/>
        <w:ind w:firstLine="632"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第五师91团供水工程引水水源点位于托托河渠首，根据《饮用水水源地保护区划分技术规范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HJ/T338-2018</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相关规定，划定托托渠首水源地上游1000m托托河河道及下游100m托托河河道为水域一级保护区，水域一级保护区向陆域纵深50m范围为陆域一级保护区。一级保护区上游边界向上游延伸2000m及一级保护区下游边界向下游延伸200m拟定为二级保护区。</w:t>
      </w:r>
    </w:p>
    <w:p w14:paraId="136A2E84">
      <w:pPr>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托托河渠首水源地一级保护区周长2.33km。</w:t>
      </w:r>
    </w:p>
    <w:p w14:paraId="76BBBF8D">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②</w:t>
      </w:r>
      <w:r>
        <w:rPr>
          <w:rFonts w:hint="eastAsia" w:ascii="仿宋_GB2312" w:hAnsi="仿宋_GB2312" w:eastAsia="仿宋_GB2312" w:cs="仿宋_GB2312"/>
          <w:b w:val="0"/>
          <w:bCs w:val="0"/>
          <w:color w:val="auto"/>
          <w:kern w:val="0"/>
          <w:sz w:val="32"/>
          <w:szCs w:val="32"/>
          <w:highlight w:val="none"/>
        </w:rPr>
        <w:t>水源保护区措施</w:t>
      </w:r>
    </w:p>
    <w:p w14:paraId="3985B334">
      <w:pPr>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托托河水库位于山区，周边无居住人员，水源地一级水域保护区范围内无点源污染，无工矿企业分布，仅在灌溉</w:t>
      </w:r>
      <w:r>
        <w:rPr>
          <w:rFonts w:hint="eastAsia" w:ascii="仿宋_GB2312" w:hAnsi="仿宋_GB2312" w:eastAsia="仿宋_GB2312" w:cs="仿宋_GB2312"/>
          <w:b w:val="0"/>
          <w:bCs w:val="0"/>
          <w:color w:val="auto"/>
          <w:sz w:val="32"/>
          <w:szCs w:val="32"/>
          <w:highlight w:val="none"/>
          <w:lang w:eastAsia="zh-CN"/>
        </w:rPr>
        <w:t>期</w:t>
      </w:r>
      <w:r>
        <w:rPr>
          <w:rFonts w:hint="eastAsia" w:ascii="仿宋_GB2312" w:hAnsi="仿宋_GB2312" w:eastAsia="仿宋_GB2312" w:cs="仿宋_GB2312"/>
          <w:b w:val="0"/>
          <w:bCs w:val="0"/>
          <w:color w:val="auto"/>
          <w:sz w:val="32"/>
          <w:szCs w:val="32"/>
          <w:highlight w:val="none"/>
        </w:rPr>
        <w:t>有渠首管理人员居住，其生活污水排放为配套排污设施；水源一级保护区内未发现其它排污设施，因此工程建设后，需对管理站配套排污设施，并对其进行防渗处理，一级保护区内污染源对水源地的影响可控。</w:t>
      </w:r>
    </w:p>
    <w:p w14:paraId="7C9E7121">
      <w:pPr>
        <w:pageBreakBefore w:val="0"/>
        <w:widowControl w:val="0"/>
        <w:kinsoku/>
        <w:wordWrap/>
        <w:overflowPunct/>
        <w:topLinePunct w:val="0"/>
        <w:bidi w:val="0"/>
        <w:snapToGrid/>
        <w:spacing w:line="560" w:lineRule="exact"/>
        <w:ind w:firstLine="632"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水源地二级保护区半径2000m范围内无居民区，二级保护区内无对水源地产生影响的污染源</w:t>
      </w:r>
      <w:r>
        <w:rPr>
          <w:rFonts w:hint="eastAsia" w:ascii="仿宋_GB2312" w:hAnsi="仿宋_GB2312" w:eastAsia="仿宋_GB2312" w:cs="仿宋_GB2312"/>
          <w:b w:val="0"/>
          <w:bCs w:val="0"/>
          <w:color w:val="auto"/>
          <w:sz w:val="32"/>
          <w:szCs w:val="32"/>
          <w:highlight w:val="none"/>
        </w:rPr>
        <w:t>。</w:t>
      </w:r>
    </w:p>
    <w:p w14:paraId="06B1CDC9">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③</w:t>
      </w:r>
      <w:r>
        <w:rPr>
          <w:rFonts w:hint="eastAsia" w:ascii="仿宋_GB2312" w:hAnsi="仿宋_GB2312" w:eastAsia="仿宋_GB2312" w:cs="仿宋_GB2312"/>
          <w:b w:val="0"/>
          <w:bCs w:val="0"/>
          <w:color w:val="auto"/>
          <w:kern w:val="0"/>
          <w:sz w:val="32"/>
          <w:szCs w:val="32"/>
          <w:highlight w:val="none"/>
        </w:rPr>
        <w:t>水源保护区预计划定时间</w:t>
      </w:r>
    </w:p>
    <w:p w14:paraId="0132B7B7">
      <w:pPr>
        <w:pageBreakBefore w:val="0"/>
        <w:widowControl w:val="0"/>
        <w:kinsoku/>
        <w:wordWrap/>
        <w:overflowPunct/>
        <w:topLinePunct w:val="0"/>
        <w:bidi w:val="0"/>
        <w:snapToGrid/>
        <w:spacing w:line="560" w:lineRule="exact"/>
        <w:ind w:firstLine="632"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kern w:val="0"/>
          <w:sz w:val="32"/>
          <w:szCs w:val="32"/>
          <w:highlight w:val="none"/>
          <w:lang w:bidi="ar"/>
        </w:rPr>
        <w:t>由于第五师91团供水工程拟建时间为202</w:t>
      </w:r>
      <w:r>
        <w:rPr>
          <w:rFonts w:hint="default" w:ascii="Times New Roman" w:hAnsi="Times New Roman" w:eastAsia="仿宋_GB2312" w:cs="Times New Roman"/>
          <w:b w:val="0"/>
          <w:bCs w:val="0"/>
          <w:color w:val="auto"/>
          <w:kern w:val="0"/>
          <w:sz w:val="32"/>
          <w:szCs w:val="32"/>
          <w:highlight w:val="none"/>
          <w:lang w:val="en-US" w:eastAsia="zh-CN" w:bidi="ar"/>
        </w:rPr>
        <w:t>7</w:t>
      </w:r>
      <w:r>
        <w:rPr>
          <w:rFonts w:hint="default" w:ascii="Times New Roman" w:hAnsi="Times New Roman" w:eastAsia="仿宋_GB2312" w:cs="Times New Roman"/>
          <w:b w:val="0"/>
          <w:bCs w:val="0"/>
          <w:color w:val="auto"/>
          <w:kern w:val="0"/>
          <w:sz w:val="32"/>
          <w:szCs w:val="32"/>
          <w:highlight w:val="none"/>
          <w:lang w:bidi="ar"/>
        </w:rPr>
        <w:t>年，该项目</w:t>
      </w:r>
      <w:r>
        <w:rPr>
          <w:rFonts w:hint="default" w:ascii="Times New Roman" w:hAnsi="Times New Roman" w:eastAsia="仿宋_GB2312" w:cs="Times New Roman"/>
          <w:b w:val="0"/>
          <w:bCs w:val="0"/>
          <w:color w:val="auto"/>
          <w:sz w:val="32"/>
          <w:szCs w:val="32"/>
          <w:highlight w:val="none"/>
        </w:rPr>
        <w:t>水源保护区预计划定时间为202</w:t>
      </w:r>
      <w:r>
        <w:rPr>
          <w:rFonts w:hint="default" w:ascii="Times New Roman" w:hAnsi="Times New Roman" w:eastAsia="仿宋_GB2312" w:cs="Times New Roman"/>
          <w:b w:val="0"/>
          <w:bCs w:val="0"/>
          <w:color w:val="auto"/>
          <w:sz w:val="32"/>
          <w:szCs w:val="32"/>
          <w:highlight w:val="none"/>
          <w:lang w:val="en-US" w:eastAsia="zh-CN"/>
        </w:rPr>
        <w:t>7</w:t>
      </w:r>
      <w:r>
        <w:rPr>
          <w:rFonts w:hint="default" w:ascii="Times New Roman" w:hAnsi="Times New Roman" w:eastAsia="仿宋_GB2312" w:cs="Times New Roman"/>
          <w:b w:val="0"/>
          <w:bCs w:val="0"/>
          <w:color w:val="auto"/>
          <w:sz w:val="32"/>
          <w:szCs w:val="32"/>
          <w:highlight w:val="none"/>
        </w:rPr>
        <w:t>年。</w:t>
      </w:r>
    </w:p>
    <w:p w14:paraId="0BAE25F0">
      <w:pPr>
        <w:pStyle w:val="4"/>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7）88团博尔塔拉河</w:t>
      </w:r>
      <w:r>
        <w:rPr>
          <w:rFonts w:hint="eastAsia" w:ascii="仿宋_GB2312" w:hAnsi="仿宋_GB2312" w:eastAsia="仿宋_GB2312" w:cs="仿宋_GB2312"/>
          <w:b w:val="0"/>
          <w:bCs w:val="0"/>
          <w:color w:val="auto"/>
          <w:sz w:val="32"/>
          <w:szCs w:val="32"/>
          <w:highlight w:val="none"/>
        </w:rPr>
        <w:t>水源地保护</w:t>
      </w:r>
    </w:p>
    <w:p w14:paraId="3C551835">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①</w:t>
      </w:r>
      <w:r>
        <w:rPr>
          <w:rFonts w:hint="eastAsia" w:ascii="仿宋_GB2312" w:hAnsi="仿宋_GB2312" w:eastAsia="仿宋_GB2312" w:cs="仿宋_GB2312"/>
          <w:b w:val="0"/>
          <w:bCs w:val="0"/>
          <w:color w:val="auto"/>
          <w:kern w:val="0"/>
          <w:sz w:val="32"/>
          <w:szCs w:val="32"/>
          <w:highlight w:val="none"/>
        </w:rPr>
        <w:t>水源保护区划定</w:t>
      </w:r>
    </w:p>
    <w:p w14:paraId="78A09C20">
      <w:pPr>
        <w:pageBreakBefore w:val="0"/>
        <w:widowControl w:val="0"/>
        <w:kinsoku/>
        <w:wordWrap/>
        <w:overflowPunct/>
        <w:topLinePunct w:val="0"/>
        <w:bidi w:val="0"/>
        <w:snapToGrid/>
        <w:spacing w:line="560" w:lineRule="exact"/>
        <w:ind w:firstLine="632"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第五师</w:t>
      </w:r>
      <w:r>
        <w:rPr>
          <w:rFonts w:hint="default" w:ascii="Times New Roman" w:hAnsi="Times New Roman" w:eastAsia="仿宋_GB2312" w:cs="Times New Roman"/>
          <w:b w:val="0"/>
          <w:bCs w:val="0"/>
          <w:color w:val="auto"/>
          <w:sz w:val="32"/>
          <w:szCs w:val="32"/>
          <w:highlight w:val="none"/>
          <w:lang w:val="en-US" w:eastAsia="zh-CN"/>
        </w:rPr>
        <w:t>88</w:t>
      </w:r>
      <w:r>
        <w:rPr>
          <w:rFonts w:hint="default" w:ascii="Times New Roman" w:hAnsi="Times New Roman" w:eastAsia="仿宋_GB2312" w:cs="Times New Roman"/>
          <w:b w:val="0"/>
          <w:bCs w:val="0"/>
          <w:color w:val="auto"/>
          <w:sz w:val="32"/>
          <w:szCs w:val="32"/>
          <w:highlight w:val="none"/>
        </w:rPr>
        <w:t>团</w:t>
      </w:r>
      <w:r>
        <w:rPr>
          <w:rFonts w:hint="default" w:ascii="Times New Roman" w:hAnsi="Times New Roman" w:eastAsia="仿宋_GB2312" w:cs="Times New Roman"/>
          <w:b w:val="0"/>
          <w:bCs w:val="0"/>
          <w:color w:val="auto"/>
          <w:sz w:val="32"/>
          <w:szCs w:val="32"/>
          <w:highlight w:val="none"/>
          <w:lang w:val="en-US" w:eastAsia="zh-CN"/>
        </w:rPr>
        <w:t>团部</w:t>
      </w:r>
      <w:r>
        <w:rPr>
          <w:rFonts w:hint="default" w:ascii="Times New Roman" w:hAnsi="Times New Roman" w:eastAsia="仿宋_GB2312" w:cs="Times New Roman"/>
          <w:b w:val="0"/>
          <w:bCs w:val="0"/>
          <w:color w:val="auto"/>
          <w:sz w:val="32"/>
          <w:szCs w:val="32"/>
          <w:highlight w:val="none"/>
        </w:rPr>
        <w:t>供水工程引水水源点位于</w:t>
      </w:r>
      <w:r>
        <w:rPr>
          <w:rFonts w:hint="default" w:ascii="Times New Roman" w:hAnsi="Times New Roman" w:eastAsia="仿宋_GB2312" w:cs="Times New Roman"/>
          <w:b w:val="0"/>
          <w:bCs w:val="0"/>
          <w:color w:val="auto"/>
          <w:sz w:val="32"/>
          <w:szCs w:val="32"/>
          <w:highlight w:val="none"/>
          <w:lang w:val="en-US" w:eastAsia="zh-CN"/>
        </w:rPr>
        <w:t>博尔塔拉河南一干渠渠</w:t>
      </w:r>
      <w:r>
        <w:rPr>
          <w:rFonts w:hint="default" w:ascii="Times New Roman" w:hAnsi="Times New Roman" w:eastAsia="仿宋_GB2312" w:cs="Times New Roman"/>
          <w:b w:val="0"/>
          <w:bCs w:val="0"/>
          <w:color w:val="auto"/>
          <w:sz w:val="32"/>
          <w:szCs w:val="32"/>
          <w:highlight w:val="none"/>
        </w:rPr>
        <w:t>首</w:t>
      </w:r>
      <w:r>
        <w:rPr>
          <w:rFonts w:hint="default" w:ascii="Times New Roman" w:hAnsi="Times New Roman" w:eastAsia="仿宋_GB2312" w:cs="Times New Roman"/>
          <w:b w:val="0"/>
          <w:bCs w:val="0"/>
          <w:color w:val="auto"/>
          <w:sz w:val="32"/>
          <w:szCs w:val="32"/>
          <w:highlight w:val="none"/>
          <w:lang w:val="en-US" w:eastAsia="zh-CN"/>
        </w:rPr>
        <w:t>东侧</w:t>
      </w:r>
      <w:r>
        <w:rPr>
          <w:rFonts w:hint="default" w:ascii="Times New Roman" w:hAnsi="Times New Roman" w:eastAsia="仿宋_GB2312" w:cs="Times New Roman"/>
          <w:b w:val="0"/>
          <w:bCs w:val="0"/>
          <w:color w:val="auto"/>
          <w:sz w:val="32"/>
          <w:szCs w:val="32"/>
          <w:highlight w:val="none"/>
        </w:rPr>
        <w:t>，根据《饮用水水源地保护区划分技术规范》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HJ/T338-2018</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相关规定，划定</w:t>
      </w:r>
      <w:r>
        <w:rPr>
          <w:rFonts w:hint="default" w:ascii="Times New Roman" w:hAnsi="Times New Roman" w:eastAsia="仿宋_GB2312" w:cs="Times New Roman"/>
          <w:b w:val="0"/>
          <w:bCs w:val="0"/>
          <w:color w:val="auto"/>
          <w:sz w:val="32"/>
          <w:szCs w:val="32"/>
          <w:highlight w:val="none"/>
          <w:lang w:val="en-US" w:eastAsia="zh-CN"/>
        </w:rPr>
        <w:t>南一干渠</w:t>
      </w:r>
      <w:r>
        <w:rPr>
          <w:rFonts w:hint="default" w:ascii="Times New Roman" w:hAnsi="Times New Roman" w:eastAsia="仿宋_GB2312" w:cs="Times New Roman"/>
          <w:b w:val="0"/>
          <w:bCs w:val="0"/>
          <w:color w:val="auto"/>
          <w:sz w:val="32"/>
          <w:szCs w:val="32"/>
          <w:highlight w:val="none"/>
        </w:rPr>
        <w:t>渠首水源地上游1000m</w:t>
      </w:r>
      <w:r>
        <w:rPr>
          <w:rFonts w:hint="default" w:ascii="Times New Roman" w:hAnsi="Times New Roman" w:eastAsia="仿宋_GB2312" w:cs="Times New Roman"/>
          <w:b w:val="0"/>
          <w:bCs w:val="0"/>
          <w:color w:val="auto"/>
          <w:sz w:val="32"/>
          <w:szCs w:val="32"/>
          <w:highlight w:val="none"/>
          <w:lang w:val="en-US" w:eastAsia="zh-CN"/>
        </w:rPr>
        <w:t>博尔塔拉河</w:t>
      </w:r>
      <w:r>
        <w:rPr>
          <w:rFonts w:hint="default" w:ascii="Times New Roman" w:hAnsi="Times New Roman" w:eastAsia="仿宋_GB2312" w:cs="Times New Roman"/>
          <w:b w:val="0"/>
          <w:bCs w:val="0"/>
          <w:color w:val="auto"/>
          <w:sz w:val="32"/>
          <w:szCs w:val="32"/>
          <w:highlight w:val="none"/>
        </w:rPr>
        <w:t>河道及下游100m</w:t>
      </w:r>
      <w:r>
        <w:rPr>
          <w:rFonts w:hint="default" w:ascii="Times New Roman" w:hAnsi="Times New Roman" w:eastAsia="仿宋_GB2312" w:cs="Times New Roman"/>
          <w:b w:val="0"/>
          <w:bCs w:val="0"/>
          <w:color w:val="auto"/>
          <w:sz w:val="32"/>
          <w:szCs w:val="32"/>
          <w:highlight w:val="none"/>
          <w:lang w:val="en-US" w:eastAsia="zh-CN"/>
        </w:rPr>
        <w:t>处</w:t>
      </w:r>
      <w:r>
        <w:rPr>
          <w:rFonts w:hint="default" w:ascii="Times New Roman" w:hAnsi="Times New Roman" w:eastAsia="仿宋_GB2312" w:cs="Times New Roman"/>
          <w:b w:val="0"/>
          <w:bCs w:val="0"/>
          <w:color w:val="auto"/>
          <w:sz w:val="32"/>
          <w:szCs w:val="32"/>
          <w:highlight w:val="none"/>
        </w:rPr>
        <w:t>为水域一级保护区，水域一级保护区向陆域纵深50m范围为陆域一级保护区。一级保护区上游边界向上游延伸2000m及一级保护区下游边界向下游延伸200m拟定为二级保护区。</w:t>
      </w:r>
    </w:p>
    <w:p w14:paraId="69FC14AE">
      <w:pPr>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博尔塔拉河南一干</w:t>
      </w:r>
      <w:r>
        <w:rPr>
          <w:rFonts w:hint="eastAsia" w:ascii="仿宋_GB2312" w:hAnsi="仿宋_GB2312" w:eastAsia="仿宋_GB2312" w:cs="仿宋_GB2312"/>
          <w:b w:val="0"/>
          <w:bCs w:val="0"/>
          <w:color w:val="auto"/>
          <w:sz w:val="32"/>
          <w:szCs w:val="32"/>
          <w:highlight w:val="none"/>
        </w:rPr>
        <w:t>渠首水源地一级保护区周长</w:t>
      </w:r>
      <w:r>
        <w:rPr>
          <w:rFonts w:hint="default" w:ascii="Times New Roman" w:hAnsi="Times New Roman" w:eastAsia="仿宋_GB2312" w:cs="Times New Roman"/>
          <w:b w:val="0"/>
          <w:bCs w:val="0"/>
          <w:color w:val="auto"/>
          <w:sz w:val="32"/>
          <w:szCs w:val="32"/>
          <w:highlight w:val="none"/>
          <w:lang w:val="en-US" w:eastAsia="zh-CN"/>
        </w:rPr>
        <w:t>3.56</w:t>
      </w:r>
      <w:r>
        <w:rPr>
          <w:rFonts w:hint="default" w:ascii="Times New Roman" w:hAnsi="Times New Roman" w:eastAsia="仿宋_GB2312" w:cs="Times New Roman"/>
          <w:b w:val="0"/>
          <w:bCs w:val="0"/>
          <w:color w:val="auto"/>
          <w:sz w:val="32"/>
          <w:szCs w:val="32"/>
          <w:highlight w:val="none"/>
        </w:rPr>
        <w:t>km</w:t>
      </w:r>
      <w:r>
        <w:rPr>
          <w:rFonts w:hint="eastAsia" w:ascii="仿宋_GB2312" w:hAnsi="仿宋_GB2312" w:eastAsia="仿宋_GB2312" w:cs="仿宋_GB2312"/>
          <w:b w:val="0"/>
          <w:bCs w:val="0"/>
          <w:color w:val="auto"/>
          <w:sz w:val="32"/>
          <w:szCs w:val="32"/>
          <w:highlight w:val="none"/>
        </w:rPr>
        <w:t>。</w:t>
      </w:r>
    </w:p>
    <w:p w14:paraId="39F0EF32">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②</w:t>
      </w:r>
      <w:r>
        <w:rPr>
          <w:rFonts w:hint="eastAsia" w:ascii="仿宋_GB2312" w:hAnsi="仿宋_GB2312" w:eastAsia="仿宋_GB2312" w:cs="仿宋_GB2312"/>
          <w:b w:val="0"/>
          <w:bCs w:val="0"/>
          <w:color w:val="auto"/>
          <w:kern w:val="0"/>
          <w:sz w:val="32"/>
          <w:szCs w:val="32"/>
          <w:highlight w:val="none"/>
        </w:rPr>
        <w:t>水源保护区措施</w:t>
      </w:r>
    </w:p>
    <w:p w14:paraId="62210DC2">
      <w:pPr>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博尔塔拉河南一干</w:t>
      </w:r>
      <w:r>
        <w:rPr>
          <w:rFonts w:hint="eastAsia" w:ascii="仿宋_GB2312" w:hAnsi="仿宋_GB2312" w:eastAsia="仿宋_GB2312" w:cs="仿宋_GB2312"/>
          <w:b w:val="0"/>
          <w:bCs w:val="0"/>
          <w:color w:val="auto"/>
          <w:sz w:val="32"/>
          <w:szCs w:val="32"/>
          <w:highlight w:val="none"/>
        </w:rPr>
        <w:t>渠首位于山区，周边无居住人员，水源地一级水域保护区范围内无点源污染，无工矿企业分布，仅在灌溉</w:t>
      </w:r>
      <w:r>
        <w:rPr>
          <w:rFonts w:hint="eastAsia" w:ascii="仿宋_GB2312" w:hAnsi="仿宋_GB2312" w:eastAsia="仿宋_GB2312" w:cs="仿宋_GB2312"/>
          <w:b w:val="0"/>
          <w:bCs w:val="0"/>
          <w:color w:val="auto"/>
          <w:sz w:val="32"/>
          <w:szCs w:val="32"/>
          <w:highlight w:val="none"/>
          <w:lang w:eastAsia="zh-CN"/>
        </w:rPr>
        <w:t>期</w:t>
      </w:r>
      <w:r>
        <w:rPr>
          <w:rFonts w:hint="eastAsia" w:ascii="仿宋_GB2312" w:hAnsi="仿宋_GB2312" w:eastAsia="仿宋_GB2312" w:cs="仿宋_GB2312"/>
          <w:b w:val="0"/>
          <w:bCs w:val="0"/>
          <w:color w:val="auto"/>
          <w:sz w:val="32"/>
          <w:szCs w:val="32"/>
          <w:highlight w:val="none"/>
        </w:rPr>
        <w:t>有渠首管理人员居住，其生活污水排放为配套排污设施；水源一级保护区内未发现其它排污设施，因此工程建设后，需对管理站配套排污设施，并对其进行防渗处理，一级保护区内污染源对水源地的影响是可控的。</w:t>
      </w:r>
    </w:p>
    <w:p w14:paraId="4CA923CB">
      <w:pPr>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水源地二级保护区半径</w:t>
      </w:r>
      <w:r>
        <w:rPr>
          <w:rFonts w:hint="default" w:ascii="Times New Roman" w:hAnsi="Times New Roman" w:eastAsia="仿宋_GB2312" w:cs="Times New Roman"/>
          <w:b w:val="0"/>
          <w:bCs w:val="0"/>
          <w:color w:val="auto"/>
          <w:sz w:val="32"/>
          <w:szCs w:val="32"/>
          <w:highlight w:val="none"/>
        </w:rPr>
        <w:t>2000m</w:t>
      </w:r>
      <w:r>
        <w:rPr>
          <w:rFonts w:hint="eastAsia" w:ascii="仿宋_GB2312" w:hAnsi="仿宋_GB2312" w:eastAsia="仿宋_GB2312" w:cs="仿宋_GB2312"/>
          <w:b w:val="0"/>
          <w:bCs w:val="0"/>
          <w:color w:val="auto"/>
          <w:sz w:val="32"/>
          <w:szCs w:val="32"/>
          <w:highlight w:val="none"/>
        </w:rPr>
        <w:t>范围内无居民区，二级保护区内无对水源地产生影响的污染源。</w:t>
      </w:r>
    </w:p>
    <w:p w14:paraId="628ED171">
      <w:pPr>
        <w:pageBreakBefore w:val="0"/>
        <w:widowControl w:val="0"/>
        <w:kinsoku/>
        <w:wordWrap/>
        <w:overflowPunct/>
        <w:topLinePunct w:val="0"/>
        <w:autoSpaceDE w:val="0"/>
        <w:autoSpaceDN w:val="0"/>
        <w:bidi w:val="0"/>
        <w:adjustRightInd w:val="0"/>
        <w:snapToGrid/>
        <w:spacing w:line="560" w:lineRule="exact"/>
        <w:ind w:firstLine="632" w:firstLineChars="200"/>
        <w:jc w:val="both"/>
        <w:textAlignment w:val="auto"/>
        <w:rPr>
          <w:rFonts w:hint="eastAsia" w:ascii="仿宋_GB2312" w:hAnsi="仿宋_GB2312" w:eastAsia="仿宋_GB2312" w:cs="仿宋_GB2312"/>
          <w:b w:val="0"/>
          <w:bCs w:val="0"/>
          <w:color w:val="auto"/>
          <w:kern w:val="0"/>
          <w:sz w:val="32"/>
          <w:szCs w:val="32"/>
          <w:highlight w:val="none"/>
        </w:rPr>
      </w:pPr>
      <w:r>
        <w:rPr>
          <w:rFonts w:hint="eastAsia" w:ascii="仿宋_GB2312" w:hAnsi="仿宋_GB2312" w:eastAsia="仿宋_GB2312" w:cs="仿宋_GB2312"/>
          <w:b w:val="0"/>
          <w:bCs w:val="0"/>
          <w:color w:val="auto"/>
          <w:kern w:val="0"/>
          <w:sz w:val="32"/>
          <w:szCs w:val="32"/>
          <w:highlight w:val="none"/>
          <w:lang w:val="en-US" w:eastAsia="zh-CN"/>
        </w:rPr>
        <w:t>③</w:t>
      </w:r>
      <w:r>
        <w:rPr>
          <w:rFonts w:hint="eastAsia" w:ascii="仿宋_GB2312" w:hAnsi="仿宋_GB2312" w:eastAsia="仿宋_GB2312" w:cs="仿宋_GB2312"/>
          <w:b w:val="0"/>
          <w:bCs w:val="0"/>
          <w:color w:val="auto"/>
          <w:kern w:val="0"/>
          <w:sz w:val="32"/>
          <w:szCs w:val="32"/>
          <w:highlight w:val="none"/>
        </w:rPr>
        <w:t>水源保护区预计划定时间</w:t>
      </w:r>
    </w:p>
    <w:p w14:paraId="420A38F2">
      <w:pPr>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kern w:val="0"/>
          <w:sz w:val="32"/>
          <w:szCs w:val="32"/>
          <w:highlight w:val="none"/>
          <w:lang w:bidi="ar"/>
        </w:rPr>
        <w:t>由于第五师88团团直供水工程拟建时间为202</w:t>
      </w:r>
      <w:r>
        <w:rPr>
          <w:rFonts w:hint="default" w:ascii="Times New Roman" w:hAnsi="Times New Roman" w:eastAsia="仿宋_GB2312" w:cs="Times New Roman"/>
          <w:b w:val="0"/>
          <w:bCs w:val="0"/>
          <w:color w:val="auto"/>
          <w:kern w:val="0"/>
          <w:sz w:val="32"/>
          <w:szCs w:val="32"/>
          <w:highlight w:val="none"/>
          <w:lang w:val="en-US" w:eastAsia="zh-CN" w:bidi="ar"/>
        </w:rPr>
        <w:t>7</w:t>
      </w:r>
      <w:r>
        <w:rPr>
          <w:rFonts w:hint="default" w:ascii="Times New Roman" w:hAnsi="Times New Roman" w:eastAsia="仿宋_GB2312" w:cs="Times New Roman"/>
          <w:b w:val="0"/>
          <w:bCs w:val="0"/>
          <w:color w:val="auto"/>
          <w:kern w:val="0"/>
          <w:sz w:val="32"/>
          <w:szCs w:val="32"/>
          <w:highlight w:val="none"/>
          <w:lang w:bidi="ar"/>
        </w:rPr>
        <w:t>年，该项目</w:t>
      </w:r>
      <w:r>
        <w:rPr>
          <w:rFonts w:hint="default" w:ascii="Times New Roman" w:hAnsi="Times New Roman" w:eastAsia="仿宋_GB2312" w:cs="Times New Roman"/>
          <w:b w:val="0"/>
          <w:bCs w:val="0"/>
          <w:color w:val="auto"/>
          <w:sz w:val="32"/>
          <w:szCs w:val="32"/>
          <w:highlight w:val="none"/>
        </w:rPr>
        <w:t>水源保护区预计划定时间为202</w:t>
      </w:r>
      <w:r>
        <w:rPr>
          <w:rFonts w:hint="default" w:ascii="Times New Roman" w:hAnsi="Times New Roman" w:eastAsia="仿宋_GB2312" w:cs="Times New Roman"/>
          <w:b w:val="0"/>
          <w:bCs w:val="0"/>
          <w:color w:val="auto"/>
          <w:sz w:val="32"/>
          <w:szCs w:val="32"/>
          <w:highlight w:val="none"/>
          <w:lang w:val="en-US" w:eastAsia="zh-CN"/>
        </w:rPr>
        <w:t>7</w:t>
      </w:r>
      <w:r>
        <w:rPr>
          <w:rFonts w:hint="default" w:ascii="Times New Roman" w:hAnsi="Times New Roman" w:eastAsia="仿宋_GB2312" w:cs="Times New Roman"/>
          <w:b w:val="0"/>
          <w:bCs w:val="0"/>
          <w:color w:val="auto"/>
          <w:sz w:val="32"/>
          <w:szCs w:val="32"/>
          <w:highlight w:val="none"/>
        </w:rPr>
        <w:t>年。</w:t>
      </w:r>
    </w:p>
    <w:p w14:paraId="5F13FEBC">
      <w:pPr>
        <w:pStyle w:val="4"/>
        <w:pageBreakBefore w:val="0"/>
        <w:widowControl w:val="0"/>
        <w:kinsoku/>
        <w:wordWrap/>
        <w:overflowPunct/>
        <w:topLinePunct w:val="0"/>
        <w:bidi w:val="0"/>
        <w:snapToGrid/>
        <w:spacing w:line="560" w:lineRule="exact"/>
        <w:ind w:firstLine="632"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8）</w:t>
      </w:r>
      <w:r>
        <w:rPr>
          <w:rFonts w:hint="eastAsia" w:ascii="仿宋_GB2312" w:hAnsi="仿宋_GB2312" w:eastAsia="仿宋_GB2312" w:cs="仿宋_GB2312"/>
          <w:b w:val="0"/>
          <w:bCs w:val="0"/>
          <w:color w:val="auto"/>
          <w:sz w:val="32"/>
          <w:szCs w:val="32"/>
          <w:highlight w:val="none"/>
        </w:rPr>
        <w:t>五师规划水源地保护汇总</w:t>
      </w:r>
    </w:p>
    <w:p w14:paraId="3557CF8D">
      <w:pPr>
        <w:pageBreakBefore w:val="0"/>
        <w:widowControl w:val="0"/>
        <w:kinsoku/>
        <w:wordWrap/>
        <w:overflowPunct/>
        <w:topLinePunct w:val="0"/>
        <w:bidi w:val="0"/>
        <w:snapToGrid/>
        <w:spacing w:line="560" w:lineRule="exact"/>
        <w:ind w:firstLine="632" w:firstLineChars="200"/>
        <w:jc w:val="both"/>
        <w:textAlignment w:val="auto"/>
        <w:rPr>
          <w:rFonts w:hint="default" w:ascii="Times New Roman" w:hAnsi="Times New Roman" w:eastAsia="仿宋_GB2312" w:cs="Times New Roman"/>
          <w:b w:val="0"/>
          <w:bCs w:val="0"/>
          <w:color w:val="auto"/>
          <w:sz w:val="32"/>
          <w:szCs w:val="32"/>
          <w:highlight w:val="none"/>
        </w:rPr>
        <w:sectPr>
          <w:pgSz w:w="11906" w:h="16838"/>
          <w:pgMar w:top="1440" w:right="1531" w:bottom="1985" w:left="2098" w:header="851" w:footer="1418" w:gutter="0"/>
          <w:pgBorders>
            <w:top w:val="none" w:sz="0" w:space="0"/>
            <w:left w:val="none" w:sz="0" w:space="0"/>
            <w:bottom w:val="none" w:sz="0" w:space="0"/>
            <w:right w:val="none" w:sz="0" w:space="0"/>
          </w:pgBorders>
          <w:pgNumType w:fmt="numberInDash"/>
          <w:cols w:space="720" w:num="1"/>
          <w:docGrid w:type="linesAndChars" w:linePitch="579" w:charSpace="-849"/>
        </w:sectPr>
      </w:pPr>
      <w:r>
        <w:rPr>
          <w:rFonts w:hint="default" w:ascii="Times New Roman" w:hAnsi="Times New Roman" w:eastAsia="仿宋_GB2312" w:cs="Times New Roman"/>
          <w:b w:val="0"/>
          <w:bCs w:val="0"/>
          <w:color w:val="auto"/>
          <w:sz w:val="32"/>
          <w:szCs w:val="32"/>
          <w:highlight w:val="none"/>
        </w:rPr>
        <w:t>第五师农村供水高质量发展规划涉及五师9个团场121个连队，根据各区域的地理位置及水源水情，规划拟建供水工程共计1</w:t>
      </w:r>
      <w:r>
        <w:rPr>
          <w:rFonts w:hint="default" w:ascii="Times New Roman" w:hAnsi="Times New Roman" w:eastAsia="仿宋_GB2312" w:cs="Times New Roman"/>
          <w:b w:val="0"/>
          <w:bCs w:val="0"/>
          <w:color w:val="auto"/>
          <w:sz w:val="32"/>
          <w:szCs w:val="32"/>
          <w:highlight w:val="none"/>
          <w:lang w:val="en-US" w:eastAsia="zh-CN"/>
        </w:rPr>
        <w:t>0</w:t>
      </w:r>
      <w:r>
        <w:rPr>
          <w:rFonts w:hint="default" w:ascii="Times New Roman" w:hAnsi="Times New Roman" w:eastAsia="仿宋_GB2312" w:cs="Times New Roman"/>
          <w:b w:val="0"/>
          <w:bCs w:val="0"/>
          <w:color w:val="auto"/>
          <w:sz w:val="32"/>
          <w:szCs w:val="32"/>
          <w:highlight w:val="none"/>
        </w:rPr>
        <w:t>处，规划水源地</w:t>
      </w:r>
      <w:r>
        <w:rPr>
          <w:rFonts w:hint="default" w:ascii="Times New Roman" w:hAnsi="Times New Roman" w:eastAsia="仿宋_GB2312" w:cs="Times New Roman"/>
          <w:b w:val="0"/>
          <w:bCs w:val="0"/>
          <w:color w:val="auto"/>
          <w:sz w:val="32"/>
          <w:szCs w:val="32"/>
          <w:highlight w:val="none"/>
          <w:lang w:val="en-US" w:eastAsia="zh-CN"/>
        </w:rPr>
        <w:t>10</w:t>
      </w:r>
      <w:r>
        <w:rPr>
          <w:rFonts w:hint="default" w:ascii="Times New Roman" w:hAnsi="Times New Roman" w:eastAsia="仿宋_GB2312" w:cs="Times New Roman"/>
          <w:b w:val="0"/>
          <w:bCs w:val="0"/>
          <w:color w:val="auto"/>
          <w:sz w:val="32"/>
          <w:szCs w:val="32"/>
          <w:highlight w:val="none"/>
        </w:rPr>
        <w:t>处，其中引用地表水作为供水水源的工程</w:t>
      </w:r>
      <w:r>
        <w:rPr>
          <w:rFonts w:hint="default" w:ascii="Times New Roman" w:hAnsi="Times New Roman" w:eastAsia="仿宋_GB2312" w:cs="Times New Roman"/>
          <w:b w:val="0"/>
          <w:bCs w:val="0"/>
          <w:color w:val="auto"/>
          <w:sz w:val="32"/>
          <w:szCs w:val="32"/>
          <w:highlight w:val="none"/>
          <w:lang w:val="en-US" w:eastAsia="zh-CN"/>
        </w:rPr>
        <w:t>6</w:t>
      </w:r>
      <w:r>
        <w:rPr>
          <w:rFonts w:hint="default" w:ascii="Times New Roman" w:hAnsi="Times New Roman" w:eastAsia="仿宋_GB2312" w:cs="Times New Roman"/>
          <w:b w:val="0"/>
          <w:bCs w:val="0"/>
          <w:color w:val="auto"/>
          <w:sz w:val="32"/>
          <w:szCs w:val="32"/>
          <w:highlight w:val="none"/>
        </w:rPr>
        <w:t>处，引用地下水作为供水水源的工程</w:t>
      </w:r>
      <w:r>
        <w:rPr>
          <w:rFonts w:hint="default" w:ascii="Times New Roman" w:hAnsi="Times New Roman" w:eastAsia="仿宋_GB2312" w:cs="Times New Roman"/>
          <w:b w:val="0"/>
          <w:bCs w:val="0"/>
          <w:color w:val="auto"/>
          <w:sz w:val="32"/>
          <w:szCs w:val="32"/>
          <w:highlight w:val="none"/>
          <w:lang w:val="en-US" w:eastAsia="zh-CN"/>
        </w:rPr>
        <w:t>4</w:t>
      </w:r>
      <w:r>
        <w:rPr>
          <w:rFonts w:hint="default" w:ascii="Times New Roman" w:hAnsi="Times New Roman" w:eastAsia="仿宋_GB2312" w:cs="Times New Roman"/>
          <w:b w:val="0"/>
          <w:bCs w:val="0"/>
          <w:color w:val="auto"/>
          <w:sz w:val="32"/>
          <w:szCs w:val="32"/>
          <w:highlight w:val="none"/>
        </w:rPr>
        <w:t>处。</w:t>
      </w:r>
    </w:p>
    <w:p w14:paraId="42395F05">
      <w:pPr>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表5</w:t>
      </w:r>
      <w:r>
        <w:rPr>
          <w:rFonts w:hint="default" w:ascii="Times New Roman" w:hAnsi="Times New Roman" w:eastAsia="仿宋" w:cs="Times New Roman"/>
          <w:b w:val="0"/>
          <w:bCs w:val="0"/>
          <w:color w:val="auto"/>
          <w:szCs w:val="21"/>
          <w:highlight w:val="none"/>
          <w:lang w:val="en-US" w:eastAsia="zh-CN"/>
        </w:rPr>
        <w:t>.5</w:t>
      </w:r>
      <w:r>
        <w:rPr>
          <w:rFonts w:hint="default" w:ascii="Times New Roman" w:hAnsi="Times New Roman" w:eastAsia="仿宋" w:cs="Times New Roman"/>
          <w:b w:val="0"/>
          <w:bCs w:val="0"/>
          <w:color w:val="auto"/>
          <w:szCs w:val="21"/>
          <w:highlight w:val="none"/>
        </w:rPr>
        <w:t>-</w:t>
      </w:r>
      <w:r>
        <w:rPr>
          <w:rFonts w:hint="default" w:ascii="Times New Roman" w:hAnsi="Times New Roman" w:eastAsia="仿宋" w:cs="Times New Roman"/>
          <w:b w:val="0"/>
          <w:bCs w:val="0"/>
          <w:color w:val="auto"/>
          <w:szCs w:val="21"/>
          <w:highlight w:val="none"/>
          <w:lang w:val="en-US" w:eastAsia="zh-CN"/>
        </w:rPr>
        <w:t>2</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 w:cs="Times New Roman"/>
          <w:b w:val="0"/>
          <w:bCs w:val="0"/>
          <w:color w:val="auto"/>
          <w:sz w:val="28"/>
          <w:szCs w:val="28"/>
          <w:highlight w:val="none"/>
          <w:lang w:val="en-US" w:eastAsia="zh-CN"/>
        </w:rPr>
        <w:t xml:space="preserve">   </w:t>
      </w:r>
      <w:r>
        <w:rPr>
          <w:rFonts w:hint="default" w:ascii="Times New Roman" w:hAnsi="Times New Roman" w:eastAsia="仿宋_GB2312" w:cs="Times New Roman"/>
          <w:b w:val="0"/>
          <w:bCs w:val="0"/>
          <w:color w:val="auto"/>
          <w:sz w:val="32"/>
          <w:szCs w:val="32"/>
          <w:highlight w:val="none"/>
        </w:rPr>
        <w:t>第五师农村供水高质量发展规划水源保护措施汇总表</w:t>
      </w:r>
    </w:p>
    <w:tbl>
      <w:tblPr>
        <w:tblStyle w:val="18"/>
        <w:tblW w:w="15731" w:type="dxa"/>
        <w:tblInd w:w="-626"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191"/>
        <w:gridCol w:w="814"/>
        <w:gridCol w:w="768"/>
        <w:gridCol w:w="4854"/>
        <w:gridCol w:w="5346"/>
        <w:gridCol w:w="837"/>
        <w:gridCol w:w="1122"/>
        <w:gridCol w:w="799"/>
      </w:tblGrid>
      <w:tr w14:paraId="659229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19" w:hRule="atLeast"/>
          <w:tblHeader/>
        </w:trPr>
        <w:tc>
          <w:tcPr>
            <w:tcW w:w="1191" w:type="dxa"/>
            <w:vMerge w:val="restart"/>
            <w:tcBorders>
              <w:tl2br w:val="nil"/>
              <w:tr2bl w:val="nil"/>
            </w:tcBorders>
            <w:vAlign w:val="center"/>
          </w:tcPr>
          <w:p w14:paraId="6E4C8B2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工程名称</w:t>
            </w:r>
          </w:p>
        </w:tc>
        <w:tc>
          <w:tcPr>
            <w:tcW w:w="814" w:type="dxa"/>
            <w:vMerge w:val="restart"/>
            <w:tcBorders>
              <w:tl2br w:val="nil"/>
              <w:tr2bl w:val="nil"/>
            </w:tcBorders>
            <w:vAlign w:val="center"/>
          </w:tcPr>
          <w:p w14:paraId="280273C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引用水源类型</w:t>
            </w:r>
          </w:p>
        </w:tc>
        <w:tc>
          <w:tcPr>
            <w:tcW w:w="768" w:type="dxa"/>
            <w:vMerge w:val="restart"/>
            <w:tcBorders>
              <w:tl2br w:val="nil"/>
              <w:tr2bl w:val="nil"/>
            </w:tcBorders>
            <w:vAlign w:val="center"/>
          </w:tcPr>
          <w:p w14:paraId="4A60C85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w:t>
            </w:r>
          </w:p>
        </w:tc>
        <w:tc>
          <w:tcPr>
            <w:tcW w:w="10200" w:type="dxa"/>
            <w:gridSpan w:val="2"/>
            <w:tcBorders>
              <w:tl2br w:val="nil"/>
              <w:tr2bl w:val="nil"/>
            </w:tcBorders>
            <w:vAlign w:val="center"/>
          </w:tcPr>
          <w:p w14:paraId="2AFC4BA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水源保护措施</w:t>
            </w:r>
          </w:p>
        </w:tc>
        <w:tc>
          <w:tcPr>
            <w:tcW w:w="837" w:type="dxa"/>
            <w:vMerge w:val="restart"/>
            <w:tcBorders>
              <w:tl2br w:val="nil"/>
              <w:tr2bl w:val="nil"/>
            </w:tcBorders>
            <w:vAlign w:val="center"/>
          </w:tcPr>
          <w:p w14:paraId="7FBE0E4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一级保护区周长（km）</w:t>
            </w:r>
          </w:p>
        </w:tc>
        <w:tc>
          <w:tcPr>
            <w:tcW w:w="1122" w:type="dxa"/>
            <w:vMerge w:val="restart"/>
            <w:tcBorders>
              <w:tl2br w:val="nil"/>
              <w:tr2bl w:val="nil"/>
            </w:tcBorders>
            <w:vAlign w:val="center"/>
          </w:tcPr>
          <w:p w14:paraId="2987D8F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水源保护区预计划定时间</w:t>
            </w:r>
          </w:p>
        </w:tc>
        <w:tc>
          <w:tcPr>
            <w:tcW w:w="799" w:type="dxa"/>
            <w:vMerge w:val="restart"/>
            <w:tcBorders>
              <w:tl2br w:val="nil"/>
              <w:tr2bl w:val="nil"/>
            </w:tcBorders>
            <w:vAlign w:val="center"/>
          </w:tcPr>
          <w:p w14:paraId="7F5DE4B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投资匡算（万元）</w:t>
            </w:r>
          </w:p>
        </w:tc>
      </w:tr>
      <w:tr w14:paraId="7FF459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89" w:hRule="atLeast"/>
          <w:tblHeader/>
        </w:trPr>
        <w:tc>
          <w:tcPr>
            <w:tcW w:w="1191" w:type="dxa"/>
            <w:vMerge w:val="continue"/>
            <w:tcBorders>
              <w:tl2br w:val="nil"/>
              <w:tr2bl w:val="nil"/>
            </w:tcBorders>
            <w:vAlign w:val="center"/>
          </w:tcPr>
          <w:p w14:paraId="3FB5552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814" w:type="dxa"/>
            <w:vMerge w:val="continue"/>
            <w:tcBorders>
              <w:tl2br w:val="nil"/>
              <w:tr2bl w:val="nil"/>
            </w:tcBorders>
            <w:vAlign w:val="center"/>
          </w:tcPr>
          <w:p w14:paraId="3FC4AA57">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768" w:type="dxa"/>
            <w:vMerge w:val="continue"/>
            <w:tcBorders>
              <w:tl2br w:val="nil"/>
              <w:tr2bl w:val="nil"/>
            </w:tcBorders>
            <w:vAlign w:val="center"/>
          </w:tcPr>
          <w:p w14:paraId="7A6F300F">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4854" w:type="dxa"/>
            <w:tcBorders>
              <w:tl2br w:val="nil"/>
              <w:tr2bl w:val="nil"/>
            </w:tcBorders>
            <w:vAlign w:val="center"/>
          </w:tcPr>
          <w:p w14:paraId="60E6B97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一级保护区</w:t>
            </w:r>
          </w:p>
        </w:tc>
        <w:tc>
          <w:tcPr>
            <w:tcW w:w="5346" w:type="dxa"/>
            <w:tcBorders>
              <w:tl2br w:val="nil"/>
              <w:tr2bl w:val="nil"/>
            </w:tcBorders>
            <w:vAlign w:val="center"/>
          </w:tcPr>
          <w:p w14:paraId="0DF152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二级保护区</w:t>
            </w:r>
          </w:p>
        </w:tc>
        <w:tc>
          <w:tcPr>
            <w:tcW w:w="837" w:type="dxa"/>
            <w:vMerge w:val="continue"/>
            <w:tcBorders>
              <w:tl2br w:val="nil"/>
              <w:tr2bl w:val="nil"/>
            </w:tcBorders>
            <w:vAlign w:val="center"/>
          </w:tcPr>
          <w:p w14:paraId="2A32E428">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122" w:type="dxa"/>
            <w:vMerge w:val="continue"/>
            <w:tcBorders>
              <w:tl2br w:val="nil"/>
              <w:tr2bl w:val="nil"/>
            </w:tcBorders>
            <w:vAlign w:val="center"/>
          </w:tcPr>
          <w:p w14:paraId="72108C26">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799" w:type="dxa"/>
            <w:vMerge w:val="continue"/>
            <w:tcBorders>
              <w:tl2br w:val="nil"/>
              <w:tr2bl w:val="nil"/>
            </w:tcBorders>
            <w:vAlign w:val="center"/>
          </w:tcPr>
          <w:p w14:paraId="126A48AA">
            <w:pPr>
              <w:widowControl/>
              <w:spacing w:line="240" w:lineRule="exact"/>
              <w:jc w:val="center"/>
              <w:rPr>
                <w:rFonts w:hint="default" w:ascii="Times New Roman" w:hAnsi="Times New Roman" w:eastAsia="仿宋" w:cs="Times New Roman"/>
                <w:b w:val="0"/>
                <w:bCs w:val="0"/>
                <w:color w:val="auto"/>
                <w:sz w:val="18"/>
                <w:szCs w:val="18"/>
                <w:highlight w:val="none"/>
              </w:rPr>
            </w:pPr>
          </w:p>
        </w:tc>
      </w:tr>
      <w:tr w14:paraId="3CC9BF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81" w:hRule="atLeast"/>
        </w:trPr>
        <w:tc>
          <w:tcPr>
            <w:tcW w:w="1191" w:type="dxa"/>
            <w:tcBorders>
              <w:tl2br w:val="nil"/>
              <w:tr2bl w:val="nil"/>
            </w:tcBorders>
            <w:vAlign w:val="center"/>
          </w:tcPr>
          <w:p w14:paraId="0A53CC0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双河市城市水厂供水工程</w:t>
            </w:r>
          </w:p>
        </w:tc>
        <w:tc>
          <w:tcPr>
            <w:tcW w:w="814" w:type="dxa"/>
            <w:tcBorders>
              <w:tl2br w:val="nil"/>
              <w:tr2bl w:val="nil"/>
            </w:tcBorders>
            <w:vAlign w:val="center"/>
          </w:tcPr>
          <w:p w14:paraId="774BB0D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768" w:type="dxa"/>
            <w:tcBorders>
              <w:tl2br w:val="nil"/>
              <w:tr2bl w:val="nil"/>
            </w:tcBorders>
            <w:vAlign w:val="center"/>
          </w:tcPr>
          <w:p w14:paraId="2142870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阿卡尔水库</w:t>
            </w:r>
            <w:r>
              <w:rPr>
                <w:rFonts w:hint="default" w:ascii="Times New Roman" w:hAnsi="Times New Roman" w:eastAsia="仿宋" w:cs="Times New Roman"/>
                <w:b w:val="0"/>
                <w:bCs w:val="0"/>
                <w:color w:val="auto"/>
                <w:kern w:val="0"/>
                <w:sz w:val="18"/>
                <w:szCs w:val="18"/>
                <w:highlight w:val="none"/>
                <w:lang w:eastAsia="zh-CN" w:bidi="ar"/>
              </w:rPr>
              <w:t>、</w:t>
            </w:r>
            <w:r>
              <w:rPr>
                <w:rFonts w:hint="default" w:ascii="Times New Roman" w:hAnsi="Times New Roman" w:eastAsia="仿宋" w:cs="Times New Roman"/>
                <w:b w:val="0"/>
                <w:bCs w:val="0"/>
                <w:color w:val="auto"/>
                <w:kern w:val="0"/>
                <w:sz w:val="18"/>
                <w:szCs w:val="18"/>
                <w:highlight w:val="none"/>
                <w:lang w:bidi="ar"/>
              </w:rPr>
              <w:t>保尔德水库</w:t>
            </w:r>
          </w:p>
        </w:tc>
        <w:tc>
          <w:tcPr>
            <w:tcW w:w="4854" w:type="dxa"/>
            <w:tcBorders>
              <w:tl2br w:val="nil"/>
              <w:tr2bl w:val="nil"/>
            </w:tcBorders>
            <w:vAlign w:val="center"/>
          </w:tcPr>
          <w:p w14:paraId="5073B8C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水库管理人员生活污水有序排放；对博双快速路运行的运输危险品的车辆采用分流；农业面源整治实行生物措施、农艺措施与工程措施相结合，优化农业产业结构，减少农药、化肥的施用量。</w:t>
            </w:r>
          </w:p>
        </w:tc>
        <w:tc>
          <w:tcPr>
            <w:tcW w:w="5346" w:type="dxa"/>
            <w:tcBorders>
              <w:tl2br w:val="nil"/>
              <w:tr2bl w:val="nil"/>
            </w:tcBorders>
            <w:vAlign w:val="center"/>
          </w:tcPr>
          <w:p w14:paraId="4C12CBE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加强连队生活污水、垃圾的集中收集处置，加强禽畜粪便无害化处置，建设小型污水净化处理设施和连队生活垃圾集中处理场；加</w:t>
            </w:r>
            <w:r>
              <w:rPr>
                <w:rFonts w:hint="default" w:ascii="Times New Roman" w:hAnsi="Times New Roman" w:eastAsia="仿宋" w:cs="Times New Roman"/>
                <w:b w:val="0"/>
                <w:bCs w:val="0"/>
                <w:color w:val="auto"/>
                <w:kern w:val="0"/>
                <w:sz w:val="18"/>
                <w:szCs w:val="18"/>
                <w:highlight w:val="none"/>
                <w:lang w:eastAsia="zh-CN" w:bidi="ar"/>
              </w:rPr>
              <w:t>大</w:t>
            </w:r>
            <w:r>
              <w:rPr>
                <w:rFonts w:hint="default" w:ascii="Times New Roman" w:hAnsi="Times New Roman" w:eastAsia="仿宋" w:cs="Times New Roman"/>
                <w:b w:val="0"/>
                <w:bCs w:val="0"/>
                <w:color w:val="auto"/>
                <w:kern w:val="0"/>
                <w:sz w:val="18"/>
                <w:szCs w:val="18"/>
                <w:highlight w:val="none"/>
                <w:lang w:bidi="ar"/>
              </w:rPr>
              <w:t>农田保护力度，禁止采用污水灌溉，控制农药、化肥等化学品使用量，大力发展生态农业，实现农业清洁生产，同时增加土地植被覆盖度，增强土地的水土保持能力。</w:t>
            </w:r>
          </w:p>
        </w:tc>
        <w:tc>
          <w:tcPr>
            <w:tcW w:w="837" w:type="dxa"/>
            <w:tcBorders>
              <w:tl2br w:val="nil"/>
              <w:tr2bl w:val="nil"/>
            </w:tcBorders>
            <w:vAlign w:val="center"/>
          </w:tcPr>
          <w:p w14:paraId="560EA0C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8.13</w:t>
            </w:r>
          </w:p>
        </w:tc>
        <w:tc>
          <w:tcPr>
            <w:tcW w:w="1122" w:type="dxa"/>
            <w:tcBorders>
              <w:tl2br w:val="nil"/>
              <w:tr2bl w:val="nil"/>
            </w:tcBorders>
            <w:vAlign w:val="center"/>
          </w:tcPr>
          <w:p w14:paraId="2788CA1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2025年</w:t>
            </w:r>
          </w:p>
        </w:tc>
        <w:tc>
          <w:tcPr>
            <w:tcW w:w="799" w:type="dxa"/>
            <w:tcBorders>
              <w:tl2br w:val="nil"/>
              <w:tr2bl w:val="nil"/>
            </w:tcBorders>
            <w:vAlign w:val="center"/>
          </w:tcPr>
          <w:p w14:paraId="6BFC151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val="en-US" w:eastAsia="zh-CN" w:bidi="ar"/>
              </w:rPr>
              <w:t>211</w:t>
            </w:r>
          </w:p>
        </w:tc>
      </w:tr>
      <w:tr w14:paraId="20D519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8" w:hRule="atLeast"/>
        </w:trPr>
        <w:tc>
          <w:tcPr>
            <w:tcW w:w="1191" w:type="dxa"/>
            <w:tcBorders>
              <w:tl2br w:val="nil"/>
              <w:tr2bl w:val="nil"/>
            </w:tcBorders>
            <w:vAlign w:val="center"/>
          </w:tcPr>
          <w:p w14:paraId="627B8CD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83团一片区供水工程</w:t>
            </w:r>
          </w:p>
        </w:tc>
        <w:tc>
          <w:tcPr>
            <w:tcW w:w="814" w:type="dxa"/>
            <w:tcBorders>
              <w:tl2br w:val="nil"/>
              <w:tr2bl w:val="nil"/>
            </w:tcBorders>
            <w:vAlign w:val="center"/>
          </w:tcPr>
          <w:p w14:paraId="742C5FE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768" w:type="dxa"/>
            <w:tcBorders>
              <w:tl2br w:val="nil"/>
              <w:tr2bl w:val="nil"/>
            </w:tcBorders>
            <w:vAlign w:val="center"/>
          </w:tcPr>
          <w:p w14:paraId="3706A80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阿卡尔</w:t>
            </w:r>
            <w:r>
              <w:rPr>
                <w:rFonts w:hint="default" w:ascii="Times New Roman" w:hAnsi="Times New Roman" w:eastAsia="仿宋" w:cs="Times New Roman"/>
                <w:b w:val="0"/>
                <w:bCs w:val="0"/>
                <w:color w:val="auto"/>
                <w:kern w:val="0"/>
                <w:sz w:val="18"/>
                <w:szCs w:val="18"/>
                <w:highlight w:val="none"/>
                <w:lang w:val="en-US" w:eastAsia="zh-CN" w:bidi="ar"/>
              </w:rPr>
              <w:t>二</w:t>
            </w:r>
            <w:r>
              <w:rPr>
                <w:rFonts w:hint="default" w:ascii="Times New Roman" w:hAnsi="Times New Roman" w:eastAsia="仿宋" w:cs="Times New Roman"/>
                <w:b w:val="0"/>
                <w:bCs w:val="0"/>
                <w:color w:val="auto"/>
                <w:kern w:val="0"/>
                <w:sz w:val="18"/>
                <w:szCs w:val="18"/>
                <w:highlight w:val="none"/>
                <w:lang w:bidi="ar"/>
              </w:rPr>
              <w:t>库</w:t>
            </w:r>
          </w:p>
        </w:tc>
        <w:tc>
          <w:tcPr>
            <w:tcW w:w="4854" w:type="dxa"/>
            <w:tcBorders>
              <w:tl2br w:val="nil"/>
              <w:tr2bl w:val="nil"/>
            </w:tcBorders>
            <w:vAlign w:val="center"/>
          </w:tcPr>
          <w:p w14:paraId="144323D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水库管理人员生活污水有序排放。</w:t>
            </w:r>
          </w:p>
        </w:tc>
        <w:tc>
          <w:tcPr>
            <w:tcW w:w="5346" w:type="dxa"/>
            <w:tcBorders>
              <w:tl2br w:val="nil"/>
              <w:tr2bl w:val="nil"/>
            </w:tcBorders>
            <w:vAlign w:val="center"/>
          </w:tcPr>
          <w:p w14:paraId="49BD6F8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阿卡尔六级水电站站内常驻人员生活污水有序排放，增加土地植被覆盖度，增强土地的水土保持能力。</w:t>
            </w:r>
          </w:p>
        </w:tc>
        <w:tc>
          <w:tcPr>
            <w:tcW w:w="837" w:type="dxa"/>
            <w:tcBorders>
              <w:tl2br w:val="nil"/>
              <w:tr2bl w:val="nil"/>
            </w:tcBorders>
            <w:vAlign w:val="center"/>
          </w:tcPr>
          <w:p w14:paraId="5D614A8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6.64</w:t>
            </w:r>
          </w:p>
        </w:tc>
        <w:tc>
          <w:tcPr>
            <w:tcW w:w="1122" w:type="dxa"/>
            <w:tcBorders>
              <w:tl2br w:val="nil"/>
              <w:tr2bl w:val="nil"/>
            </w:tcBorders>
            <w:vAlign w:val="center"/>
          </w:tcPr>
          <w:p w14:paraId="0623F1C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202</w:t>
            </w:r>
            <w:r>
              <w:rPr>
                <w:rFonts w:hint="default" w:ascii="Times New Roman" w:hAnsi="Times New Roman" w:eastAsia="仿宋" w:cs="Times New Roman"/>
                <w:b w:val="0"/>
                <w:bCs w:val="0"/>
                <w:color w:val="auto"/>
                <w:kern w:val="0"/>
                <w:sz w:val="18"/>
                <w:szCs w:val="18"/>
                <w:highlight w:val="none"/>
                <w:lang w:val="en-US" w:eastAsia="zh-CN" w:bidi="ar"/>
              </w:rPr>
              <w:t>6</w:t>
            </w:r>
            <w:r>
              <w:rPr>
                <w:rFonts w:hint="default" w:ascii="Times New Roman" w:hAnsi="Times New Roman" w:eastAsia="仿宋" w:cs="Times New Roman"/>
                <w:b w:val="0"/>
                <w:bCs w:val="0"/>
                <w:color w:val="auto"/>
                <w:kern w:val="0"/>
                <w:sz w:val="18"/>
                <w:szCs w:val="18"/>
                <w:highlight w:val="none"/>
                <w:lang w:bidi="ar"/>
              </w:rPr>
              <w:t>年</w:t>
            </w:r>
          </w:p>
        </w:tc>
        <w:tc>
          <w:tcPr>
            <w:tcW w:w="799" w:type="dxa"/>
            <w:tcBorders>
              <w:tl2br w:val="nil"/>
              <w:tr2bl w:val="nil"/>
            </w:tcBorders>
            <w:vAlign w:val="center"/>
          </w:tcPr>
          <w:p w14:paraId="1F43BED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val="en-US" w:eastAsia="zh-CN" w:bidi="ar"/>
              </w:rPr>
              <w:t>105.5</w:t>
            </w:r>
          </w:p>
        </w:tc>
      </w:tr>
      <w:tr w14:paraId="6C93F7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191" w:type="dxa"/>
            <w:tcBorders>
              <w:tl2br w:val="nil"/>
              <w:tr2bl w:val="nil"/>
            </w:tcBorders>
            <w:vAlign w:val="center"/>
          </w:tcPr>
          <w:p w14:paraId="088400F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84团供水工程</w:t>
            </w:r>
          </w:p>
        </w:tc>
        <w:tc>
          <w:tcPr>
            <w:tcW w:w="814" w:type="dxa"/>
            <w:tcBorders>
              <w:tl2br w:val="nil"/>
              <w:tr2bl w:val="nil"/>
            </w:tcBorders>
            <w:vAlign w:val="center"/>
          </w:tcPr>
          <w:p w14:paraId="44E03DF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768" w:type="dxa"/>
            <w:tcBorders>
              <w:tl2br w:val="nil"/>
              <w:tr2bl w:val="nil"/>
            </w:tcBorders>
            <w:vAlign w:val="center"/>
          </w:tcPr>
          <w:p w14:paraId="75BD290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p>
        </w:tc>
        <w:tc>
          <w:tcPr>
            <w:tcW w:w="4854" w:type="dxa"/>
            <w:tcBorders>
              <w:tl2br w:val="nil"/>
              <w:tr2bl w:val="nil"/>
            </w:tcBorders>
            <w:vAlign w:val="center"/>
          </w:tcPr>
          <w:p w14:paraId="310A1B9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水库管理人员生活污水有序排放。</w:t>
            </w:r>
          </w:p>
        </w:tc>
        <w:tc>
          <w:tcPr>
            <w:tcW w:w="5346" w:type="dxa"/>
            <w:tcBorders>
              <w:tl2br w:val="nil"/>
              <w:tr2bl w:val="nil"/>
            </w:tcBorders>
            <w:vAlign w:val="center"/>
          </w:tcPr>
          <w:p w14:paraId="6198F4D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增加土地植被覆盖度，增强土地的水土保持能力。</w:t>
            </w:r>
          </w:p>
        </w:tc>
        <w:tc>
          <w:tcPr>
            <w:tcW w:w="837" w:type="dxa"/>
            <w:tcBorders>
              <w:tl2br w:val="nil"/>
              <w:tr2bl w:val="nil"/>
            </w:tcBorders>
            <w:vAlign w:val="center"/>
          </w:tcPr>
          <w:p w14:paraId="1D7CEF7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9.88</w:t>
            </w:r>
          </w:p>
        </w:tc>
        <w:tc>
          <w:tcPr>
            <w:tcW w:w="1122" w:type="dxa"/>
            <w:tcBorders>
              <w:tl2br w:val="nil"/>
              <w:tr2bl w:val="nil"/>
            </w:tcBorders>
            <w:vAlign w:val="center"/>
          </w:tcPr>
          <w:p w14:paraId="42CFF9E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202</w:t>
            </w:r>
            <w:r>
              <w:rPr>
                <w:rFonts w:hint="default" w:ascii="Times New Roman" w:hAnsi="Times New Roman" w:eastAsia="仿宋" w:cs="Times New Roman"/>
                <w:b w:val="0"/>
                <w:bCs w:val="0"/>
                <w:color w:val="auto"/>
                <w:kern w:val="0"/>
                <w:sz w:val="18"/>
                <w:szCs w:val="18"/>
                <w:highlight w:val="none"/>
                <w:lang w:val="en-US" w:eastAsia="zh-CN" w:bidi="ar"/>
              </w:rPr>
              <w:t>7</w:t>
            </w:r>
            <w:r>
              <w:rPr>
                <w:rFonts w:hint="default" w:ascii="Times New Roman" w:hAnsi="Times New Roman" w:eastAsia="仿宋" w:cs="Times New Roman"/>
                <w:b w:val="0"/>
                <w:bCs w:val="0"/>
                <w:color w:val="auto"/>
                <w:kern w:val="0"/>
                <w:sz w:val="18"/>
                <w:szCs w:val="18"/>
                <w:highlight w:val="none"/>
                <w:lang w:bidi="ar"/>
              </w:rPr>
              <w:t>年</w:t>
            </w:r>
          </w:p>
        </w:tc>
        <w:tc>
          <w:tcPr>
            <w:tcW w:w="799" w:type="dxa"/>
            <w:tcBorders>
              <w:tl2br w:val="nil"/>
              <w:tr2bl w:val="nil"/>
            </w:tcBorders>
            <w:vAlign w:val="center"/>
          </w:tcPr>
          <w:p w14:paraId="512338A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val="en-US" w:eastAsia="zh-CN" w:bidi="ar"/>
              </w:rPr>
              <w:t>76.55</w:t>
            </w:r>
          </w:p>
        </w:tc>
      </w:tr>
      <w:tr w14:paraId="2D2568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191" w:type="dxa"/>
            <w:tcBorders>
              <w:tl2br w:val="nil"/>
              <w:tr2bl w:val="nil"/>
            </w:tcBorders>
            <w:vAlign w:val="center"/>
          </w:tcPr>
          <w:p w14:paraId="0C0E8AA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83团二片区供水工程</w:t>
            </w:r>
          </w:p>
        </w:tc>
        <w:tc>
          <w:tcPr>
            <w:tcW w:w="814" w:type="dxa"/>
            <w:tcBorders>
              <w:tl2br w:val="nil"/>
              <w:tr2bl w:val="nil"/>
            </w:tcBorders>
            <w:vAlign w:val="center"/>
          </w:tcPr>
          <w:p w14:paraId="1919E25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768" w:type="dxa"/>
            <w:tcBorders>
              <w:tl2br w:val="nil"/>
              <w:tr2bl w:val="nil"/>
            </w:tcBorders>
            <w:vAlign w:val="center"/>
          </w:tcPr>
          <w:p w14:paraId="75783C1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15连地下水</w:t>
            </w:r>
          </w:p>
        </w:tc>
        <w:tc>
          <w:tcPr>
            <w:tcW w:w="4854" w:type="dxa"/>
            <w:tcBorders>
              <w:tl2br w:val="nil"/>
              <w:tr2bl w:val="nil"/>
            </w:tcBorders>
            <w:vAlign w:val="center"/>
          </w:tcPr>
          <w:p w14:paraId="626D60C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加强连队生活污水、垃圾的集中收集处置，加强禽畜粪便无害化处置，建设小型污水净化处理设施和连队生活垃圾集中处理场；农业面源整治实行生物措施、农艺措施与工程措施相结合，优化农业产业结构，减少农药、化肥的施用量。</w:t>
            </w:r>
          </w:p>
        </w:tc>
        <w:tc>
          <w:tcPr>
            <w:tcW w:w="5346" w:type="dxa"/>
            <w:tcBorders>
              <w:tl2br w:val="nil"/>
              <w:tr2bl w:val="nil"/>
            </w:tcBorders>
            <w:vAlign w:val="center"/>
          </w:tcPr>
          <w:p w14:paraId="714D112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加农田大保护力度，禁止采用污水灌溉，控制农药、化肥等化学品使用量，大力发展生态农业，实现农业清洁生产，同时增加土地植被覆盖度，增强土地的水土保持能力。</w:t>
            </w:r>
          </w:p>
        </w:tc>
        <w:tc>
          <w:tcPr>
            <w:tcW w:w="837" w:type="dxa"/>
            <w:tcBorders>
              <w:tl2br w:val="nil"/>
              <w:tr2bl w:val="nil"/>
            </w:tcBorders>
            <w:vAlign w:val="center"/>
          </w:tcPr>
          <w:p w14:paraId="3C7C1F3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1.42</w:t>
            </w:r>
          </w:p>
        </w:tc>
        <w:tc>
          <w:tcPr>
            <w:tcW w:w="1122" w:type="dxa"/>
            <w:tcBorders>
              <w:tl2br w:val="nil"/>
              <w:tr2bl w:val="nil"/>
            </w:tcBorders>
            <w:vAlign w:val="center"/>
          </w:tcPr>
          <w:p w14:paraId="78A6A72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202</w:t>
            </w:r>
            <w:r>
              <w:rPr>
                <w:rFonts w:hint="default" w:ascii="Times New Roman" w:hAnsi="Times New Roman" w:eastAsia="仿宋" w:cs="Times New Roman"/>
                <w:b w:val="0"/>
                <w:bCs w:val="0"/>
                <w:color w:val="auto"/>
                <w:kern w:val="0"/>
                <w:sz w:val="18"/>
                <w:szCs w:val="18"/>
                <w:highlight w:val="none"/>
                <w:lang w:val="en-US" w:eastAsia="zh-CN" w:bidi="ar"/>
              </w:rPr>
              <w:t>6</w:t>
            </w:r>
            <w:r>
              <w:rPr>
                <w:rFonts w:hint="default" w:ascii="Times New Roman" w:hAnsi="Times New Roman" w:eastAsia="仿宋" w:cs="Times New Roman"/>
                <w:b w:val="0"/>
                <w:bCs w:val="0"/>
                <w:color w:val="auto"/>
                <w:kern w:val="0"/>
                <w:sz w:val="18"/>
                <w:szCs w:val="18"/>
                <w:highlight w:val="none"/>
                <w:lang w:bidi="ar"/>
              </w:rPr>
              <w:t>年</w:t>
            </w:r>
          </w:p>
        </w:tc>
        <w:tc>
          <w:tcPr>
            <w:tcW w:w="799" w:type="dxa"/>
            <w:tcBorders>
              <w:tl2br w:val="nil"/>
              <w:tr2bl w:val="nil"/>
            </w:tcBorders>
            <w:vAlign w:val="center"/>
          </w:tcPr>
          <w:p w14:paraId="4344BB2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val="en-US" w:eastAsia="zh-CN" w:bidi="ar"/>
              </w:rPr>
              <w:t>35.67</w:t>
            </w:r>
          </w:p>
        </w:tc>
      </w:tr>
      <w:tr w14:paraId="6D8A63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92" w:hRule="atLeast"/>
        </w:trPr>
        <w:tc>
          <w:tcPr>
            <w:tcW w:w="1191" w:type="dxa"/>
            <w:tcBorders>
              <w:tl2br w:val="nil"/>
              <w:tr2bl w:val="nil"/>
            </w:tcBorders>
            <w:vAlign w:val="center"/>
          </w:tcPr>
          <w:p w14:paraId="06C4804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87团团部地区供水工程</w:t>
            </w:r>
          </w:p>
        </w:tc>
        <w:tc>
          <w:tcPr>
            <w:tcW w:w="814" w:type="dxa"/>
            <w:tcBorders>
              <w:tl2br w:val="nil"/>
              <w:tr2bl w:val="nil"/>
            </w:tcBorders>
            <w:vAlign w:val="center"/>
          </w:tcPr>
          <w:p w14:paraId="2A9F9BF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768" w:type="dxa"/>
            <w:tcBorders>
              <w:tl2br w:val="nil"/>
              <w:tr2bl w:val="nil"/>
            </w:tcBorders>
            <w:vAlign w:val="center"/>
          </w:tcPr>
          <w:p w14:paraId="450BEC9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团部地区地下水</w:t>
            </w:r>
          </w:p>
        </w:tc>
        <w:tc>
          <w:tcPr>
            <w:tcW w:w="4854" w:type="dxa"/>
            <w:tcBorders>
              <w:tl2br w:val="nil"/>
              <w:tr2bl w:val="nil"/>
            </w:tcBorders>
            <w:vAlign w:val="center"/>
          </w:tcPr>
          <w:p w14:paraId="12C9A4D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农业面源整治实行生物措施、农艺措施与工程措施相结合，优化农业产业结构，减少农药、化肥的施用量。</w:t>
            </w:r>
          </w:p>
        </w:tc>
        <w:tc>
          <w:tcPr>
            <w:tcW w:w="5346" w:type="dxa"/>
            <w:tcBorders>
              <w:tl2br w:val="nil"/>
              <w:tr2bl w:val="nil"/>
            </w:tcBorders>
            <w:vAlign w:val="center"/>
          </w:tcPr>
          <w:p w14:paraId="63FF3F7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加农田大保护力度，禁止采用污水灌溉，控制农药、化肥等化学品使用量，大力发展生态农业，实现农业清洁生产，同时增加土地植被覆盖度，增强土地的水土保持能力。</w:t>
            </w:r>
          </w:p>
        </w:tc>
        <w:tc>
          <w:tcPr>
            <w:tcW w:w="837" w:type="dxa"/>
            <w:tcBorders>
              <w:tl2br w:val="nil"/>
              <w:tr2bl w:val="nil"/>
            </w:tcBorders>
            <w:vAlign w:val="center"/>
          </w:tcPr>
          <w:p w14:paraId="0B4BACE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1.6</w:t>
            </w:r>
          </w:p>
        </w:tc>
        <w:tc>
          <w:tcPr>
            <w:tcW w:w="1122" w:type="dxa"/>
            <w:tcBorders>
              <w:tl2br w:val="nil"/>
              <w:tr2bl w:val="nil"/>
            </w:tcBorders>
            <w:vAlign w:val="center"/>
          </w:tcPr>
          <w:p w14:paraId="47995F9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202</w:t>
            </w:r>
            <w:r>
              <w:rPr>
                <w:rFonts w:hint="default" w:ascii="Times New Roman" w:hAnsi="Times New Roman" w:eastAsia="仿宋" w:cs="Times New Roman"/>
                <w:b w:val="0"/>
                <w:bCs w:val="0"/>
                <w:color w:val="auto"/>
                <w:kern w:val="0"/>
                <w:sz w:val="18"/>
                <w:szCs w:val="18"/>
                <w:highlight w:val="none"/>
                <w:lang w:val="en-US" w:eastAsia="zh-CN" w:bidi="ar"/>
              </w:rPr>
              <w:t>6</w:t>
            </w:r>
            <w:r>
              <w:rPr>
                <w:rFonts w:hint="default" w:ascii="Times New Roman" w:hAnsi="Times New Roman" w:eastAsia="仿宋" w:cs="Times New Roman"/>
                <w:b w:val="0"/>
                <w:bCs w:val="0"/>
                <w:color w:val="auto"/>
                <w:kern w:val="0"/>
                <w:sz w:val="18"/>
                <w:szCs w:val="18"/>
                <w:highlight w:val="none"/>
                <w:lang w:bidi="ar"/>
              </w:rPr>
              <w:t>年</w:t>
            </w:r>
          </w:p>
        </w:tc>
        <w:tc>
          <w:tcPr>
            <w:tcW w:w="799" w:type="dxa"/>
            <w:tcBorders>
              <w:tl2br w:val="nil"/>
              <w:tr2bl w:val="nil"/>
            </w:tcBorders>
            <w:vAlign w:val="center"/>
          </w:tcPr>
          <w:p w14:paraId="7F132BF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val="en-US" w:eastAsia="zh-CN" w:bidi="ar"/>
              </w:rPr>
              <w:t>88.32</w:t>
            </w:r>
          </w:p>
        </w:tc>
      </w:tr>
      <w:tr w14:paraId="716B7E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86" w:hRule="atLeast"/>
        </w:trPr>
        <w:tc>
          <w:tcPr>
            <w:tcW w:w="1191" w:type="dxa"/>
            <w:tcBorders>
              <w:tl2br w:val="nil"/>
              <w:tr2bl w:val="nil"/>
            </w:tcBorders>
            <w:vAlign w:val="center"/>
          </w:tcPr>
          <w:p w14:paraId="1053BB8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87团7连供水工程</w:t>
            </w:r>
          </w:p>
        </w:tc>
        <w:tc>
          <w:tcPr>
            <w:tcW w:w="814" w:type="dxa"/>
            <w:tcBorders>
              <w:tl2br w:val="nil"/>
              <w:tr2bl w:val="nil"/>
            </w:tcBorders>
            <w:vAlign w:val="center"/>
          </w:tcPr>
          <w:p w14:paraId="607885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地下水</w:t>
            </w:r>
          </w:p>
        </w:tc>
        <w:tc>
          <w:tcPr>
            <w:tcW w:w="768" w:type="dxa"/>
            <w:tcBorders>
              <w:tl2br w:val="nil"/>
              <w:tr2bl w:val="nil"/>
            </w:tcBorders>
            <w:vAlign w:val="center"/>
          </w:tcPr>
          <w:p w14:paraId="506DC60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7连地下水</w:t>
            </w:r>
          </w:p>
        </w:tc>
        <w:tc>
          <w:tcPr>
            <w:tcW w:w="4854" w:type="dxa"/>
            <w:tcBorders>
              <w:tl2br w:val="nil"/>
              <w:tr2bl w:val="nil"/>
            </w:tcBorders>
            <w:vAlign w:val="center"/>
          </w:tcPr>
          <w:p w14:paraId="34F873B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加强连队生活污水、垃圾的集中收集处置，加强禽畜粪便无害化处置，建设小型污水净化处理设施和连队生活垃圾集中处理场；农业面源整治实行生物措施、农艺措施与工程措施相结合，优化农业产业结构，减少农药、化肥的施用量。</w:t>
            </w:r>
          </w:p>
        </w:tc>
        <w:tc>
          <w:tcPr>
            <w:tcW w:w="5346" w:type="dxa"/>
            <w:tcBorders>
              <w:tl2br w:val="nil"/>
              <w:tr2bl w:val="nil"/>
            </w:tcBorders>
            <w:vAlign w:val="center"/>
          </w:tcPr>
          <w:p w14:paraId="1E080E4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加农田大保护力度，禁止采用污水灌溉，控制农药、化肥等化学品使用量，大力发展生态农业，实现农业清洁生产，同时增加土地植被覆盖度，增强土地的水土保持能力。</w:t>
            </w:r>
          </w:p>
        </w:tc>
        <w:tc>
          <w:tcPr>
            <w:tcW w:w="837" w:type="dxa"/>
            <w:tcBorders>
              <w:tl2br w:val="nil"/>
              <w:tr2bl w:val="nil"/>
            </w:tcBorders>
            <w:vAlign w:val="center"/>
          </w:tcPr>
          <w:p w14:paraId="2FB51CC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1.37</w:t>
            </w:r>
          </w:p>
        </w:tc>
        <w:tc>
          <w:tcPr>
            <w:tcW w:w="1122" w:type="dxa"/>
            <w:tcBorders>
              <w:tl2br w:val="nil"/>
              <w:tr2bl w:val="nil"/>
            </w:tcBorders>
            <w:vAlign w:val="center"/>
          </w:tcPr>
          <w:p w14:paraId="15033CD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202</w:t>
            </w:r>
            <w:r>
              <w:rPr>
                <w:rFonts w:hint="default" w:ascii="Times New Roman" w:hAnsi="Times New Roman" w:eastAsia="仿宋" w:cs="Times New Roman"/>
                <w:b w:val="0"/>
                <w:bCs w:val="0"/>
                <w:color w:val="auto"/>
                <w:kern w:val="0"/>
                <w:sz w:val="18"/>
                <w:szCs w:val="18"/>
                <w:highlight w:val="none"/>
                <w:lang w:val="en-US" w:eastAsia="zh-CN" w:bidi="ar"/>
              </w:rPr>
              <w:t>6</w:t>
            </w:r>
            <w:r>
              <w:rPr>
                <w:rFonts w:hint="default" w:ascii="Times New Roman" w:hAnsi="Times New Roman" w:eastAsia="仿宋" w:cs="Times New Roman"/>
                <w:b w:val="0"/>
                <w:bCs w:val="0"/>
                <w:color w:val="auto"/>
                <w:kern w:val="0"/>
                <w:sz w:val="18"/>
                <w:szCs w:val="18"/>
                <w:highlight w:val="none"/>
                <w:lang w:bidi="ar"/>
              </w:rPr>
              <w:t>年</w:t>
            </w:r>
          </w:p>
        </w:tc>
        <w:tc>
          <w:tcPr>
            <w:tcW w:w="799" w:type="dxa"/>
            <w:tcBorders>
              <w:tl2br w:val="nil"/>
              <w:tr2bl w:val="nil"/>
            </w:tcBorders>
            <w:vAlign w:val="center"/>
          </w:tcPr>
          <w:p w14:paraId="407D5DC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val="en-US" w:eastAsia="zh-CN" w:bidi="ar"/>
              </w:rPr>
              <w:t>35.67</w:t>
            </w:r>
          </w:p>
        </w:tc>
      </w:tr>
      <w:tr w14:paraId="591B18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8" w:hRule="atLeast"/>
        </w:trPr>
        <w:tc>
          <w:tcPr>
            <w:tcW w:w="1191" w:type="dxa"/>
            <w:tcBorders>
              <w:tl2br w:val="nil"/>
              <w:tr2bl w:val="nil"/>
            </w:tcBorders>
            <w:vAlign w:val="center"/>
          </w:tcPr>
          <w:p w14:paraId="6DC4CB3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88团团部地区供水工程</w:t>
            </w:r>
          </w:p>
        </w:tc>
        <w:tc>
          <w:tcPr>
            <w:tcW w:w="814" w:type="dxa"/>
            <w:tcBorders>
              <w:tl2br w:val="nil"/>
              <w:tr2bl w:val="nil"/>
            </w:tcBorders>
            <w:vAlign w:val="center"/>
          </w:tcPr>
          <w:p w14:paraId="2572938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768" w:type="dxa"/>
            <w:tcBorders>
              <w:tl2br w:val="nil"/>
              <w:tr2bl w:val="nil"/>
            </w:tcBorders>
            <w:vAlign w:val="center"/>
          </w:tcPr>
          <w:p w14:paraId="38CA0BA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val="en-US" w:eastAsia="zh-CN" w:bidi="ar"/>
              </w:rPr>
              <w:t>博尔塔拉河</w:t>
            </w:r>
          </w:p>
        </w:tc>
        <w:tc>
          <w:tcPr>
            <w:tcW w:w="4854" w:type="dxa"/>
            <w:tcBorders>
              <w:tl2br w:val="nil"/>
              <w:tr2bl w:val="nil"/>
            </w:tcBorders>
            <w:vAlign w:val="center"/>
          </w:tcPr>
          <w:p w14:paraId="21C3A20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灌溉期渠首管理人员的生活污水有序排放，增加土地植被覆盖度，增强土地的水土保持能力。</w:t>
            </w:r>
          </w:p>
        </w:tc>
        <w:tc>
          <w:tcPr>
            <w:tcW w:w="5346" w:type="dxa"/>
            <w:tcBorders>
              <w:tl2br w:val="nil"/>
              <w:tr2bl w:val="nil"/>
            </w:tcBorders>
            <w:vAlign w:val="center"/>
          </w:tcPr>
          <w:p w14:paraId="328D0C2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增加土地植被覆盖度，增强土地的水土保持能力。</w:t>
            </w:r>
          </w:p>
        </w:tc>
        <w:tc>
          <w:tcPr>
            <w:tcW w:w="837" w:type="dxa"/>
            <w:tcBorders>
              <w:tl2br w:val="nil"/>
              <w:tr2bl w:val="nil"/>
            </w:tcBorders>
            <w:vAlign w:val="center"/>
          </w:tcPr>
          <w:p w14:paraId="46CDAF6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val="en-US" w:eastAsia="zh-CN" w:bidi="ar"/>
              </w:rPr>
              <w:t>3.56</w:t>
            </w:r>
          </w:p>
        </w:tc>
        <w:tc>
          <w:tcPr>
            <w:tcW w:w="1122" w:type="dxa"/>
            <w:tcBorders>
              <w:tl2br w:val="nil"/>
              <w:tr2bl w:val="nil"/>
            </w:tcBorders>
            <w:vAlign w:val="center"/>
          </w:tcPr>
          <w:p w14:paraId="35EF423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202</w:t>
            </w:r>
            <w:r>
              <w:rPr>
                <w:rFonts w:hint="default" w:ascii="Times New Roman" w:hAnsi="Times New Roman" w:eastAsia="仿宋" w:cs="Times New Roman"/>
                <w:b w:val="0"/>
                <w:bCs w:val="0"/>
                <w:color w:val="auto"/>
                <w:kern w:val="0"/>
                <w:sz w:val="18"/>
                <w:szCs w:val="18"/>
                <w:highlight w:val="none"/>
                <w:lang w:val="en-US" w:eastAsia="zh-CN" w:bidi="ar"/>
              </w:rPr>
              <w:t>7</w:t>
            </w:r>
            <w:r>
              <w:rPr>
                <w:rFonts w:hint="default" w:ascii="Times New Roman" w:hAnsi="Times New Roman" w:eastAsia="仿宋" w:cs="Times New Roman"/>
                <w:b w:val="0"/>
                <w:bCs w:val="0"/>
                <w:color w:val="auto"/>
                <w:kern w:val="0"/>
                <w:sz w:val="18"/>
                <w:szCs w:val="18"/>
                <w:highlight w:val="none"/>
                <w:lang w:bidi="ar"/>
              </w:rPr>
              <w:t>年</w:t>
            </w:r>
          </w:p>
        </w:tc>
        <w:tc>
          <w:tcPr>
            <w:tcW w:w="799" w:type="dxa"/>
            <w:tcBorders>
              <w:tl2br w:val="nil"/>
              <w:tr2bl w:val="nil"/>
            </w:tcBorders>
            <w:vAlign w:val="center"/>
          </w:tcPr>
          <w:p w14:paraId="327138B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val="en-US" w:eastAsia="zh-CN" w:bidi="ar"/>
              </w:rPr>
              <w:t>88.32</w:t>
            </w:r>
          </w:p>
        </w:tc>
      </w:tr>
      <w:tr w14:paraId="551A36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86" w:hRule="atLeast"/>
        </w:trPr>
        <w:tc>
          <w:tcPr>
            <w:tcW w:w="1191" w:type="dxa"/>
            <w:tcBorders>
              <w:tl2br w:val="nil"/>
              <w:tr2bl w:val="nil"/>
            </w:tcBorders>
            <w:vAlign w:val="center"/>
          </w:tcPr>
          <w:p w14:paraId="3E0E9AA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88团3连供水工程</w:t>
            </w:r>
          </w:p>
        </w:tc>
        <w:tc>
          <w:tcPr>
            <w:tcW w:w="814" w:type="dxa"/>
            <w:tcBorders>
              <w:tl2br w:val="nil"/>
              <w:tr2bl w:val="nil"/>
            </w:tcBorders>
            <w:vAlign w:val="center"/>
          </w:tcPr>
          <w:p w14:paraId="4BCFE00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768" w:type="dxa"/>
            <w:tcBorders>
              <w:tl2br w:val="nil"/>
              <w:tr2bl w:val="nil"/>
            </w:tcBorders>
            <w:vAlign w:val="center"/>
          </w:tcPr>
          <w:p w14:paraId="571B76E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val="en-US" w:eastAsia="zh-CN" w:bidi="ar"/>
              </w:rPr>
              <w:t>3</w:t>
            </w:r>
            <w:r>
              <w:rPr>
                <w:rFonts w:hint="default" w:ascii="Times New Roman" w:hAnsi="Times New Roman" w:eastAsia="仿宋" w:cs="Times New Roman"/>
                <w:b w:val="0"/>
                <w:bCs w:val="0"/>
                <w:color w:val="auto"/>
                <w:kern w:val="0"/>
                <w:sz w:val="18"/>
                <w:szCs w:val="18"/>
                <w:highlight w:val="none"/>
                <w:lang w:bidi="ar"/>
              </w:rPr>
              <w:t>连地下水</w:t>
            </w:r>
          </w:p>
        </w:tc>
        <w:tc>
          <w:tcPr>
            <w:tcW w:w="4854" w:type="dxa"/>
            <w:tcBorders>
              <w:tl2br w:val="nil"/>
              <w:tr2bl w:val="nil"/>
            </w:tcBorders>
            <w:vAlign w:val="center"/>
          </w:tcPr>
          <w:p w14:paraId="717C905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加强连队生活污水、垃圾的集中收集处置，加强禽畜粪便无害化处置，建设小型污水净化处理设施和连队生活垃圾集中处理场；农业面源整治实行生物措施、农艺措施与工程措施相结合，优化农业产业结构，减少农药、化肥的施用量。</w:t>
            </w:r>
          </w:p>
        </w:tc>
        <w:tc>
          <w:tcPr>
            <w:tcW w:w="5346" w:type="dxa"/>
            <w:tcBorders>
              <w:tl2br w:val="nil"/>
              <w:tr2bl w:val="nil"/>
            </w:tcBorders>
            <w:vAlign w:val="center"/>
          </w:tcPr>
          <w:p w14:paraId="721C7C3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加农田大保护力度，禁止采用污水灌溉，控制农药、化肥等化学品使用量，大力发展生态农业，实现农业清洁生产，同时增加土地植被覆盖度，增强土地的水土保持能力。</w:t>
            </w:r>
          </w:p>
        </w:tc>
        <w:tc>
          <w:tcPr>
            <w:tcW w:w="837" w:type="dxa"/>
            <w:tcBorders>
              <w:tl2br w:val="nil"/>
              <w:tr2bl w:val="nil"/>
            </w:tcBorders>
            <w:vAlign w:val="center"/>
          </w:tcPr>
          <w:p w14:paraId="6F759DC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bidi="ar"/>
              </w:rPr>
              <w:t>1.</w:t>
            </w:r>
            <w:r>
              <w:rPr>
                <w:rFonts w:hint="default" w:ascii="Times New Roman" w:hAnsi="Times New Roman" w:eastAsia="仿宋" w:cs="Times New Roman"/>
                <w:b w:val="0"/>
                <w:bCs w:val="0"/>
                <w:color w:val="auto"/>
                <w:kern w:val="0"/>
                <w:sz w:val="18"/>
                <w:szCs w:val="18"/>
                <w:highlight w:val="none"/>
                <w:lang w:val="en-US" w:eastAsia="zh-CN" w:bidi="ar"/>
              </w:rPr>
              <w:t>35</w:t>
            </w:r>
          </w:p>
        </w:tc>
        <w:tc>
          <w:tcPr>
            <w:tcW w:w="1122" w:type="dxa"/>
            <w:tcBorders>
              <w:tl2br w:val="nil"/>
              <w:tr2bl w:val="nil"/>
            </w:tcBorders>
            <w:vAlign w:val="center"/>
          </w:tcPr>
          <w:p w14:paraId="191052E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202</w:t>
            </w:r>
            <w:r>
              <w:rPr>
                <w:rFonts w:hint="default" w:ascii="Times New Roman" w:hAnsi="Times New Roman" w:eastAsia="仿宋" w:cs="Times New Roman"/>
                <w:b w:val="0"/>
                <w:bCs w:val="0"/>
                <w:color w:val="auto"/>
                <w:kern w:val="0"/>
                <w:sz w:val="18"/>
                <w:szCs w:val="18"/>
                <w:highlight w:val="none"/>
                <w:lang w:val="en-US" w:eastAsia="zh-CN" w:bidi="ar"/>
              </w:rPr>
              <w:t>7</w:t>
            </w:r>
            <w:r>
              <w:rPr>
                <w:rFonts w:hint="default" w:ascii="Times New Roman" w:hAnsi="Times New Roman" w:eastAsia="仿宋" w:cs="Times New Roman"/>
                <w:b w:val="0"/>
                <w:bCs w:val="0"/>
                <w:color w:val="auto"/>
                <w:kern w:val="0"/>
                <w:sz w:val="18"/>
                <w:szCs w:val="18"/>
                <w:highlight w:val="none"/>
                <w:lang w:bidi="ar"/>
              </w:rPr>
              <w:t>年</w:t>
            </w:r>
          </w:p>
        </w:tc>
        <w:tc>
          <w:tcPr>
            <w:tcW w:w="799" w:type="dxa"/>
            <w:tcBorders>
              <w:tl2br w:val="nil"/>
              <w:tr2bl w:val="nil"/>
            </w:tcBorders>
            <w:vAlign w:val="center"/>
          </w:tcPr>
          <w:p w14:paraId="3DC9683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val="en-US" w:eastAsia="zh-CN" w:bidi="ar"/>
              </w:rPr>
              <w:t>35.67</w:t>
            </w:r>
          </w:p>
        </w:tc>
      </w:tr>
      <w:tr w14:paraId="1D6CF4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2" w:hRule="atLeast"/>
        </w:trPr>
        <w:tc>
          <w:tcPr>
            <w:tcW w:w="1191" w:type="dxa"/>
            <w:tcBorders>
              <w:tl2br w:val="nil"/>
              <w:tr2bl w:val="nil"/>
            </w:tcBorders>
            <w:vAlign w:val="center"/>
          </w:tcPr>
          <w:p w14:paraId="7759916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91团供水工程</w:t>
            </w:r>
          </w:p>
        </w:tc>
        <w:tc>
          <w:tcPr>
            <w:tcW w:w="814" w:type="dxa"/>
            <w:tcBorders>
              <w:tl2br w:val="nil"/>
              <w:tr2bl w:val="nil"/>
            </w:tcBorders>
            <w:vAlign w:val="center"/>
          </w:tcPr>
          <w:p w14:paraId="486302B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地表水</w:t>
            </w:r>
          </w:p>
        </w:tc>
        <w:tc>
          <w:tcPr>
            <w:tcW w:w="768" w:type="dxa"/>
            <w:tcBorders>
              <w:tl2br w:val="nil"/>
              <w:tr2bl w:val="nil"/>
            </w:tcBorders>
            <w:vAlign w:val="center"/>
          </w:tcPr>
          <w:p w14:paraId="2FD5EB2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托托河</w:t>
            </w:r>
          </w:p>
        </w:tc>
        <w:tc>
          <w:tcPr>
            <w:tcW w:w="4854" w:type="dxa"/>
            <w:tcBorders>
              <w:tl2br w:val="nil"/>
              <w:tr2bl w:val="nil"/>
            </w:tcBorders>
            <w:vAlign w:val="center"/>
          </w:tcPr>
          <w:p w14:paraId="442D899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灌溉期渠首管理人员的生活污水有序排放，增加土地植被覆盖度，增强土地的水土保持能力。</w:t>
            </w:r>
          </w:p>
        </w:tc>
        <w:tc>
          <w:tcPr>
            <w:tcW w:w="5346" w:type="dxa"/>
            <w:tcBorders>
              <w:tl2br w:val="nil"/>
              <w:tr2bl w:val="nil"/>
            </w:tcBorders>
            <w:vAlign w:val="center"/>
          </w:tcPr>
          <w:p w14:paraId="1CACAAD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增加土地植被覆盖度，增强土地的水土保持能力。</w:t>
            </w:r>
          </w:p>
        </w:tc>
        <w:tc>
          <w:tcPr>
            <w:tcW w:w="837" w:type="dxa"/>
            <w:tcBorders>
              <w:tl2br w:val="nil"/>
              <w:tr2bl w:val="nil"/>
            </w:tcBorders>
            <w:vAlign w:val="center"/>
          </w:tcPr>
          <w:p w14:paraId="511C38D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2.33</w:t>
            </w:r>
          </w:p>
        </w:tc>
        <w:tc>
          <w:tcPr>
            <w:tcW w:w="1122" w:type="dxa"/>
            <w:tcBorders>
              <w:tl2br w:val="nil"/>
              <w:tr2bl w:val="nil"/>
            </w:tcBorders>
            <w:vAlign w:val="center"/>
          </w:tcPr>
          <w:p w14:paraId="496BCF8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202</w:t>
            </w:r>
            <w:r>
              <w:rPr>
                <w:rFonts w:hint="default" w:ascii="Times New Roman" w:hAnsi="Times New Roman" w:eastAsia="仿宋" w:cs="Times New Roman"/>
                <w:b w:val="0"/>
                <w:bCs w:val="0"/>
                <w:color w:val="auto"/>
                <w:kern w:val="0"/>
                <w:sz w:val="18"/>
                <w:szCs w:val="18"/>
                <w:highlight w:val="none"/>
                <w:lang w:val="en-US" w:eastAsia="zh-CN" w:bidi="ar"/>
              </w:rPr>
              <w:t>7</w:t>
            </w:r>
            <w:r>
              <w:rPr>
                <w:rFonts w:hint="default" w:ascii="Times New Roman" w:hAnsi="Times New Roman" w:eastAsia="仿宋" w:cs="Times New Roman"/>
                <w:b w:val="0"/>
                <w:bCs w:val="0"/>
                <w:color w:val="auto"/>
                <w:kern w:val="0"/>
                <w:sz w:val="18"/>
                <w:szCs w:val="18"/>
                <w:highlight w:val="none"/>
                <w:lang w:bidi="ar"/>
              </w:rPr>
              <w:t>年</w:t>
            </w:r>
          </w:p>
        </w:tc>
        <w:tc>
          <w:tcPr>
            <w:tcW w:w="799" w:type="dxa"/>
            <w:tcBorders>
              <w:tl2br w:val="nil"/>
              <w:tr2bl w:val="nil"/>
            </w:tcBorders>
            <w:vAlign w:val="center"/>
          </w:tcPr>
          <w:p w14:paraId="000AD0A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val="en-US" w:eastAsia="zh-CN" w:bidi="ar"/>
              </w:rPr>
              <w:t>88.32</w:t>
            </w:r>
          </w:p>
        </w:tc>
      </w:tr>
    </w:tbl>
    <w:p w14:paraId="0A3B3077">
      <w:pPr>
        <w:pStyle w:val="7"/>
        <w:rPr>
          <w:rFonts w:hint="default" w:ascii="Times New Roman" w:hAnsi="Times New Roman" w:cs="Times New Roman"/>
          <w:b w:val="0"/>
          <w:bCs w:val="0"/>
          <w:color w:val="auto"/>
          <w:highlight w:val="none"/>
        </w:rPr>
      </w:pPr>
    </w:p>
    <w:p w14:paraId="4D6A54E1">
      <w:pPr>
        <w:pStyle w:val="2"/>
        <w:rPr>
          <w:rFonts w:hint="default" w:ascii="Times New Roman" w:hAnsi="Times New Roman" w:cs="Times New Roman"/>
          <w:b w:val="0"/>
          <w:bCs w:val="0"/>
          <w:color w:val="auto"/>
          <w:highlight w:val="none"/>
        </w:rPr>
        <w:sectPr>
          <w:pgSz w:w="16838" w:h="11906" w:orient="landscape"/>
          <w:pgMar w:top="1417" w:right="1134" w:bottom="1134" w:left="1134" w:header="851" w:footer="992" w:gutter="0"/>
          <w:pgBorders>
            <w:top w:val="none" w:sz="0" w:space="0"/>
            <w:left w:val="none" w:sz="0" w:space="0"/>
            <w:bottom w:val="none" w:sz="0" w:space="0"/>
            <w:right w:val="none" w:sz="0" w:space="0"/>
          </w:pgBorders>
          <w:pgNumType w:fmt="numberInDash"/>
          <w:cols w:space="425" w:num="1"/>
          <w:docGrid w:type="linesAndChars" w:linePitch="312" w:charSpace="0"/>
        </w:sectPr>
      </w:pPr>
    </w:p>
    <w:p w14:paraId="1C979353">
      <w:pPr>
        <w:pStyle w:val="58"/>
        <w:pageBreakBefore w:val="0"/>
        <w:widowControl w:val="0"/>
        <w:kinsoku/>
        <w:wordWrap/>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bookmarkStart w:id="64" w:name="_Toc7010"/>
      <w:bookmarkStart w:id="65" w:name="_Toc24867"/>
      <w:r>
        <w:rPr>
          <w:rFonts w:hint="eastAsia" w:eastAsia="楷体_GB2312" w:cs="Times New Roman"/>
          <w:b w:val="0"/>
          <w:bCs w:val="0"/>
          <w:i w:val="0"/>
          <w:iCs w:val="0"/>
          <w:color w:val="auto"/>
          <w:sz w:val="32"/>
          <w:szCs w:val="32"/>
          <w:highlight w:val="none"/>
          <w:lang w:eastAsia="zh-CN"/>
        </w:rPr>
        <w:t>（</w:t>
      </w:r>
      <w:r>
        <w:rPr>
          <w:rFonts w:hint="eastAsia" w:eastAsia="楷体_GB2312" w:cs="Times New Roman"/>
          <w:b w:val="0"/>
          <w:bCs w:val="0"/>
          <w:i w:val="0"/>
          <w:iCs w:val="0"/>
          <w:color w:val="auto"/>
          <w:sz w:val="32"/>
          <w:szCs w:val="32"/>
          <w:highlight w:val="none"/>
          <w:lang w:val="en-US" w:eastAsia="zh-CN"/>
        </w:rPr>
        <w:t>六）</w:t>
      </w:r>
      <w:r>
        <w:rPr>
          <w:rFonts w:hint="default" w:ascii="Times New Roman" w:hAnsi="Times New Roman" w:eastAsia="楷体_GB2312" w:cs="Times New Roman"/>
          <w:b w:val="0"/>
          <w:bCs w:val="0"/>
          <w:i w:val="0"/>
          <w:iCs w:val="0"/>
          <w:color w:val="auto"/>
          <w:sz w:val="32"/>
          <w:szCs w:val="32"/>
          <w:highlight w:val="none"/>
        </w:rPr>
        <w:t>配套完善净化消毒设施设备</w:t>
      </w:r>
      <w:bookmarkEnd w:id="64"/>
      <w:bookmarkEnd w:id="65"/>
    </w:p>
    <w:p w14:paraId="5365A63A">
      <w:pPr>
        <w:pageBreakBefore w:val="0"/>
        <w:widowControl w:val="0"/>
        <w:kinsoku/>
        <w:wordWrap/>
        <w:topLinePunct w:val="0"/>
        <w:autoSpaceDE/>
        <w:autoSpaceDN/>
        <w:bidi w:val="0"/>
        <w:adjustRightInd/>
        <w:snapToGrid/>
        <w:spacing w:line="560" w:lineRule="exact"/>
        <w:ind w:firstLine="640" w:firstLineChars="200"/>
        <w:textAlignment w:val="auto"/>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根据第五师农村供水高质量发展规划，规划建设的1</w:t>
      </w:r>
      <w:r>
        <w:rPr>
          <w:rFonts w:hint="default" w:ascii="Times New Roman" w:hAnsi="Times New Roman" w:eastAsia="仿宋_GB2312" w:cs="Times New Roman"/>
          <w:b w:val="0"/>
          <w:bCs w:val="0"/>
          <w:color w:val="auto"/>
          <w:sz w:val="32"/>
          <w:szCs w:val="32"/>
          <w:highlight w:val="none"/>
          <w:lang w:val="en-US" w:eastAsia="zh-CN"/>
        </w:rPr>
        <w:t>0</w:t>
      </w:r>
      <w:r>
        <w:rPr>
          <w:rFonts w:hint="default" w:ascii="Times New Roman" w:hAnsi="Times New Roman" w:eastAsia="仿宋_GB2312" w:cs="Times New Roman"/>
          <w:b w:val="0"/>
          <w:bCs w:val="0"/>
          <w:color w:val="auto"/>
          <w:sz w:val="32"/>
          <w:szCs w:val="32"/>
          <w:highlight w:val="none"/>
        </w:rPr>
        <w:t>处工程均为千人以上工程，需配套净化及消毒设施设备，根据工程量，匡算投资总额为</w:t>
      </w:r>
      <w:r>
        <w:rPr>
          <w:rFonts w:hint="default" w:ascii="Times New Roman" w:hAnsi="Times New Roman" w:eastAsia="仿宋_GB2312" w:cs="Times New Roman"/>
          <w:b w:val="0"/>
          <w:bCs w:val="0"/>
          <w:color w:val="auto"/>
          <w:sz w:val="32"/>
          <w:szCs w:val="32"/>
          <w:highlight w:val="none"/>
          <w:lang w:eastAsia="zh-CN"/>
        </w:rPr>
        <w:t>6076.4</w:t>
      </w:r>
      <w:r>
        <w:rPr>
          <w:rFonts w:hint="default" w:ascii="Times New Roman" w:hAnsi="Times New Roman" w:eastAsia="仿宋_GB2312" w:cs="Times New Roman"/>
          <w:b w:val="0"/>
          <w:bCs w:val="0"/>
          <w:color w:val="auto"/>
          <w:sz w:val="32"/>
          <w:szCs w:val="32"/>
          <w:highlight w:val="none"/>
          <w:lang w:val="en-US" w:eastAsia="zh-CN"/>
        </w:rPr>
        <w:t>4</w:t>
      </w:r>
      <w:r>
        <w:rPr>
          <w:rFonts w:hint="default" w:ascii="Times New Roman" w:hAnsi="Times New Roman" w:eastAsia="仿宋_GB2312" w:cs="Times New Roman"/>
          <w:b w:val="0"/>
          <w:bCs w:val="0"/>
          <w:color w:val="auto"/>
          <w:sz w:val="32"/>
          <w:szCs w:val="32"/>
          <w:highlight w:val="none"/>
        </w:rPr>
        <w:t>万元。</w:t>
      </w:r>
    </w:p>
    <w:p w14:paraId="2DC7AE23">
      <w:pPr>
        <w:jc w:val="center"/>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 w:val="24"/>
          <w:szCs w:val="24"/>
          <w:highlight w:val="none"/>
        </w:rPr>
        <w:t>表</w:t>
      </w:r>
      <w:r>
        <w:rPr>
          <w:rFonts w:hint="default" w:ascii="Times New Roman" w:hAnsi="Times New Roman" w:eastAsia="仿宋" w:cs="Times New Roman"/>
          <w:b w:val="0"/>
          <w:bCs w:val="0"/>
          <w:color w:val="auto"/>
          <w:sz w:val="24"/>
          <w:szCs w:val="24"/>
          <w:highlight w:val="none"/>
          <w:lang w:val="en-US" w:eastAsia="zh-CN"/>
        </w:rPr>
        <w:t>5</w:t>
      </w:r>
      <w:r>
        <w:rPr>
          <w:rFonts w:hint="default" w:ascii="Times New Roman" w:hAnsi="Times New Roman" w:eastAsia="仿宋" w:cs="Times New Roman"/>
          <w:b w:val="0"/>
          <w:bCs w:val="0"/>
          <w:color w:val="auto"/>
          <w:sz w:val="24"/>
          <w:szCs w:val="24"/>
          <w:highlight w:val="none"/>
        </w:rPr>
        <w:t>.</w:t>
      </w:r>
      <w:r>
        <w:rPr>
          <w:rFonts w:hint="default" w:ascii="Times New Roman" w:hAnsi="Times New Roman" w:eastAsia="仿宋" w:cs="Times New Roman"/>
          <w:b w:val="0"/>
          <w:bCs w:val="0"/>
          <w:color w:val="auto"/>
          <w:sz w:val="24"/>
          <w:szCs w:val="24"/>
          <w:highlight w:val="none"/>
          <w:lang w:val="en-US" w:eastAsia="zh-CN"/>
        </w:rPr>
        <w:t>6</w:t>
      </w:r>
      <w:r>
        <w:rPr>
          <w:rFonts w:hint="default" w:ascii="Times New Roman" w:hAnsi="Times New Roman" w:eastAsia="仿宋" w:cs="Times New Roman"/>
          <w:b w:val="0"/>
          <w:bCs w:val="0"/>
          <w:color w:val="auto"/>
          <w:sz w:val="24"/>
          <w:szCs w:val="24"/>
          <w:highlight w:val="none"/>
        </w:rPr>
        <w:t>-1</w:t>
      </w:r>
      <w:r>
        <w:rPr>
          <w:rFonts w:hint="default" w:ascii="Times New Roman" w:hAnsi="Times New Roman" w:eastAsia="仿宋" w:cs="Times New Roman"/>
          <w:b w:val="0"/>
          <w:bCs w:val="0"/>
          <w:color w:val="auto"/>
          <w:sz w:val="24"/>
          <w:szCs w:val="24"/>
          <w:highlight w:val="none"/>
          <w:lang w:val="en-US" w:eastAsia="zh-CN"/>
        </w:rPr>
        <w:t xml:space="preserve"> </w:t>
      </w:r>
      <w:r>
        <w:rPr>
          <w:rFonts w:hint="eastAsia" w:ascii="Times New Roman" w:hAnsi="Times New Roman" w:eastAsia="仿宋" w:cs="Times New Roman"/>
          <w:b w:val="0"/>
          <w:bCs w:val="0"/>
          <w:color w:val="auto"/>
          <w:sz w:val="24"/>
          <w:szCs w:val="24"/>
          <w:highlight w:val="none"/>
          <w:lang w:val="en-US" w:eastAsia="zh-CN"/>
        </w:rPr>
        <w:t xml:space="preserve"> </w:t>
      </w:r>
      <w:r>
        <w:rPr>
          <w:rFonts w:hint="eastAsia" w:ascii="仿宋_GB2312" w:hAnsi="仿宋_GB2312" w:eastAsia="仿宋_GB2312" w:cs="仿宋_GB2312"/>
          <w:b w:val="0"/>
          <w:bCs w:val="0"/>
          <w:color w:val="auto"/>
          <w:sz w:val="32"/>
          <w:szCs w:val="32"/>
          <w:highlight w:val="none"/>
        </w:rPr>
        <w:t>第五师农村供水高质量发展规划配套净化消毒设施投资匡算汇总表</w:t>
      </w:r>
    </w:p>
    <w:tbl>
      <w:tblPr>
        <w:tblStyle w:val="18"/>
        <w:tblW w:w="4982"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818"/>
        <w:gridCol w:w="819"/>
        <w:gridCol w:w="821"/>
        <w:gridCol w:w="614"/>
        <w:gridCol w:w="626"/>
        <w:gridCol w:w="741"/>
        <w:gridCol w:w="750"/>
        <w:gridCol w:w="819"/>
        <w:gridCol w:w="819"/>
        <w:gridCol w:w="821"/>
        <w:gridCol w:w="843"/>
      </w:tblGrid>
      <w:tr w14:paraId="1EB69C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6" w:hRule="atLeast"/>
          <w:tblHeader/>
        </w:trPr>
        <w:tc>
          <w:tcPr>
            <w:tcW w:w="482" w:type="pct"/>
            <w:tcBorders>
              <w:tl2br w:val="nil"/>
              <w:tr2bl w:val="nil"/>
            </w:tcBorders>
            <w:shd w:val="clear" w:color="auto" w:fill="auto"/>
            <w:vAlign w:val="center"/>
          </w:tcPr>
          <w:p w14:paraId="4F72814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项目名称</w:t>
            </w:r>
          </w:p>
        </w:tc>
        <w:tc>
          <w:tcPr>
            <w:tcW w:w="482" w:type="pct"/>
            <w:tcBorders>
              <w:tl2br w:val="nil"/>
              <w:tr2bl w:val="nil"/>
            </w:tcBorders>
            <w:shd w:val="clear" w:color="auto" w:fill="auto"/>
            <w:vAlign w:val="center"/>
          </w:tcPr>
          <w:p w14:paraId="4E0515E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名称</w:t>
            </w:r>
          </w:p>
        </w:tc>
        <w:tc>
          <w:tcPr>
            <w:tcW w:w="482" w:type="pct"/>
            <w:tcBorders>
              <w:tl2br w:val="nil"/>
              <w:tr2bl w:val="nil"/>
            </w:tcBorders>
            <w:shd w:val="clear" w:color="auto" w:fill="auto"/>
            <w:vAlign w:val="center"/>
          </w:tcPr>
          <w:p w14:paraId="0DEA2BF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规格</w:t>
            </w:r>
          </w:p>
        </w:tc>
        <w:tc>
          <w:tcPr>
            <w:tcW w:w="361" w:type="pct"/>
            <w:tcBorders>
              <w:tl2br w:val="nil"/>
              <w:tr2bl w:val="nil"/>
            </w:tcBorders>
            <w:shd w:val="clear" w:color="auto" w:fill="auto"/>
            <w:vAlign w:val="center"/>
          </w:tcPr>
          <w:p w14:paraId="594A9A1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数量</w:t>
            </w:r>
          </w:p>
        </w:tc>
        <w:tc>
          <w:tcPr>
            <w:tcW w:w="368" w:type="pct"/>
            <w:tcBorders>
              <w:tl2br w:val="nil"/>
              <w:tr2bl w:val="nil"/>
            </w:tcBorders>
            <w:shd w:val="clear" w:color="auto" w:fill="auto"/>
            <w:vAlign w:val="center"/>
          </w:tcPr>
          <w:p w14:paraId="04C8B63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单位</w:t>
            </w:r>
          </w:p>
        </w:tc>
        <w:tc>
          <w:tcPr>
            <w:tcW w:w="435" w:type="pct"/>
            <w:tcBorders>
              <w:tl2br w:val="nil"/>
              <w:tr2bl w:val="nil"/>
            </w:tcBorders>
            <w:shd w:val="clear" w:color="auto" w:fill="auto"/>
            <w:vAlign w:val="center"/>
          </w:tcPr>
          <w:p w14:paraId="246076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土建单价（元）</w:t>
            </w:r>
          </w:p>
        </w:tc>
        <w:tc>
          <w:tcPr>
            <w:tcW w:w="441" w:type="pct"/>
            <w:tcBorders>
              <w:tl2br w:val="nil"/>
              <w:tr2bl w:val="nil"/>
            </w:tcBorders>
            <w:shd w:val="clear" w:color="auto" w:fill="auto"/>
            <w:vAlign w:val="center"/>
          </w:tcPr>
          <w:p w14:paraId="2FAD086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设备单价（元）</w:t>
            </w:r>
          </w:p>
        </w:tc>
        <w:tc>
          <w:tcPr>
            <w:tcW w:w="482" w:type="pct"/>
            <w:tcBorders>
              <w:tl2br w:val="nil"/>
              <w:tr2bl w:val="nil"/>
            </w:tcBorders>
            <w:shd w:val="clear" w:color="auto" w:fill="auto"/>
            <w:vAlign w:val="center"/>
          </w:tcPr>
          <w:p w14:paraId="549B6DF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土建合价（万元）</w:t>
            </w:r>
          </w:p>
        </w:tc>
        <w:tc>
          <w:tcPr>
            <w:tcW w:w="482" w:type="pct"/>
            <w:tcBorders>
              <w:tl2br w:val="nil"/>
              <w:tr2bl w:val="nil"/>
            </w:tcBorders>
            <w:shd w:val="clear" w:color="auto" w:fill="auto"/>
            <w:vAlign w:val="center"/>
          </w:tcPr>
          <w:p w14:paraId="312A2C0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设备合价（万元）</w:t>
            </w:r>
          </w:p>
        </w:tc>
        <w:tc>
          <w:tcPr>
            <w:tcW w:w="483" w:type="pct"/>
            <w:tcBorders>
              <w:tl2br w:val="nil"/>
              <w:tr2bl w:val="nil"/>
            </w:tcBorders>
            <w:shd w:val="clear" w:color="auto" w:fill="auto"/>
            <w:vAlign w:val="center"/>
          </w:tcPr>
          <w:p w14:paraId="0776F3A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安装调试合价（万元）</w:t>
            </w:r>
          </w:p>
        </w:tc>
        <w:tc>
          <w:tcPr>
            <w:tcW w:w="496" w:type="pct"/>
            <w:tcBorders>
              <w:tl2br w:val="nil"/>
              <w:tr2bl w:val="nil"/>
            </w:tcBorders>
            <w:shd w:val="clear" w:color="auto" w:fill="auto"/>
            <w:vAlign w:val="center"/>
          </w:tcPr>
          <w:p w14:paraId="47EFF4D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小计（万元）</w:t>
            </w:r>
          </w:p>
        </w:tc>
      </w:tr>
      <w:tr w14:paraId="68520F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89" w:hRule="atLeast"/>
        </w:trPr>
        <w:tc>
          <w:tcPr>
            <w:tcW w:w="482" w:type="pct"/>
            <w:tcBorders>
              <w:tl2br w:val="nil"/>
              <w:tr2bl w:val="nil"/>
            </w:tcBorders>
            <w:shd w:val="clear" w:color="auto" w:fill="auto"/>
            <w:vAlign w:val="center"/>
          </w:tcPr>
          <w:p w14:paraId="599AB01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965" w:type="pct"/>
            <w:gridSpan w:val="2"/>
            <w:tcBorders>
              <w:tl2br w:val="nil"/>
              <w:tr2bl w:val="nil"/>
            </w:tcBorders>
            <w:shd w:val="clear" w:color="auto" w:fill="auto"/>
            <w:vAlign w:val="center"/>
          </w:tcPr>
          <w:p w14:paraId="39B49A1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合计</w:t>
            </w:r>
          </w:p>
        </w:tc>
        <w:tc>
          <w:tcPr>
            <w:tcW w:w="361" w:type="pct"/>
            <w:tcBorders>
              <w:tl2br w:val="nil"/>
              <w:tr2bl w:val="nil"/>
            </w:tcBorders>
            <w:shd w:val="clear" w:color="auto" w:fill="auto"/>
            <w:vAlign w:val="center"/>
          </w:tcPr>
          <w:p w14:paraId="36D9B41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1B5B3F7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600B2D0D">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4B2D04C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3B9AF56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3592909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3" w:type="pct"/>
            <w:tcBorders>
              <w:tl2br w:val="nil"/>
              <w:tr2bl w:val="nil"/>
            </w:tcBorders>
            <w:shd w:val="clear" w:color="auto" w:fill="auto"/>
            <w:vAlign w:val="center"/>
          </w:tcPr>
          <w:p w14:paraId="02FA7D8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96" w:type="pct"/>
            <w:tcBorders>
              <w:tl2br w:val="nil"/>
              <w:tr2bl w:val="nil"/>
            </w:tcBorders>
            <w:shd w:val="clear" w:color="auto" w:fill="auto"/>
            <w:vAlign w:val="center"/>
          </w:tcPr>
          <w:p w14:paraId="7DC6340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lang w:val="en-US" w:eastAsia="zh-CN"/>
              </w:rPr>
            </w:pPr>
            <w:r>
              <w:rPr>
                <w:rFonts w:hint="default" w:ascii="Times New Roman" w:hAnsi="Times New Roman" w:eastAsia="仿宋" w:cs="Times New Roman"/>
                <w:b w:val="0"/>
                <w:bCs w:val="0"/>
                <w:i w:val="0"/>
                <w:iCs w:val="0"/>
                <w:color w:val="auto"/>
                <w:sz w:val="15"/>
                <w:szCs w:val="15"/>
                <w:highlight w:val="none"/>
                <w:u w:val="none"/>
                <w:lang w:val="en-US" w:eastAsia="zh-CN"/>
              </w:rPr>
              <w:t>6076.44</w:t>
            </w:r>
          </w:p>
        </w:tc>
      </w:tr>
      <w:tr w14:paraId="0E9FBF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restart"/>
            <w:tcBorders>
              <w:tl2br w:val="nil"/>
              <w:tr2bl w:val="nil"/>
            </w:tcBorders>
            <w:shd w:val="clear" w:color="auto" w:fill="auto"/>
            <w:vAlign w:val="center"/>
          </w:tcPr>
          <w:p w14:paraId="0D90410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第五师84团供水工程</w:t>
            </w:r>
          </w:p>
        </w:tc>
        <w:tc>
          <w:tcPr>
            <w:tcW w:w="965" w:type="pct"/>
            <w:gridSpan w:val="2"/>
            <w:tcBorders>
              <w:tl2br w:val="nil"/>
              <w:tr2bl w:val="nil"/>
            </w:tcBorders>
            <w:shd w:val="clear" w:color="auto" w:fill="auto"/>
            <w:vAlign w:val="center"/>
          </w:tcPr>
          <w:p w14:paraId="3899E98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小计</w:t>
            </w:r>
          </w:p>
        </w:tc>
        <w:tc>
          <w:tcPr>
            <w:tcW w:w="361" w:type="pct"/>
            <w:tcBorders>
              <w:tl2br w:val="nil"/>
              <w:tr2bl w:val="nil"/>
            </w:tcBorders>
            <w:shd w:val="clear" w:color="auto" w:fill="auto"/>
            <w:vAlign w:val="center"/>
          </w:tcPr>
          <w:p w14:paraId="3FF6068D">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3600ECA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34E46263">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09E3342C">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561AFC2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797.92 </w:t>
            </w:r>
          </w:p>
        </w:tc>
        <w:tc>
          <w:tcPr>
            <w:tcW w:w="482" w:type="pct"/>
            <w:tcBorders>
              <w:tl2br w:val="nil"/>
              <w:tr2bl w:val="nil"/>
            </w:tcBorders>
            <w:shd w:val="clear" w:color="auto" w:fill="auto"/>
            <w:vAlign w:val="center"/>
          </w:tcPr>
          <w:p w14:paraId="1C1F5D6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660.42 </w:t>
            </w:r>
          </w:p>
        </w:tc>
        <w:tc>
          <w:tcPr>
            <w:tcW w:w="483" w:type="pct"/>
            <w:tcBorders>
              <w:tl2br w:val="nil"/>
              <w:tr2bl w:val="nil"/>
            </w:tcBorders>
            <w:shd w:val="clear" w:color="auto" w:fill="auto"/>
            <w:vAlign w:val="center"/>
          </w:tcPr>
          <w:p w14:paraId="5452813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66.04 </w:t>
            </w:r>
          </w:p>
        </w:tc>
        <w:tc>
          <w:tcPr>
            <w:tcW w:w="496" w:type="pct"/>
            <w:tcBorders>
              <w:tl2br w:val="nil"/>
              <w:tr2bl w:val="nil"/>
            </w:tcBorders>
            <w:shd w:val="clear" w:color="auto" w:fill="auto"/>
            <w:vAlign w:val="center"/>
          </w:tcPr>
          <w:p w14:paraId="6FC381D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1524.38 </w:t>
            </w:r>
          </w:p>
        </w:tc>
      </w:tr>
      <w:tr w14:paraId="70135E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continue"/>
            <w:tcBorders>
              <w:tl2br w:val="nil"/>
              <w:tr2bl w:val="nil"/>
            </w:tcBorders>
            <w:shd w:val="clear" w:color="auto" w:fill="auto"/>
            <w:vAlign w:val="center"/>
          </w:tcPr>
          <w:p w14:paraId="21B56E5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965" w:type="pct"/>
            <w:gridSpan w:val="2"/>
            <w:tcBorders>
              <w:tl2br w:val="nil"/>
              <w:tr2bl w:val="nil"/>
            </w:tcBorders>
            <w:shd w:val="clear" w:color="auto" w:fill="auto"/>
            <w:vAlign w:val="center"/>
          </w:tcPr>
          <w:p w14:paraId="6025101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净化设施设备配套</w:t>
            </w:r>
          </w:p>
        </w:tc>
        <w:tc>
          <w:tcPr>
            <w:tcW w:w="361" w:type="pct"/>
            <w:tcBorders>
              <w:tl2br w:val="nil"/>
              <w:tr2bl w:val="nil"/>
            </w:tcBorders>
            <w:shd w:val="clear" w:color="auto" w:fill="auto"/>
            <w:vAlign w:val="center"/>
          </w:tcPr>
          <w:p w14:paraId="72291D5B">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1081727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0B4690B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56B7CE2C">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1E372F9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409.95 </w:t>
            </w:r>
          </w:p>
        </w:tc>
        <w:tc>
          <w:tcPr>
            <w:tcW w:w="482" w:type="pct"/>
            <w:tcBorders>
              <w:tl2br w:val="nil"/>
              <w:tr2bl w:val="nil"/>
            </w:tcBorders>
            <w:shd w:val="clear" w:color="auto" w:fill="auto"/>
            <w:vAlign w:val="center"/>
          </w:tcPr>
          <w:p w14:paraId="07AA350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616.22 </w:t>
            </w:r>
          </w:p>
        </w:tc>
        <w:tc>
          <w:tcPr>
            <w:tcW w:w="483" w:type="pct"/>
            <w:tcBorders>
              <w:tl2br w:val="nil"/>
              <w:tr2bl w:val="nil"/>
            </w:tcBorders>
            <w:shd w:val="clear" w:color="auto" w:fill="auto"/>
            <w:vAlign w:val="center"/>
          </w:tcPr>
          <w:p w14:paraId="31215AD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61.62 </w:t>
            </w:r>
          </w:p>
        </w:tc>
        <w:tc>
          <w:tcPr>
            <w:tcW w:w="496" w:type="pct"/>
            <w:tcBorders>
              <w:tl2br w:val="nil"/>
              <w:tr2bl w:val="nil"/>
            </w:tcBorders>
            <w:shd w:val="clear" w:color="auto" w:fill="auto"/>
            <w:vAlign w:val="center"/>
          </w:tcPr>
          <w:p w14:paraId="396513B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1087.79 </w:t>
            </w:r>
          </w:p>
        </w:tc>
      </w:tr>
      <w:tr w14:paraId="30E49F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46B092AD">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69194F7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高效混凝沉淀罐</w:t>
            </w:r>
          </w:p>
        </w:tc>
        <w:tc>
          <w:tcPr>
            <w:tcW w:w="482" w:type="pct"/>
            <w:tcBorders>
              <w:tl2br w:val="nil"/>
              <w:tr2bl w:val="nil"/>
            </w:tcBorders>
            <w:shd w:val="clear" w:color="auto" w:fill="auto"/>
            <w:vAlign w:val="center"/>
          </w:tcPr>
          <w:p w14:paraId="4643BAE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282DE18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3830879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套</w:t>
            </w:r>
          </w:p>
        </w:tc>
        <w:tc>
          <w:tcPr>
            <w:tcW w:w="435" w:type="pct"/>
            <w:tcBorders>
              <w:tl2br w:val="nil"/>
              <w:tr2bl w:val="nil"/>
            </w:tcBorders>
            <w:shd w:val="clear" w:color="auto" w:fill="auto"/>
            <w:vAlign w:val="center"/>
          </w:tcPr>
          <w:p w14:paraId="76112E3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45000</w:t>
            </w:r>
          </w:p>
        </w:tc>
        <w:tc>
          <w:tcPr>
            <w:tcW w:w="441" w:type="pct"/>
            <w:tcBorders>
              <w:tl2br w:val="nil"/>
              <w:tr2bl w:val="nil"/>
            </w:tcBorders>
            <w:shd w:val="clear" w:color="auto" w:fill="auto"/>
            <w:vAlign w:val="center"/>
          </w:tcPr>
          <w:p w14:paraId="2A0C2F4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1820000</w:t>
            </w:r>
          </w:p>
        </w:tc>
        <w:tc>
          <w:tcPr>
            <w:tcW w:w="482" w:type="pct"/>
            <w:tcBorders>
              <w:tl2br w:val="nil"/>
              <w:tr2bl w:val="nil"/>
            </w:tcBorders>
            <w:shd w:val="clear" w:color="auto" w:fill="auto"/>
            <w:vAlign w:val="center"/>
          </w:tcPr>
          <w:p w14:paraId="2CA83CE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9</w:t>
            </w:r>
          </w:p>
        </w:tc>
        <w:tc>
          <w:tcPr>
            <w:tcW w:w="482" w:type="pct"/>
            <w:tcBorders>
              <w:tl2br w:val="nil"/>
              <w:tr2bl w:val="nil"/>
            </w:tcBorders>
            <w:shd w:val="clear" w:color="auto" w:fill="auto"/>
            <w:vAlign w:val="center"/>
          </w:tcPr>
          <w:p w14:paraId="4C0D490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364</w:t>
            </w:r>
          </w:p>
        </w:tc>
        <w:tc>
          <w:tcPr>
            <w:tcW w:w="483" w:type="pct"/>
            <w:tcBorders>
              <w:tl2br w:val="nil"/>
              <w:tr2bl w:val="nil"/>
            </w:tcBorders>
            <w:shd w:val="clear" w:color="auto" w:fill="auto"/>
            <w:vAlign w:val="center"/>
          </w:tcPr>
          <w:p w14:paraId="6EA21A8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36.4</w:t>
            </w:r>
          </w:p>
        </w:tc>
        <w:tc>
          <w:tcPr>
            <w:tcW w:w="496" w:type="pct"/>
            <w:tcBorders>
              <w:tl2br w:val="nil"/>
              <w:tr2bl w:val="nil"/>
            </w:tcBorders>
            <w:shd w:val="clear" w:color="auto" w:fill="auto"/>
            <w:vAlign w:val="center"/>
          </w:tcPr>
          <w:p w14:paraId="2C4EFBC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409.40 </w:t>
            </w:r>
          </w:p>
        </w:tc>
      </w:tr>
      <w:tr w14:paraId="34BF55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4" w:hRule="atLeast"/>
        </w:trPr>
        <w:tc>
          <w:tcPr>
            <w:tcW w:w="482" w:type="pct"/>
            <w:vMerge w:val="continue"/>
            <w:tcBorders>
              <w:tl2br w:val="nil"/>
              <w:tr2bl w:val="nil"/>
            </w:tcBorders>
            <w:shd w:val="clear" w:color="auto" w:fill="auto"/>
            <w:vAlign w:val="center"/>
          </w:tcPr>
          <w:p w14:paraId="2ED272FC">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145AC05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V型滤池</w:t>
            </w:r>
          </w:p>
        </w:tc>
        <w:tc>
          <w:tcPr>
            <w:tcW w:w="482" w:type="pct"/>
            <w:tcBorders>
              <w:tl2br w:val="nil"/>
              <w:tr2bl w:val="nil"/>
            </w:tcBorders>
            <w:shd w:val="clear" w:color="auto" w:fill="auto"/>
            <w:vAlign w:val="center"/>
          </w:tcPr>
          <w:p w14:paraId="5737A9B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含引水渠、设备及土建</w:t>
            </w:r>
          </w:p>
        </w:tc>
        <w:tc>
          <w:tcPr>
            <w:tcW w:w="361" w:type="pct"/>
            <w:tcBorders>
              <w:tl2br w:val="nil"/>
              <w:tr2bl w:val="nil"/>
            </w:tcBorders>
            <w:shd w:val="clear" w:color="auto" w:fill="auto"/>
            <w:vAlign w:val="center"/>
          </w:tcPr>
          <w:p w14:paraId="77C156C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6EFD847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7F3CBE5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759184</w:t>
            </w:r>
          </w:p>
        </w:tc>
        <w:tc>
          <w:tcPr>
            <w:tcW w:w="441" w:type="pct"/>
            <w:tcBorders>
              <w:tl2br w:val="nil"/>
              <w:tr2bl w:val="nil"/>
            </w:tcBorders>
            <w:shd w:val="clear" w:color="auto" w:fill="auto"/>
            <w:vAlign w:val="center"/>
          </w:tcPr>
          <w:p w14:paraId="56004A2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1081600</w:t>
            </w:r>
          </w:p>
        </w:tc>
        <w:tc>
          <w:tcPr>
            <w:tcW w:w="482" w:type="pct"/>
            <w:tcBorders>
              <w:tl2br w:val="nil"/>
              <w:tr2bl w:val="nil"/>
            </w:tcBorders>
            <w:shd w:val="clear" w:color="auto" w:fill="auto"/>
            <w:vAlign w:val="center"/>
          </w:tcPr>
          <w:p w14:paraId="2E17AA2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151.84 </w:t>
            </w:r>
          </w:p>
        </w:tc>
        <w:tc>
          <w:tcPr>
            <w:tcW w:w="482" w:type="pct"/>
            <w:tcBorders>
              <w:tl2br w:val="nil"/>
              <w:tr2bl w:val="nil"/>
            </w:tcBorders>
            <w:shd w:val="clear" w:color="auto" w:fill="auto"/>
            <w:vAlign w:val="center"/>
          </w:tcPr>
          <w:p w14:paraId="7C188DC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216.32</w:t>
            </w:r>
          </w:p>
        </w:tc>
        <w:tc>
          <w:tcPr>
            <w:tcW w:w="483" w:type="pct"/>
            <w:tcBorders>
              <w:tl2br w:val="nil"/>
              <w:tr2bl w:val="nil"/>
            </w:tcBorders>
            <w:shd w:val="clear" w:color="auto" w:fill="auto"/>
            <w:vAlign w:val="center"/>
          </w:tcPr>
          <w:p w14:paraId="584BAFE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21.632</w:t>
            </w:r>
          </w:p>
        </w:tc>
        <w:tc>
          <w:tcPr>
            <w:tcW w:w="496" w:type="pct"/>
            <w:tcBorders>
              <w:tl2br w:val="nil"/>
              <w:tr2bl w:val="nil"/>
            </w:tcBorders>
            <w:shd w:val="clear" w:color="auto" w:fill="auto"/>
            <w:vAlign w:val="center"/>
          </w:tcPr>
          <w:p w14:paraId="6A697B2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389.79 </w:t>
            </w:r>
          </w:p>
        </w:tc>
      </w:tr>
      <w:tr w14:paraId="4D40FD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15E08FCC">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212748B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反冲洗水池</w:t>
            </w:r>
          </w:p>
        </w:tc>
        <w:tc>
          <w:tcPr>
            <w:tcW w:w="482" w:type="pct"/>
            <w:tcBorders>
              <w:tl2br w:val="nil"/>
              <w:tr2bl w:val="nil"/>
            </w:tcBorders>
            <w:shd w:val="clear" w:color="auto" w:fill="auto"/>
            <w:vAlign w:val="center"/>
          </w:tcPr>
          <w:p w14:paraId="2E6ADD7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含土建</w:t>
            </w:r>
          </w:p>
        </w:tc>
        <w:tc>
          <w:tcPr>
            <w:tcW w:w="361" w:type="pct"/>
            <w:tcBorders>
              <w:tl2br w:val="nil"/>
              <w:tr2bl w:val="nil"/>
            </w:tcBorders>
            <w:shd w:val="clear" w:color="auto" w:fill="auto"/>
            <w:vAlign w:val="center"/>
          </w:tcPr>
          <w:p w14:paraId="791CDA4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39B2F27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5CB8FF6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382100</w:t>
            </w:r>
          </w:p>
        </w:tc>
        <w:tc>
          <w:tcPr>
            <w:tcW w:w="441" w:type="pct"/>
            <w:tcBorders>
              <w:tl2br w:val="nil"/>
              <w:tr2bl w:val="nil"/>
            </w:tcBorders>
            <w:shd w:val="clear" w:color="auto" w:fill="auto"/>
            <w:vAlign w:val="center"/>
          </w:tcPr>
          <w:p w14:paraId="47BC576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25000</w:t>
            </w:r>
          </w:p>
        </w:tc>
        <w:tc>
          <w:tcPr>
            <w:tcW w:w="482" w:type="pct"/>
            <w:tcBorders>
              <w:tl2br w:val="nil"/>
              <w:tr2bl w:val="nil"/>
            </w:tcBorders>
            <w:shd w:val="clear" w:color="auto" w:fill="auto"/>
            <w:vAlign w:val="center"/>
          </w:tcPr>
          <w:p w14:paraId="4D50235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38.21 </w:t>
            </w:r>
          </w:p>
        </w:tc>
        <w:tc>
          <w:tcPr>
            <w:tcW w:w="482" w:type="pct"/>
            <w:tcBorders>
              <w:tl2br w:val="nil"/>
              <w:tr2bl w:val="nil"/>
            </w:tcBorders>
            <w:shd w:val="clear" w:color="auto" w:fill="auto"/>
            <w:vAlign w:val="center"/>
          </w:tcPr>
          <w:p w14:paraId="5BF927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2.5</w:t>
            </w:r>
          </w:p>
        </w:tc>
        <w:tc>
          <w:tcPr>
            <w:tcW w:w="483" w:type="pct"/>
            <w:tcBorders>
              <w:tl2br w:val="nil"/>
              <w:tr2bl w:val="nil"/>
            </w:tcBorders>
            <w:shd w:val="clear" w:color="auto" w:fill="auto"/>
            <w:vAlign w:val="center"/>
          </w:tcPr>
          <w:p w14:paraId="7C40DCD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0.25</w:t>
            </w:r>
          </w:p>
        </w:tc>
        <w:tc>
          <w:tcPr>
            <w:tcW w:w="496" w:type="pct"/>
            <w:tcBorders>
              <w:tl2br w:val="nil"/>
              <w:tr2bl w:val="nil"/>
            </w:tcBorders>
            <w:shd w:val="clear" w:color="auto" w:fill="auto"/>
            <w:vAlign w:val="center"/>
          </w:tcPr>
          <w:p w14:paraId="05723EC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40.96 </w:t>
            </w:r>
          </w:p>
        </w:tc>
      </w:tr>
      <w:tr w14:paraId="455E92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18E707D3">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6A41E8D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反冲洗设备间</w:t>
            </w:r>
          </w:p>
        </w:tc>
        <w:tc>
          <w:tcPr>
            <w:tcW w:w="482" w:type="pct"/>
            <w:tcBorders>
              <w:tl2br w:val="nil"/>
              <w:tr2bl w:val="nil"/>
            </w:tcBorders>
            <w:shd w:val="clear" w:color="auto" w:fill="auto"/>
            <w:vAlign w:val="center"/>
          </w:tcPr>
          <w:p w14:paraId="73FA05B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679B576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60968D0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28B247E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537360</w:t>
            </w:r>
          </w:p>
        </w:tc>
        <w:tc>
          <w:tcPr>
            <w:tcW w:w="441" w:type="pct"/>
            <w:tcBorders>
              <w:tl2br w:val="nil"/>
              <w:tr2bl w:val="nil"/>
            </w:tcBorders>
            <w:shd w:val="clear" w:color="auto" w:fill="auto"/>
            <w:vAlign w:val="center"/>
          </w:tcPr>
          <w:p w14:paraId="1BD7057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190000</w:t>
            </w:r>
          </w:p>
        </w:tc>
        <w:tc>
          <w:tcPr>
            <w:tcW w:w="482" w:type="pct"/>
            <w:tcBorders>
              <w:tl2br w:val="nil"/>
              <w:tr2bl w:val="nil"/>
            </w:tcBorders>
            <w:shd w:val="clear" w:color="auto" w:fill="auto"/>
            <w:vAlign w:val="center"/>
          </w:tcPr>
          <w:p w14:paraId="314F49F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53.74 </w:t>
            </w:r>
          </w:p>
        </w:tc>
        <w:tc>
          <w:tcPr>
            <w:tcW w:w="482" w:type="pct"/>
            <w:tcBorders>
              <w:tl2br w:val="nil"/>
              <w:tr2bl w:val="nil"/>
            </w:tcBorders>
            <w:shd w:val="clear" w:color="auto" w:fill="auto"/>
            <w:vAlign w:val="center"/>
          </w:tcPr>
          <w:p w14:paraId="072B92F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19</w:t>
            </w:r>
          </w:p>
        </w:tc>
        <w:tc>
          <w:tcPr>
            <w:tcW w:w="483" w:type="pct"/>
            <w:tcBorders>
              <w:tl2br w:val="nil"/>
              <w:tr2bl w:val="nil"/>
            </w:tcBorders>
            <w:shd w:val="clear" w:color="auto" w:fill="auto"/>
            <w:vAlign w:val="center"/>
          </w:tcPr>
          <w:p w14:paraId="39E48DF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1.9</w:t>
            </w:r>
          </w:p>
        </w:tc>
        <w:tc>
          <w:tcPr>
            <w:tcW w:w="496" w:type="pct"/>
            <w:tcBorders>
              <w:tl2br w:val="nil"/>
              <w:tr2bl w:val="nil"/>
            </w:tcBorders>
            <w:shd w:val="clear" w:color="auto" w:fill="auto"/>
            <w:vAlign w:val="center"/>
          </w:tcPr>
          <w:p w14:paraId="00B7849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74.64 </w:t>
            </w:r>
          </w:p>
        </w:tc>
      </w:tr>
      <w:tr w14:paraId="65A9CA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337DA689">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7002BFF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原水提升泵房</w:t>
            </w:r>
          </w:p>
        </w:tc>
        <w:tc>
          <w:tcPr>
            <w:tcW w:w="482" w:type="pct"/>
            <w:tcBorders>
              <w:tl2br w:val="nil"/>
              <w:tr2bl w:val="nil"/>
            </w:tcBorders>
            <w:shd w:val="clear" w:color="auto" w:fill="auto"/>
            <w:vAlign w:val="center"/>
          </w:tcPr>
          <w:p w14:paraId="5BE37D1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6FE8C01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46FCCFB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6713267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785836</w:t>
            </w:r>
          </w:p>
        </w:tc>
        <w:tc>
          <w:tcPr>
            <w:tcW w:w="441" w:type="pct"/>
            <w:tcBorders>
              <w:tl2br w:val="nil"/>
              <w:tr2bl w:val="nil"/>
            </w:tcBorders>
            <w:shd w:val="clear" w:color="auto" w:fill="auto"/>
            <w:vAlign w:val="center"/>
          </w:tcPr>
          <w:p w14:paraId="531C7E8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72000</w:t>
            </w:r>
          </w:p>
        </w:tc>
        <w:tc>
          <w:tcPr>
            <w:tcW w:w="482" w:type="pct"/>
            <w:tcBorders>
              <w:tl2br w:val="nil"/>
              <w:tr2bl w:val="nil"/>
            </w:tcBorders>
            <w:shd w:val="clear" w:color="auto" w:fill="auto"/>
            <w:vAlign w:val="center"/>
          </w:tcPr>
          <w:p w14:paraId="2E748EB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157.17 </w:t>
            </w:r>
          </w:p>
        </w:tc>
        <w:tc>
          <w:tcPr>
            <w:tcW w:w="482" w:type="pct"/>
            <w:tcBorders>
              <w:tl2br w:val="nil"/>
              <w:tr2bl w:val="nil"/>
            </w:tcBorders>
            <w:shd w:val="clear" w:color="auto" w:fill="auto"/>
            <w:vAlign w:val="center"/>
          </w:tcPr>
          <w:p w14:paraId="22D9C4C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14.4</w:t>
            </w:r>
          </w:p>
        </w:tc>
        <w:tc>
          <w:tcPr>
            <w:tcW w:w="483" w:type="pct"/>
            <w:tcBorders>
              <w:tl2br w:val="nil"/>
              <w:tr2bl w:val="nil"/>
            </w:tcBorders>
            <w:shd w:val="clear" w:color="auto" w:fill="auto"/>
            <w:vAlign w:val="center"/>
          </w:tcPr>
          <w:p w14:paraId="798686C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1.44</w:t>
            </w:r>
          </w:p>
        </w:tc>
        <w:tc>
          <w:tcPr>
            <w:tcW w:w="496" w:type="pct"/>
            <w:tcBorders>
              <w:tl2br w:val="nil"/>
              <w:tr2bl w:val="nil"/>
            </w:tcBorders>
            <w:shd w:val="clear" w:color="auto" w:fill="auto"/>
            <w:vAlign w:val="center"/>
          </w:tcPr>
          <w:p w14:paraId="73A8370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173.01 </w:t>
            </w:r>
          </w:p>
        </w:tc>
      </w:tr>
      <w:tr w14:paraId="4B3E6A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71" w:hRule="atLeast"/>
        </w:trPr>
        <w:tc>
          <w:tcPr>
            <w:tcW w:w="482" w:type="pct"/>
            <w:vMerge w:val="continue"/>
            <w:tcBorders>
              <w:tl2br w:val="nil"/>
              <w:tr2bl w:val="nil"/>
            </w:tcBorders>
            <w:shd w:val="clear" w:color="auto" w:fill="auto"/>
            <w:vAlign w:val="center"/>
          </w:tcPr>
          <w:p w14:paraId="067ABBC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965" w:type="pct"/>
            <w:gridSpan w:val="2"/>
            <w:tcBorders>
              <w:tl2br w:val="nil"/>
              <w:tr2bl w:val="nil"/>
            </w:tcBorders>
            <w:shd w:val="clear" w:color="auto" w:fill="auto"/>
            <w:vAlign w:val="center"/>
          </w:tcPr>
          <w:p w14:paraId="0B11C13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消毒设备配套</w:t>
            </w:r>
          </w:p>
        </w:tc>
        <w:tc>
          <w:tcPr>
            <w:tcW w:w="361" w:type="pct"/>
            <w:tcBorders>
              <w:tl2br w:val="nil"/>
              <w:tr2bl w:val="nil"/>
            </w:tcBorders>
            <w:shd w:val="clear" w:color="auto" w:fill="auto"/>
            <w:vAlign w:val="center"/>
          </w:tcPr>
          <w:p w14:paraId="4CA8C6C3">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617623AF">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6D7CC755">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2B82E12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78B369A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387.97 </w:t>
            </w:r>
          </w:p>
        </w:tc>
        <w:tc>
          <w:tcPr>
            <w:tcW w:w="482" w:type="pct"/>
            <w:tcBorders>
              <w:tl2br w:val="nil"/>
              <w:tr2bl w:val="nil"/>
            </w:tcBorders>
            <w:shd w:val="clear" w:color="auto" w:fill="auto"/>
            <w:vAlign w:val="center"/>
          </w:tcPr>
          <w:p w14:paraId="16B18EA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44.20 </w:t>
            </w:r>
          </w:p>
        </w:tc>
        <w:tc>
          <w:tcPr>
            <w:tcW w:w="483" w:type="pct"/>
            <w:tcBorders>
              <w:tl2br w:val="nil"/>
              <w:tr2bl w:val="nil"/>
            </w:tcBorders>
            <w:shd w:val="clear" w:color="auto" w:fill="auto"/>
            <w:vAlign w:val="center"/>
          </w:tcPr>
          <w:p w14:paraId="73716B4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4.42 </w:t>
            </w:r>
          </w:p>
        </w:tc>
        <w:tc>
          <w:tcPr>
            <w:tcW w:w="496" w:type="pct"/>
            <w:tcBorders>
              <w:tl2br w:val="nil"/>
              <w:tr2bl w:val="nil"/>
            </w:tcBorders>
            <w:shd w:val="clear" w:color="auto" w:fill="auto"/>
            <w:vAlign w:val="center"/>
          </w:tcPr>
          <w:p w14:paraId="7EE0E88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436.59 </w:t>
            </w:r>
          </w:p>
        </w:tc>
      </w:tr>
      <w:tr w14:paraId="139095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1A66F84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5832226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净化间</w:t>
            </w:r>
          </w:p>
        </w:tc>
        <w:tc>
          <w:tcPr>
            <w:tcW w:w="482" w:type="pct"/>
            <w:tcBorders>
              <w:tl2br w:val="nil"/>
              <w:tr2bl w:val="nil"/>
            </w:tcBorders>
            <w:shd w:val="clear" w:color="auto" w:fill="auto"/>
            <w:vAlign w:val="center"/>
          </w:tcPr>
          <w:p w14:paraId="47E2A52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7C92CC9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4FA492C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172A332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1647650</w:t>
            </w:r>
          </w:p>
        </w:tc>
        <w:tc>
          <w:tcPr>
            <w:tcW w:w="441" w:type="pct"/>
            <w:tcBorders>
              <w:tl2br w:val="nil"/>
              <w:tr2bl w:val="nil"/>
            </w:tcBorders>
            <w:shd w:val="clear" w:color="auto" w:fill="auto"/>
            <w:vAlign w:val="center"/>
          </w:tcPr>
          <w:p w14:paraId="399DAD2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23000</w:t>
            </w:r>
          </w:p>
        </w:tc>
        <w:tc>
          <w:tcPr>
            <w:tcW w:w="482" w:type="pct"/>
            <w:tcBorders>
              <w:tl2br w:val="nil"/>
              <w:tr2bl w:val="nil"/>
            </w:tcBorders>
            <w:shd w:val="clear" w:color="auto" w:fill="auto"/>
            <w:vAlign w:val="center"/>
          </w:tcPr>
          <w:p w14:paraId="6D634CE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329.53</w:t>
            </w:r>
          </w:p>
        </w:tc>
        <w:tc>
          <w:tcPr>
            <w:tcW w:w="482" w:type="pct"/>
            <w:tcBorders>
              <w:tl2br w:val="nil"/>
              <w:tr2bl w:val="nil"/>
            </w:tcBorders>
            <w:shd w:val="clear" w:color="auto" w:fill="auto"/>
            <w:vAlign w:val="center"/>
          </w:tcPr>
          <w:p w14:paraId="405075D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4.6</w:t>
            </w:r>
          </w:p>
        </w:tc>
        <w:tc>
          <w:tcPr>
            <w:tcW w:w="483" w:type="pct"/>
            <w:tcBorders>
              <w:tl2br w:val="nil"/>
              <w:tr2bl w:val="nil"/>
            </w:tcBorders>
            <w:shd w:val="clear" w:color="auto" w:fill="auto"/>
            <w:vAlign w:val="center"/>
          </w:tcPr>
          <w:p w14:paraId="0545F08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0.46</w:t>
            </w:r>
          </w:p>
        </w:tc>
        <w:tc>
          <w:tcPr>
            <w:tcW w:w="496" w:type="pct"/>
            <w:tcBorders>
              <w:tl2br w:val="nil"/>
              <w:tr2bl w:val="nil"/>
            </w:tcBorders>
            <w:shd w:val="clear" w:color="auto" w:fill="auto"/>
            <w:vAlign w:val="center"/>
          </w:tcPr>
          <w:p w14:paraId="724FC96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334.59 </w:t>
            </w:r>
          </w:p>
        </w:tc>
      </w:tr>
      <w:tr w14:paraId="444920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19E8F75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304949B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加药间</w:t>
            </w:r>
          </w:p>
        </w:tc>
        <w:tc>
          <w:tcPr>
            <w:tcW w:w="482" w:type="pct"/>
            <w:tcBorders>
              <w:tl2br w:val="nil"/>
              <w:tr2bl w:val="nil"/>
            </w:tcBorders>
            <w:shd w:val="clear" w:color="auto" w:fill="auto"/>
            <w:vAlign w:val="center"/>
          </w:tcPr>
          <w:p w14:paraId="3A2D8DB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5E97F4A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5D72EB5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140A08F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260358</w:t>
            </w:r>
          </w:p>
        </w:tc>
        <w:tc>
          <w:tcPr>
            <w:tcW w:w="441" w:type="pct"/>
            <w:tcBorders>
              <w:tl2br w:val="nil"/>
              <w:tr2bl w:val="nil"/>
            </w:tcBorders>
            <w:shd w:val="clear" w:color="auto" w:fill="auto"/>
            <w:vAlign w:val="center"/>
          </w:tcPr>
          <w:p w14:paraId="6048822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96000</w:t>
            </w:r>
          </w:p>
        </w:tc>
        <w:tc>
          <w:tcPr>
            <w:tcW w:w="482" w:type="pct"/>
            <w:tcBorders>
              <w:tl2br w:val="nil"/>
              <w:tr2bl w:val="nil"/>
            </w:tcBorders>
            <w:shd w:val="clear" w:color="auto" w:fill="auto"/>
            <w:vAlign w:val="center"/>
          </w:tcPr>
          <w:p w14:paraId="3C65FC2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26.04 </w:t>
            </w:r>
          </w:p>
        </w:tc>
        <w:tc>
          <w:tcPr>
            <w:tcW w:w="482" w:type="pct"/>
            <w:tcBorders>
              <w:tl2br w:val="nil"/>
              <w:tr2bl w:val="nil"/>
            </w:tcBorders>
            <w:shd w:val="clear" w:color="auto" w:fill="auto"/>
            <w:vAlign w:val="center"/>
          </w:tcPr>
          <w:p w14:paraId="5E3990B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9.6</w:t>
            </w:r>
          </w:p>
        </w:tc>
        <w:tc>
          <w:tcPr>
            <w:tcW w:w="483" w:type="pct"/>
            <w:tcBorders>
              <w:tl2br w:val="nil"/>
              <w:tr2bl w:val="nil"/>
            </w:tcBorders>
            <w:shd w:val="clear" w:color="auto" w:fill="auto"/>
            <w:vAlign w:val="center"/>
          </w:tcPr>
          <w:p w14:paraId="6E23150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0.96</w:t>
            </w:r>
          </w:p>
        </w:tc>
        <w:tc>
          <w:tcPr>
            <w:tcW w:w="496" w:type="pct"/>
            <w:tcBorders>
              <w:tl2br w:val="nil"/>
              <w:tr2bl w:val="nil"/>
            </w:tcBorders>
            <w:shd w:val="clear" w:color="auto" w:fill="auto"/>
            <w:vAlign w:val="center"/>
          </w:tcPr>
          <w:p w14:paraId="19E233D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36.60 </w:t>
            </w:r>
          </w:p>
        </w:tc>
      </w:tr>
      <w:tr w14:paraId="25B3AB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6B1C321F">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07300C0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消毒间</w:t>
            </w:r>
          </w:p>
        </w:tc>
        <w:tc>
          <w:tcPr>
            <w:tcW w:w="482" w:type="pct"/>
            <w:tcBorders>
              <w:tl2br w:val="nil"/>
              <w:tr2bl w:val="nil"/>
            </w:tcBorders>
            <w:shd w:val="clear" w:color="auto" w:fill="auto"/>
            <w:vAlign w:val="center"/>
          </w:tcPr>
          <w:p w14:paraId="4A35DA7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2D9C88A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49BC3ED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3ADC192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162000</w:t>
            </w:r>
          </w:p>
        </w:tc>
        <w:tc>
          <w:tcPr>
            <w:tcW w:w="441" w:type="pct"/>
            <w:tcBorders>
              <w:tl2br w:val="nil"/>
              <w:tr2bl w:val="nil"/>
            </w:tcBorders>
            <w:shd w:val="clear" w:color="auto" w:fill="auto"/>
            <w:vAlign w:val="center"/>
          </w:tcPr>
          <w:p w14:paraId="216FE0A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150000</w:t>
            </w:r>
          </w:p>
        </w:tc>
        <w:tc>
          <w:tcPr>
            <w:tcW w:w="482" w:type="pct"/>
            <w:tcBorders>
              <w:tl2br w:val="nil"/>
              <w:tr2bl w:val="nil"/>
            </w:tcBorders>
            <w:shd w:val="clear" w:color="auto" w:fill="auto"/>
            <w:vAlign w:val="center"/>
          </w:tcPr>
          <w:p w14:paraId="3C86F4B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32.4</w:t>
            </w:r>
          </w:p>
        </w:tc>
        <w:tc>
          <w:tcPr>
            <w:tcW w:w="482" w:type="pct"/>
            <w:tcBorders>
              <w:tl2br w:val="nil"/>
              <w:tr2bl w:val="nil"/>
            </w:tcBorders>
            <w:shd w:val="clear" w:color="auto" w:fill="auto"/>
            <w:vAlign w:val="center"/>
          </w:tcPr>
          <w:p w14:paraId="68DC2EE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30</w:t>
            </w:r>
          </w:p>
        </w:tc>
        <w:tc>
          <w:tcPr>
            <w:tcW w:w="483" w:type="pct"/>
            <w:tcBorders>
              <w:tl2br w:val="nil"/>
              <w:tr2bl w:val="nil"/>
            </w:tcBorders>
            <w:shd w:val="clear" w:color="auto" w:fill="auto"/>
            <w:vAlign w:val="center"/>
          </w:tcPr>
          <w:p w14:paraId="0F14ECF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w:t>
            </w:r>
          </w:p>
        </w:tc>
        <w:tc>
          <w:tcPr>
            <w:tcW w:w="496" w:type="pct"/>
            <w:tcBorders>
              <w:tl2br w:val="nil"/>
              <w:tr2bl w:val="nil"/>
            </w:tcBorders>
            <w:shd w:val="clear" w:color="auto" w:fill="auto"/>
            <w:vAlign w:val="center"/>
          </w:tcPr>
          <w:p w14:paraId="39DFFD9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65.40 </w:t>
            </w:r>
          </w:p>
        </w:tc>
      </w:tr>
      <w:tr w14:paraId="7E002F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restart"/>
            <w:tcBorders>
              <w:tl2br w:val="nil"/>
              <w:tr2bl w:val="nil"/>
            </w:tcBorders>
            <w:shd w:val="clear" w:color="auto" w:fill="auto"/>
            <w:vAlign w:val="center"/>
          </w:tcPr>
          <w:p w14:paraId="67544A0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第五师87团团部地区供水工程</w:t>
            </w:r>
          </w:p>
        </w:tc>
        <w:tc>
          <w:tcPr>
            <w:tcW w:w="965" w:type="pct"/>
            <w:gridSpan w:val="2"/>
            <w:tcBorders>
              <w:tl2br w:val="nil"/>
              <w:tr2bl w:val="nil"/>
            </w:tcBorders>
            <w:shd w:val="clear" w:color="auto" w:fill="auto"/>
            <w:vAlign w:val="center"/>
          </w:tcPr>
          <w:p w14:paraId="351B6F2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小计</w:t>
            </w:r>
          </w:p>
        </w:tc>
        <w:tc>
          <w:tcPr>
            <w:tcW w:w="361" w:type="pct"/>
            <w:tcBorders>
              <w:tl2br w:val="nil"/>
              <w:tr2bl w:val="nil"/>
            </w:tcBorders>
            <w:shd w:val="clear" w:color="auto" w:fill="auto"/>
            <w:vAlign w:val="center"/>
          </w:tcPr>
          <w:p w14:paraId="359383F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1F6BBDB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43C4A0A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1CF20599">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619826B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16.30 </w:t>
            </w:r>
          </w:p>
        </w:tc>
        <w:tc>
          <w:tcPr>
            <w:tcW w:w="482" w:type="pct"/>
            <w:tcBorders>
              <w:tl2br w:val="nil"/>
              <w:tr2bl w:val="nil"/>
            </w:tcBorders>
            <w:shd w:val="clear" w:color="auto" w:fill="auto"/>
            <w:vAlign w:val="center"/>
          </w:tcPr>
          <w:p w14:paraId="6082FDE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33.82 </w:t>
            </w:r>
          </w:p>
        </w:tc>
        <w:tc>
          <w:tcPr>
            <w:tcW w:w="483" w:type="pct"/>
            <w:tcBorders>
              <w:tl2br w:val="nil"/>
              <w:tr2bl w:val="nil"/>
            </w:tcBorders>
            <w:shd w:val="clear" w:color="auto" w:fill="auto"/>
            <w:vAlign w:val="center"/>
          </w:tcPr>
          <w:p w14:paraId="0132B2C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3.38 </w:t>
            </w:r>
          </w:p>
        </w:tc>
        <w:tc>
          <w:tcPr>
            <w:tcW w:w="496" w:type="pct"/>
            <w:tcBorders>
              <w:tl2br w:val="nil"/>
              <w:tr2bl w:val="nil"/>
            </w:tcBorders>
            <w:shd w:val="clear" w:color="auto" w:fill="auto"/>
            <w:vAlign w:val="center"/>
          </w:tcPr>
          <w:p w14:paraId="1852B4F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53.49 </w:t>
            </w:r>
          </w:p>
        </w:tc>
      </w:tr>
      <w:tr w14:paraId="73FD16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continue"/>
            <w:tcBorders>
              <w:tl2br w:val="nil"/>
              <w:tr2bl w:val="nil"/>
            </w:tcBorders>
            <w:shd w:val="clear" w:color="auto" w:fill="auto"/>
            <w:vAlign w:val="center"/>
          </w:tcPr>
          <w:p w14:paraId="7CB2906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965" w:type="pct"/>
            <w:gridSpan w:val="2"/>
            <w:tcBorders>
              <w:tl2br w:val="nil"/>
              <w:tr2bl w:val="nil"/>
            </w:tcBorders>
            <w:shd w:val="clear" w:color="auto" w:fill="auto"/>
            <w:vAlign w:val="center"/>
          </w:tcPr>
          <w:p w14:paraId="47FB644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消毒设备配套</w:t>
            </w:r>
          </w:p>
        </w:tc>
        <w:tc>
          <w:tcPr>
            <w:tcW w:w="361" w:type="pct"/>
            <w:tcBorders>
              <w:tl2br w:val="nil"/>
              <w:tr2bl w:val="nil"/>
            </w:tcBorders>
            <w:shd w:val="clear" w:color="auto" w:fill="auto"/>
            <w:vAlign w:val="center"/>
          </w:tcPr>
          <w:p w14:paraId="68D2406F">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3C2891F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1DA31BAF">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41336B69">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0657EA9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16.30 </w:t>
            </w:r>
          </w:p>
        </w:tc>
        <w:tc>
          <w:tcPr>
            <w:tcW w:w="482" w:type="pct"/>
            <w:tcBorders>
              <w:tl2br w:val="nil"/>
              <w:tr2bl w:val="nil"/>
            </w:tcBorders>
            <w:shd w:val="clear" w:color="auto" w:fill="auto"/>
            <w:vAlign w:val="center"/>
          </w:tcPr>
          <w:p w14:paraId="6E6671B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33.82 </w:t>
            </w:r>
          </w:p>
        </w:tc>
        <w:tc>
          <w:tcPr>
            <w:tcW w:w="483" w:type="pct"/>
            <w:tcBorders>
              <w:tl2br w:val="nil"/>
              <w:tr2bl w:val="nil"/>
            </w:tcBorders>
            <w:shd w:val="clear" w:color="auto" w:fill="auto"/>
            <w:vAlign w:val="center"/>
          </w:tcPr>
          <w:p w14:paraId="51B3AF8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3.38 </w:t>
            </w:r>
          </w:p>
        </w:tc>
        <w:tc>
          <w:tcPr>
            <w:tcW w:w="496" w:type="pct"/>
            <w:tcBorders>
              <w:tl2br w:val="nil"/>
              <w:tr2bl w:val="nil"/>
            </w:tcBorders>
            <w:shd w:val="clear" w:color="auto" w:fill="auto"/>
            <w:vAlign w:val="center"/>
          </w:tcPr>
          <w:p w14:paraId="49DED0F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53.49 </w:t>
            </w:r>
          </w:p>
        </w:tc>
      </w:tr>
      <w:tr w14:paraId="4B7E63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1F1CBDC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744BD59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净化间</w:t>
            </w:r>
          </w:p>
        </w:tc>
        <w:tc>
          <w:tcPr>
            <w:tcW w:w="482" w:type="pct"/>
            <w:tcBorders>
              <w:tl2br w:val="nil"/>
              <w:tr2bl w:val="nil"/>
            </w:tcBorders>
            <w:shd w:val="clear" w:color="auto" w:fill="auto"/>
            <w:vAlign w:val="center"/>
          </w:tcPr>
          <w:p w14:paraId="46AE693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3A6D581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0216F22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70C1048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38000</w:t>
            </w:r>
          </w:p>
        </w:tc>
        <w:tc>
          <w:tcPr>
            <w:tcW w:w="441" w:type="pct"/>
            <w:tcBorders>
              <w:tl2br w:val="nil"/>
              <w:tr2bl w:val="nil"/>
            </w:tcBorders>
            <w:shd w:val="clear" w:color="auto" w:fill="auto"/>
            <w:vAlign w:val="center"/>
          </w:tcPr>
          <w:p w14:paraId="74AAD5D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13000</w:t>
            </w:r>
          </w:p>
        </w:tc>
        <w:tc>
          <w:tcPr>
            <w:tcW w:w="482" w:type="pct"/>
            <w:tcBorders>
              <w:tl2br w:val="nil"/>
              <w:tr2bl w:val="nil"/>
            </w:tcBorders>
            <w:shd w:val="clear" w:color="auto" w:fill="auto"/>
            <w:vAlign w:val="center"/>
          </w:tcPr>
          <w:p w14:paraId="753E6D9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7.6</w:t>
            </w:r>
          </w:p>
        </w:tc>
        <w:tc>
          <w:tcPr>
            <w:tcW w:w="482" w:type="pct"/>
            <w:tcBorders>
              <w:tl2br w:val="nil"/>
              <w:tr2bl w:val="nil"/>
            </w:tcBorders>
            <w:shd w:val="clear" w:color="auto" w:fill="auto"/>
            <w:vAlign w:val="center"/>
          </w:tcPr>
          <w:p w14:paraId="0E035B9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2.6</w:t>
            </w:r>
          </w:p>
        </w:tc>
        <w:tc>
          <w:tcPr>
            <w:tcW w:w="483" w:type="pct"/>
            <w:tcBorders>
              <w:tl2br w:val="nil"/>
              <w:tr2bl w:val="nil"/>
            </w:tcBorders>
            <w:shd w:val="clear" w:color="auto" w:fill="auto"/>
            <w:vAlign w:val="center"/>
          </w:tcPr>
          <w:p w14:paraId="6938492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0.26</w:t>
            </w:r>
          </w:p>
        </w:tc>
        <w:tc>
          <w:tcPr>
            <w:tcW w:w="496" w:type="pct"/>
            <w:tcBorders>
              <w:tl2br w:val="nil"/>
              <w:tr2bl w:val="nil"/>
            </w:tcBorders>
            <w:shd w:val="clear" w:color="auto" w:fill="auto"/>
            <w:vAlign w:val="center"/>
          </w:tcPr>
          <w:p w14:paraId="2736DEE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10.46 </w:t>
            </w:r>
          </w:p>
        </w:tc>
      </w:tr>
      <w:tr w14:paraId="7213F1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75226C1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78B4B35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加药间</w:t>
            </w:r>
          </w:p>
        </w:tc>
        <w:tc>
          <w:tcPr>
            <w:tcW w:w="482" w:type="pct"/>
            <w:tcBorders>
              <w:tl2br w:val="nil"/>
              <w:tr2bl w:val="nil"/>
            </w:tcBorders>
            <w:shd w:val="clear" w:color="auto" w:fill="auto"/>
            <w:vAlign w:val="center"/>
          </w:tcPr>
          <w:p w14:paraId="6288CD4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20FE866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494B47D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07DE752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16965</w:t>
            </w:r>
          </w:p>
        </w:tc>
        <w:tc>
          <w:tcPr>
            <w:tcW w:w="441" w:type="pct"/>
            <w:tcBorders>
              <w:tl2br w:val="nil"/>
              <w:tr2bl w:val="nil"/>
            </w:tcBorders>
            <w:shd w:val="clear" w:color="auto" w:fill="auto"/>
            <w:vAlign w:val="center"/>
          </w:tcPr>
          <w:p w14:paraId="219B0CD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16000</w:t>
            </w:r>
          </w:p>
        </w:tc>
        <w:tc>
          <w:tcPr>
            <w:tcW w:w="482" w:type="pct"/>
            <w:tcBorders>
              <w:tl2br w:val="nil"/>
              <w:tr2bl w:val="nil"/>
            </w:tcBorders>
            <w:shd w:val="clear" w:color="auto" w:fill="auto"/>
            <w:vAlign w:val="center"/>
          </w:tcPr>
          <w:p w14:paraId="2E37A2E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1.70 </w:t>
            </w:r>
          </w:p>
        </w:tc>
        <w:tc>
          <w:tcPr>
            <w:tcW w:w="482" w:type="pct"/>
            <w:tcBorders>
              <w:tl2br w:val="nil"/>
              <w:tr2bl w:val="nil"/>
            </w:tcBorders>
            <w:shd w:val="clear" w:color="auto" w:fill="auto"/>
            <w:vAlign w:val="center"/>
          </w:tcPr>
          <w:p w14:paraId="379B272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w:t>
            </w:r>
          </w:p>
        </w:tc>
        <w:tc>
          <w:tcPr>
            <w:tcW w:w="483" w:type="pct"/>
            <w:tcBorders>
              <w:tl2br w:val="nil"/>
              <w:tr2bl w:val="nil"/>
            </w:tcBorders>
            <w:shd w:val="clear" w:color="auto" w:fill="auto"/>
            <w:vAlign w:val="center"/>
          </w:tcPr>
          <w:p w14:paraId="67B13EF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0.16</w:t>
            </w:r>
          </w:p>
        </w:tc>
        <w:tc>
          <w:tcPr>
            <w:tcW w:w="496" w:type="pct"/>
            <w:tcBorders>
              <w:tl2br w:val="nil"/>
              <w:tr2bl w:val="nil"/>
            </w:tcBorders>
            <w:shd w:val="clear" w:color="auto" w:fill="auto"/>
            <w:vAlign w:val="center"/>
          </w:tcPr>
          <w:p w14:paraId="35BA9CF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3.46 </w:t>
            </w:r>
          </w:p>
        </w:tc>
      </w:tr>
      <w:tr w14:paraId="4BAB1B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414CE35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2BB2926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消毒间</w:t>
            </w:r>
          </w:p>
        </w:tc>
        <w:tc>
          <w:tcPr>
            <w:tcW w:w="482" w:type="pct"/>
            <w:tcBorders>
              <w:tl2br w:val="nil"/>
              <w:tr2bl w:val="nil"/>
            </w:tcBorders>
            <w:shd w:val="clear" w:color="auto" w:fill="auto"/>
            <w:vAlign w:val="center"/>
          </w:tcPr>
          <w:p w14:paraId="28E355D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7735E27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2F5ACF6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09D2A5B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35000</w:t>
            </w:r>
          </w:p>
        </w:tc>
        <w:tc>
          <w:tcPr>
            <w:tcW w:w="441" w:type="pct"/>
            <w:tcBorders>
              <w:tl2br w:val="nil"/>
              <w:tr2bl w:val="nil"/>
            </w:tcBorders>
            <w:shd w:val="clear" w:color="auto" w:fill="auto"/>
            <w:vAlign w:val="center"/>
          </w:tcPr>
          <w:p w14:paraId="4EAAE71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148075</w:t>
            </w:r>
          </w:p>
        </w:tc>
        <w:tc>
          <w:tcPr>
            <w:tcW w:w="482" w:type="pct"/>
            <w:tcBorders>
              <w:tl2br w:val="nil"/>
              <w:tr2bl w:val="nil"/>
            </w:tcBorders>
            <w:shd w:val="clear" w:color="auto" w:fill="auto"/>
            <w:vAlign w:val="center"/>
          </w:tcPr>
          <w:p w14:paraId="33064D1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7</w:t>
            </w:r>
          </w:p>
        </w:tc>
        <w:tc>
          <w:tcPr>
            <w:tcW w:w="482" w:type="pct"/>
            <w:tcBorders>
              <w:tl2br w:val="nil"/>
              <w:tr2bl w:val="nil"/>
            </w:tcBorders>
            <w:shd w:val="clear" w:color="auto" w:fill="auto"/>
            <w:vAlign w:val="center"/>
          </w:tcPr>
          <w:p w14:paraId="0E62164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29.615</w:t>
            </w:r>
          </w:p>
        </w:tc>
        <w:tc>
          <w:tcPr>
            <w:tcW w:w="483" w:type="pct"/>
            <w:tcBorders>
              <w:tl2br w:val="nil"/>
              <w:tr2bl w:val="nil"/>
            </w:tcBorders>
            <w:shd w:val="clear" w:color="auto" w:fill="auto"/>
            <w:vAlign w:val="center"/>
          </w:tcPr>
          <w:p w14:paraId="0FBEAF6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2.9615</w:t>
            </w:r>
          </w:p>
        </w:tc>
        <w:tc>
          <w:tcPr>
            <w:tcW w:w="496" w:type="pct"/>
            <w:tcBorders>
              <w:tl2br w:val="nil"/>
              <w:tr2bl w:val="nil"/>
            </w:tcBorders>
            <w:shd w:val="clear" w:color="auto" w:fill="auto"/>
            <w:vAlign w:val="center"/>
          </w:tcPr>
          <w:p w14:paraId="0FE5EE8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39.58 </w:t>
            </w:r>
          </w:p>
        </w:tc>
      </w:tr>
      <w:tr w14:paraId="24A0CD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71" w:hRule="atLeast"/>
        </w:trPr>
        <w:tc>
          <w:tcPr>
            <w:tcW w:w="482" w:type="pct"/>
            <w:vMerge w:val="restart"/>
            <w:tcBorders>
              <w:tl2br w:val="nil"/>
              <w:tr2bl w:val="nil"/>
            </w:tcBorders>
            <w:shd w:val="clear" w:color="auto" w:fill="auto"/>
            <w:vAlign w:val="center"/>
          </w:tcPr>
          <w:p w14:paraId="003A782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87团7连供水工程</w:t>
            </w:r>
          </w:p>
        </w:tc>
        <w:tc>
          <w:tcPr>
            <w:tcW w:w="965" w:type="pct"/>
            <w:gridSpan w:val="2"/>
            <w:tcBorders>
              <w:tl2br w:val="nil"/>
              <w:tr2bl w:val="nil"/>
            </w:tcBorders>
            <w:shd w:val="clear" w:color="auto" w:fill="auto"/>
            <w:vAlign w:val="center"/>
          </w:tcPr>
          <w:p w14:paraId="6E35DF9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小计</w:t>
            </w:r>
          </w:p>
        </w:tc>
        <w:tc>
          <w:tcPr>
            <w:tcW w:w="361" w:type="pct"/>
            <w:tcBorders>
              <w:tl2br w:val="nil"/>
              <w:tr2bl w:val="nil"/>
            </w:tcBorders>
            <w:shd w:val="clear" w:color="auto" w:fill="auto"/>
            <w:vAlign w:val="center"/>
          </w:tcPr>
          <w:p w14:paraId="0AE5063D">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1A4978F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2566505F">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12F24409">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766E56D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9.00 </w:t>
            </w:r>
          </w:p>
        </w:tc>
        <w:tc>
          <w:tcPr>
            <w:tcW w:w="482" w:type="pct"/>
            <w:tcBorders>
              <w:tl2br w:val="nil"/>
              <w:tr2bl w:val="nil"/>
            </w:tcBorders>
            <w:shd w:val="clear" w:color="auto" w:fill="auto"/>
            <w:vAlign w:val="center"/>
          </w:tcPr>
          <w:p w14:paraId="6C4D7CB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15.15 </w:t>
            </w:r>
          </w:p>
        </w:tc>
        <w:tc>
          <w:tcPr>
            <w:tcW w:w="483" w:type="pct"/>
            <w:tcBorders>
              <w:tl2br w:val="nil"/>
              <w:tr2bl w:val="nil"/>
            </w:tcBorders>
            <w:shd w:val="clear" w:color="auto" w:fill="auto"/>
            <w:vAlign w:val="center"/>
          </w:tcPr>
          <w:p w14:paraId="5877D46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1.51 </w:t>
            </w:r>
          </w:p>
        </w:tc>
        <w:tc>
          <w:tcPr>
            <w:tcW w:w="496" w:type="pct"/>
            <w:tcBorders>
              <w:tl2br w:val="nil"/>
              <w:tr2bl w:val="nil"/>
            </w:tcBorders>
            <w:shd w:val="clear" w:color="auto" w:fill="auto"/>
            <w:vAlign w:val="center"/>
          </w:tcPr>
          <w:p w14:paraId="1EE2B5C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25.66 </w:t>
            </w:r>
          </w:p>
        </w:tc>
      </w:tr>
      <w:tr w14:paraId="618EB2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71" w:hRule="atLeast"/>
        </w:trPr>
        <w:tc>
          <w:tcPr>
            <w:tcW w:w="482" w:type="pct"/>
            <w:vMerge w:val="continue"/>
            <w:tcBorders>
              <w:tl2br w:val="nil"/>
              <w:tr2bl w:val="nil"/>
            </w:tcBorders>
            <w:shd w:val="clear" w:color="auto" w:fill="auto"/>
            <w:vAlign w:val="center"/>
          </w:tcPr>
          <w:p w14:paraId="64F20EA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965" w:type="pct"/>
            <w:gridSpan w:val="2"/>
            <w:tcBorders>
              <w:tl2br w:val="nil"/>
              <w:tr2bl w:val="nil"/>
            </w:tcBorders>
            <w:shd w:val="clear" w:color="auto" w:fill="auto"/>
            <w:vAlign w:val="center"/>
          </w:tcPr>
          <w:p w14:paraId="35DC943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消毒设备配套</w:t>
            </w:r>
          </w:p>
        </w:tc>
        <w:tc>
          <w:tcPr>
            <w:tcW w:w="361" w:type="pct"/>
            <w:tcBorders>
              <w:tl2br w:val="nil"/>
              <w:tr2bl w:val="nil"/>
            </w:tcBorders>
            <w:shd w:val="clear" w:color="auto" w:fill="auto"/>
            <w:vAlign w:val="center"/>
          </w:tcPr>
          <w:p w14:paraId="0E44766C">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219787B4">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034D73F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31370865">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35BA301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9.00 </w:t>
            </w:r>
          </w:p>
        </w:tc>
        <w:tc>
          <w:tcPr>
            <w:tcW w:w="482" w:type="pct"/>
            <w:tcBorders>
              <w:tl2br w:val="nil"/>
              <w:tr2bl w:val="nil"/>
            </w:tcBorders>
            <w:shd w:val="clear" w:color="auto" w:fill="auto"/>
            <w:vAlign w:val="center"/>
          </w:tcPr>
          <w:p w14:paraId="683DB5D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15.15 </w:t>
            </w:r>
          </w:p>
        </w:tc>
        <w:tc>
          <w:tcPr>
            <w:tcW w:w="483" w:type="pct"/>
            <w:tcBorders>
              <w:tl2br w:val="nil"/>
              <w:tr2bl w:val="nil"/>
            </w:tcBorders>
            <w:shd w:val="clear" w:color="auto" w:fill="auto"/>
            <w:vAlign w:val="center"/>
          </w:tcPr>
          <w:p w14:paraId="45E918F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1.51 </w:t>
            </w:r>
          </w:p>
        </w:tc>
        <w:tc>
          <w:tcPr>
            <w:tcW w:w="496" w:type="pct"/>
            <w:tcBorders>
              <w:tl2br w:val="nil"/>
              <w:tr2bl w:val="nil"/>
            </w:tcBorders>
            <w:shd w:val="clear" w:color="auto" w:fill="auto"/>
            <w:vAlign w:val="center"/>
          </w:tcPr>
          <w:p w14:paraId="4CE0294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25.66 </w:t>
            </w:r>
          </w:p>
        </w:tc>
      </w:tr>
      <w:tr w14:paraId="6C7BA8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1ED22033">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439009E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净化间</w:t>
            </w:r>
          </w:p>
        </w:tc>
        <w:tc>
          <w:tcPr>
            <w:tcW w:w="482" w:type="pct"/>
            <w:tcBorders>
              <w:tl2br w:val="nil"/>
              <w:tr2bl w:val="nil"/>
            </w:tcBorders>
            <w:shd w:val="clear" w:color="auto" w:fill="auto"/>
            <w:vAlign w:val="center"/>
          </w:tcPr>
          <w:p w14:paraId="52FD2D4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7619652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4D071A8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2305AB6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38000</w:t>
            </w:r>
          </w:p>
        </w:tc>
        <w:tc>
          <w:tcPr>
            <w:tcW w:w="441" w:type="pct"/>
            <w:tcBorders>
              <w:tl2br w:val="nil"/>
              <w:tr2bl w:val="nil"/>
            </w:tcBorders>
            <w:shd w:val="clear" w:color="auto" w:fill="auto"/>
            <w:vAlign w:val="center"/>
          </w:tcPr>
          <w:p w14:paraId="389D84D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13000</w:t>
            </w:r>
          </w:p>
        </w:tc>
        <w:tc>
          <w:tcPr>
            <w:tcW w:w="482" w:type="pct"/>
            <w:tcBorders>
              <w:tl2br w:val="nil"/>
              <w:tr2bl w:val="nil"/>
            </w:tcBorders>
            <w:shd w:val="clear" w:color="auto" w:fill="auto"/>
            <w:vAlign w:val="center"/>
          </w:tcPr>
          <w:p w14:paraId="30CBF99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3.8</w:t>
            </w:r>
          </w:p>
        </w:tc>
        <w:tc>
          <w:tcPr>
            <w:tcW w:w="482" w:type="pct"/>
            <w:tcBorders>
              <w:tl2br w:val="nil"/>
              <w:tr2bl w:val="nil"/>
            </w:tcBorders>
            <w:shd w:val="clear" w:color="auto" w:fill="auto"/>
            <w:vAlign w:val="center"/>
          </w:tcPr>
          <w:p w14:paraId="755112F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1.3</w:t>
            </w:r>
          </w:p>
        </w:tc>
        <w:tc>
          <w:tcPr>
            <w:tcW w:w="483" w:type="pct"/>
            <w:tcBorders>
              <w:tl2br w:val="nil"/>
              <w:tr2bl w:val="nil"/>
            </w:tcBorders>
            <w:shd w:val="clear" w:color="auto" w:fill="auto"/>
            <w:vAlign w:val="center"/>
          </w:tcPr>
          <w:p w14:paraId="40211BE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0.13</w:t>
            </w:r>
          </w:p>
        </w:tc>
        <w:tc>
          <w:tcPr>
            <w:tcW w:w="496" w:type="pct"/>
            <w:tcBorders>
              <w:tl2br w:val="nil"/>
              <w:tr2bl w:val="nil"/>
            </w:tcBorders>
            <w:shd w:val="clear" w:color="auto" w:fill="auto"/>
            <w:vAlign w:val="center"/>
          </w:tcPr>
          <w:p w14:paraId="2F17BD1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5.23 </w:t>
            </w:r>
          </w:p>
        </w:tc>
      </w:tr>
      <w:tr w14:paraId="72CF47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23E9053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56323B2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加药间</w:t>
            </w:r>
          </w:p>
        </w:tc>
        <w:tc>
          <w:tcPr>
            <w:tcW w:w="482" w:type="pct"/>
            <w:tcBorders>
              <w:tl2br w:val="nil"/>
              <w:tr2bl w:val="nil"/>
            </w:tcBorders>
            <w:shd w:val="clear" w:color="auto" w:fill="auto"/>
            <w:vAlign w:val="center"/>
          </w:tcPr>
          <w:p w14:paraId="2E47641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3E78B12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07AF8DB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1E2BDF4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16965</w:t>
            </w:r>
          </w:p>
        </w:tc>
        <w:tc>
          <w:tcPr>
            <w:tcW w:w="441" w:type="pct"/>
            <w:tcBorders>
              <w:tl2br w:val="nil"/>
              <w:tr2bl w:val="nil"/>
            </w:tcBorders>
            <w:shd w:val="clear" w:color="auto" w:fill="auto"/>
            <w:vAlign w:val="center"/>
          </w:tcPr>
          <w:p w14:paraId="475973A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16000</w:t>
            </w:r>
          </w:p>
        </w:tc>
        <w:tc>
          <w:tcPr>
            <w:tcW w:w="482" w:type="pct"/>
            <w:tcBorders>
              <w:tl2br w:val="nil"/>
              <w:tr2bl w:val="nil"/>
            </w:tcBorders>
            <w:shd w:val="clear" w:color="auto" w:fill="auto"/>
            <w:vAlign w:val="center"/>
          </w:tcPr>
          <w:p w14:paraId="7B57B57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1.70 </w:t>
            </w:r>
          </w:p>
        </w:tc>
        <w:tc>
          <w:tcPr>
            <w:tcW w:w="482" w:type="pct"/>
            <w:tcBorders>
              <w:tl2br w:val="nil"/>
              <w:tr2bl w:val="nil"/>
            </w:tcBorders>
            <w:shd w:val="clear" w:color="auto" w:fill="auto"/>
            <w:vAlign w:val="center"/>
          </w:tcPr>
          <w:p w14:paraId="577511D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w:t>
            </w:r>
          </w:p>
        </w:tc>
        <w:tc>
          <w:tcPr>
            <w:tcW w:w="483" w:type="pct"/>
            <w:tcBorders>
              <w:tl2br w:val="nil"/>
              <w:tr2bl w:val="nil"/>
            </w:tcBorders>
            <w:shd w:val="clear" w:color="auto" w:fill="auto"/>
            <w:vAlign w:val="center"/>
          </w:tcPr>
          <w:p w14:paraId="6ED0623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0.16</w:t>
            </w:r>
          </w:p>
        </w:tc>
        <w:tc>
          <w:tcPr>
            <w:tcW w:w="496" w:type="pct"/>
            <w:tcBorders>
              <w:tl2br w:val="nil"/>
              <w:tr2bl w:val="nil"/>
            </w:tcBorders>
            <w:shd w:val="clear" w:color="auto" w:fill="auto"/>
            <w:vAlign w:val="center"/>
          </w:tcPr>
          <w:p w14:paraId="430AB70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3.46 </w:t>
            </w:r>
          </w:p>
        </w:tc>
      </w:tr>
      <w:tr w14:paraId="708376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4CC543F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28F5CBA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消毒间</w:t>
            </w:r>
          </w:p>
        </w:tc>
        <w:tc>
          <w:tcPr>
            <w:tcW w:w="482" w:type="pct"/>
            <w:tcBorders>
              <w:tl2br w:val="nil"/>
              <w:tr2bl w:val="nil"/>
            </w:tcBorders>
            <w:shd w:val="clear" w:color="auto" w:fill="auto"/>
            <w:vAlign w:val="center"/>
          </w:tcPr>
          <w:p w14:paraId="5B79618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345CDAF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1B8B810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0B0D2BA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35000</w:t>
            </w:r>
          </w:p>
        </w:tc>
        <w:tc>
          <w:tcPr>
            <w:tcW w:w="441" w:type="pct"/>
            <w:tcBorders>
              <w:tl2br w:val="nil"/>
              <w:tr2bl w:val="nil"/>
            </w:tcBorders>
            <w:shd w:val="clear" w:color="auto" w:fill="auto"/>
            <w:vAlign w:val="center"/>
          </w:tcPr>
          <w:p w14:paraId="5247867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122485</w:t>
            </w:r>
          </w:p>
        </w:tc>
        <w:tc>
          <w:tcPr>
            <w:tcW w:w="482" w:type="pct"/>
            <w:tcBorders>
              <w:tl2br w:val="nil"/>
              <w:tr2bl w:val="nil"/>
            </w:tcBorders>
            <w:shd w:val="clear" w:color="auto" w:fill="auto"/>
            <w:vAlign w:val="center"/>
          </w:tcPr>
          <w:p w14:paraId="0C9609B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3.5</w:t>
            </w:r>
          </w:p>
        </w:tc>
        <w:tc>
          <w:tcPr>
            <w:tcW w:w="482" w:type="pct"/>
            <w:tcBorders>
              <w:tl2br w:val="nil"/>
              <w:tr2bl w:val="nil"/>
            </w:tcBorders>
            <w:shd w:val="clear" w:color="auto" w:fill="auto"/>
            <w:vAlign w:val="center"/>
          </w:tcPr>
          <w:p w14:paraId="55ED2D9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12.2485</w:t>
            </w:r>
          </w:p>
        </w:tc>
        <w:tc>
          <w:tcPr>
            <w:tcW w:w="483" w:type="pct"/>
            <w:tcBorders>
              <w:tl2br w:val="nil"/>
              <w:tr2bl w:val="nil"/>
            </w:tcBorders>
            <w:shd w:val="clear" w:color="auto" w:fill="auto"/>
            <w:vAlign w:val="center"/>
          </w:tcPr>
          <w:p w14:paraId="7D04B22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1.22485</w:t>
            </w:r>
          </w:p>
        </w:tc>
        <w:tc>
          <w:tcPr>
            <w:tcW w:w="496" w:type="pct"/>
            <w:tcBorders>
              <w:tl2br w:val="nil"/>
              <w:tr2bl w:val="nil"/>
            </w:tcBorders>
            <w:shd w:val="clear" w:color="auto" w:fill="auto"/>
            <w:vAlign w:val="center"/>
          </w:tcPr>
          <w:p w14:paraId="409E5E8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16.97 </w:t>
            </w:r>
          </w:p>
        </w:tc>
      </w:tr>
      <w:tr w14:paraId="6381C3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71" w:hRule="atLeast"/>
        </w:trPr>
        <w:tc>
          <w:tcPr>
            <w:tcW w:w="482" w:type="pct"/>
            <w:vMerge w:val="restart"/>
            <w:tcBorders>
              <w:tl2br w:val="nil"/>
              <w:tr2bl w:val="nil"/>
            </w:tcBorders>
            <w:shd w:val="clear" w:color="auto" w:fill="auto"/>
            <w:vAlign w:val="center"/>
          </w:tcPr>
          <w:p w14:paraId="52B1225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第五师83团一片区供水工程</w:t>
            </w:r>
          </w:p>
        </w:tc>
        <w:tc>
          <w:tcPr>
            <w:tcW w:w="965" w:type="pct"/>
            <w:gridSpan w:val="2"/>
            <w:tcBorders>
              <w:tl2br w:val="nil"/>
              <w:tr2bl w:val="nil"/>
            </w:tcBorders>
            <w:shd w:val="clear" w:color="auto" w:fill="auto"/>
            <w:vAlign w:val="center"/>
          </w:tcPr>
          <w:p w14:paraId="4E670C3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小计</w:t>
            </w:r>
          </w:p>
        </w:tc>
        <w:tc>
          <w:tcPr>
            <w:tcW w:w="361" w:type="pct"/>
            <w:tcBorders>
              <w:tl2br w:val="nil"/>
              <w:tr2bl w:val="nil"/>
            </w:tcBorders>
            <w:shd w:val="clear" w:color="auto" w:fill="auto"/>
            <w:vAlign w:val="center"/>
          </w:tcPr>
          <w:p w14:paraId="34E5C7A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698CECB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70ECD2BB">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261CDE2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3B9289D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672.05 </w:t>
            </w:r>
          </w:p>
        </w:tc>
        <w:tc>
          <w:tcPr>
            <w:tcW w:w="482" w:type="pct"/>
            <w:tcBorders>
              <w:tl2br w:val="nil"/>
              <w:tr2bl w:val="nil"/>
            </w:tcBorders>
            <w:shd w:val="clear" w:color="auto" w:fill="auto"/>
            <w:vAlign w:val="center"/>
          </w:tcPr>
          <w:p w14:paraId="283BC12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631.46 </w:t>
            </w:r>
          </w:p>
        </w:tc>
        <w:tc>
          <w:tcPr>
            <w:tcW w:w="483" w:type="pct"/>
            <w:tcBorders>
              <w:tl2br w:val="nil"/>
              <w:tr2bl w:val="nil"/>
            </w:tcBorders>
            <w:shd w:val="clear" w:color="auto" w:fill="auto"/>
            <w:vAlign w:val="center"/>
          </w:tcPr>
          <w:p w14:paraId="03C8D9B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63.15 </w:t>
            </w:r>
          </w:p>
        </w:tc>
        <w:tc>
          <w:tcPr>
            <w:tcW w:w="496" w:type="pct"/>
            <w:tcBorders>
              <w:tl2br w:val="nil"/>
              <w:tr2bl w:val="nil"/>
            </w:tcBorders>
            <w:shd w:val="clear" w:color="auto" w:fill="auto"/>
            <w:vAlign w:val="center"/>
          </w:tcPr>
          <w:p w14:paraId="2AE1D04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1366.65 </w:t>
            </w:r>
          </w:p>
        </w:tc>
      </w:tr>
      <w:tr w14:paraId="166EBC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71" w:hRule="atLeast"/>
        </w:trPr>
        <w:tc>
          <w:tcPr>
            <w:tcW w:w="482" w:type="pct"/>
            <w:vMerge w:val="continue"/>
            <w:tcBorders>
              <w:tl2br w:val="nil"/>
              <w:tr2bl w:val="nil"/>
            </w:tcBorders>
            <w:shd w:val="clear" w:color="auto" w:fill="auto"/>
            <w:vAlign w:val="center"/>
          </w:tcPr>
          <w:p w14:paraId="586B28CF">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965" w:type="pct"/>
            <w:gridSpan w:val="2"/>
            <w:tcBorders>
              <w:tl2br w:val="nil"/>
              <w:tr2bl w:val="nil"/>
            </w:tcBorders>
            <w:shd w:val="clear" w:color="auto" w:fill="auto"/>
            <w:vAlign w:val="center"/>
          </w:tcPr>
          <w:p w14:paraId="248D5E9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净化设施设备配套</w:t>
            </w:r>
          </w:p>
        </w:tc>
        <w:tc>
          <w:tcPr>
            <w:tcW w:w="361" w:type="pct"/>
            <w:tcBorders>
              <w:tl2br w:val="nil"/>
              <w:tr2bl w:val="nil"/>
            </w:tcBorders>
            <w:shd w:val="clear" w:color="auto" w:fill="auto"/>
            <w:vAlign w:val="center"/>
          </w:tcPr>
          <w:p w14:paraId="6A2CD90F">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6E195BD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30661903">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1F2AFE9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67ED965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284.08 </w:t>
            </w:r>
          </w:p>
        </w:tc>
        <w:tc>
          <w:tcPr>
            <w:tcW w:w="482" w:type="pct"/>
            <w:tcBorders>
              <w:tl2br w:val="nil"/>
              <w:tr2bl w:val="nil"/>
            </w:tcBorders>
            <w:shd w:val="clear" w:color="auto" w:fill="auto"/>
            <w:vAlign w:val="center"/>
          </w:tcPr>
          <w:p w14:paraId="52BD776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587.26 </w:t>
            </w:r>
          </w:p>
        </w:tc>
        <w:tc>
          <w:tcPr>
            <w:tcW w:w="483" w:type="pct"/>
            <w:tcBorders>
              <w:tl2br w:val="nil"/>
              <w:tr2bl w:val="nil"/>
            </w:tcBorders>
            <w:shd w:val="clear" w:color="auto" w:fill="auto"/>
            <w:vAlign w:val="center"/>
          </w:tcPr>
          <w:p w14:paraId="2B061D8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58.73 </w:t>
            </w:r>
          </w:p>
        </w:tc>
        <w:tc>
          <w:tcPr>
            <w:tcW w:w="496" w:type="pct"/>
            <w:tcBorders>
              <w:tl2br w:val="nil"/>
              <w:tr2bl w:val="nil"/>
            </w:tcBorders>
            <w:shd w:val="clear" w:color="auto" w:fill="auto"/>
            <w:vAlign w:val="center"/>
          </w:tcPr>
          <w:p w14:paraId="1B86564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930.06 </w:t>
            </w:r>
          </w:p>
        </w:tc>
      </w:tr>
      <w:tr w14:paraId="055BD8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5B30D9D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32683E6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高效混凝沉淀罐</w:t>
            </w:r>
          </w:p>
        </w:tc>
        <w:tc>
          <w:tcPr>
            <w:tcW w:w="482" w:type="pct"/>
            <w:tcBorders>
              <w:tl2br w:val="nil"/>
              <w:tr2bl w:val="nil"/>
            </w:tcBorders>
            <w:shd w:val="clear" w:color="auto" w:fill="auto"/>
            <w:vAlign w:val="center"/>
          </w:tcPr>
          <w:p w14:paraId="2F3D401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046834D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1A5EF0E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套</w:t>
            </w:r>
          </w:p>
        </w:tc>
        <w:tc>
          <w:tcPr>
            <w:tcW w:w="435" w:type="pct"/>
            <w:tcBorders>
              <w:tl2br w:val="nil"/>
              <w:tr2bl w:val="nil"/>
            </w:tcBorders>
            <w:shd w:val="clear" w:color="auto" w:fill="auto"/>
            <w:vAlign w:val="center"/>
          </w:tcPr>
          <w:p w14:paraId="64073B6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40000</w:t>
            </w:r>
          </w:p>
        </w:tc>
        <w:tc>
          <w:tcPr>
            <w:tcW w:w="441" w:type="pct"/>
            <w:tcBorders>
              <w:tl2br w:val="nil"/>
              <w:tr2bl w:val="nil"/>
            </w:tcBorders>
            <w:shd w:val="clear" w:color="auto" w:fill="auto"/>
            <w:vAlign w:val="center"/>
          </w:tcPr>
          <w:p w14:paraId="798F29F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1720000</w:t>
            </w:r>
          </w:p>
        </w:tc>
        <w:tc>
          <w:tcPr>
            <w:tcW w:w="482" w:type="pct"/>
            <w:tcBorders>
              <w:tl2br w:val="nil"/>
              <w:tr2bl w:val="nil"/>
            </w:tcBorders>
            <w:shd w:val="clear" w:color="auto" w:fill="auto"/>
            <w:vAlign w:val="center"/>
          </w:tcPr>
          <w:p w14:paraId="182C9F2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8</w:t>
            </w:r>
          </w:p>
        </w:tc>
        <w:tc>
          <w:tcPr>
            <w:tcW w:w="482" w:type="pct"/>
            <w:tcBorders>
              <w:tl2br w:val="nil"/>
              <w:tr2bl w:val="nil"/>
            </w:tcBorders>
            <w:shd w:val="clear" w:color="auto" w:fill="auto"/>
            <w:vAlign w:val="center"/>
          </w:tcPr>
          <w:p w14:paraId="1E10CF4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344</w:t>
            </w:r>
          </w:p>
        </w:tc>
        <w:tc>
          <w:tcPr>
            <w:tcW w:w="483" w:type="pct"/>
            <w:tcBorders>
              <w:tl2br w:val="nil"/>
              <w:tr2bl w:val="nil"/>
            </w:tcBorders>
            <w:shd w:val="clear" w:color="auto" w:fill="auto"/>
            <w:vAlign w:val="center"/>
          </w:tcPr>
          <w:p w14:paraId="61793C9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34.4</w:t>
            </w:r>
          </w:p>
        </w:tc>
        <w:tc>
          <w:tcPr>
            <w:tcW w:w="496" w:type="pct"/>
            <w:tcBorders>
              <w:tl2br w:val="nil"/>
              <w:tr2bl w:val="nil"/>
            </w:tcBorders>
            <w:shd w:val="clear" w:color="auto" w:fill="auto"/>
            <w:vAlign w:val="center"/>
          </w:tcPr>
          <w:p w14:paraId="1389441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386.40 </w:t>
            </w:r>
          </w:p>
        </w:tc>
      </w:tr>
      <w:tr w14:paraId="4912CE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4" w:hRule="atLeast"/>
        </w:trPr>
        <w:tc>
          <w:tcPr>
            <w:tcW w:w="482" w:type="pct"/>
            <w:vMerge w:val="continue"/>
            <w:tcBorders>
              <w:tl2br w:val="nil"/>
              <w:tr2bl w:val="nil"/>
            </w:tcBorders>
            <w:shd w:val="clear" w:color="auto" w:fill="auto"/>
            <w:vAlign w:val="center"/>
          </w:tcPr>
          <w:p w14:paraId="08F2F6B3">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42447ED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V型滤池</w:t>
            </w:r>
          </w:p>
        </w:tc>
        <w:tc>
          <w:tcPr>
            <w:tcW w:w="482" w:type="pct"/>
            <w:tcBorders>
              <w:tl2br w:val="nil"/>
              <w:tr2bl w:val="nil"/>
            </w:tcBorders>
            <w:shd w:val="clear" w:color="auto" w:fill="auto"/>
            <w:vAlign w:val="center"/>
          </w:tcPr>
          <w:p w14:paraId="1005A6D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含引水渠、设备及土建</w:t>
            </w:r>
          </w:p>
        </w:tc>
        <w:tc>
          <w:tcPr>
            <w:tcW w:w="361" w:type="pct"/>
            <w:tcBorders>
              <w:tl2br w:val="nil"/>
              <w:tr2bl w:val="nil"/>
            </w:tcBorders>
            <w:shd w:val="clear" w:color="auto" w:fill="auto"/>
            <w:vAlign w:val="center"/>
          </w:tcPr>
          <w:p w14:paraId="0E2F38F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2079CA7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7369D8E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596184</w:t>
            </w:r>
          </w:p>
        </w:tc>
        <w:tc>
          <w:tcPr>
            <w:tcW w:w="441" w:type="pct"/>
            <w:tcBorders>
              <w:tl2br w:val="nil"/>
              <w:tr2bl w:val="nil"/>
            </w:tcBorders>
            <w:shd w:val="clear" w:color="auto" w:fill="auto"/>
            <w:vAlign w:val="center"/>
          </w:tcPr>
          <w:p w14:paraId="55C3F30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1075575</w:t>
            </w:r>
          </w:p>
        </w:tc>
        <w:tc>
          <w:tcPr>
            <w:tcW w:w="482" w:type="pct"/>
            <w:tcBorders>
              <w:tl2br w:val="nil"/>
              <w:tr2bl w:val="nil"/>
            </w:tcBorders>
            <w:shd w:val="clear" w:color="auto" w:fill="auto"/>
            <w:vAlign w:val="center"/>
          </w:tcPr>
          <w:p w14:paraId="2006E9E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119.24 </w:t>
            </w:r>
          </w:p>
        </w:tc>
        <w:tc>
          <w:tcPr>
            <w:tcW w:w="482" w:type="pct"/>
            <w:tcBorders>
              <w:tl2br w:val="nil"/>
              <w:tr2bl w:val="nil"/>
            </w:tcBorders>
            <w:shd w:val="clear" w:color="auto" w:fill="auto"/>
            <w:vAlign w:val="center"/>
          </w:tcPr>
          <w:p w14:paraId="193B832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215.115</w:t>
            </w:r>
          </w:p>
        </w:tc>
        <w:tc>
          <w:tcPr>
            <w:tcW w:w="483" w:type="pct"/>
            <w:tcBorders>
              <w:tl2br w:val="nil"/>
              <w:tr2bl w:val="nil"/>
            </w:tcBorders>
            <w:shd w:val="clear" w:color="auto" w:fill="auto"/>
            <w:vAlign w:val="center"/>
          </w:tcPr>
          <w:p w14:paraId="251137E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21.5115</w:t>
            </w:r>
          </w:p>
        </w:tc>
        <w:tc>
          <w:tcPr>
            <w:tcW w:w="496" w:type="pct"/>
            <w:tcBorders>
              <w:tl2br w:val="nil"/>
              <w:tr2bl w:val="nil"/>
            </w:tcBorders>
            <w:shd w:val="clear" w:color="auto" w:fill="auto"/>
            <w:vAlign w:val="center"/>
          </w:tcPr>
          <w:p w14:paraId="1844738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355.86 </w:t>
            </w:r>
          </w:p>
        </w:tc>
      </w:tr>
      <w:tr w14:paraId="245E78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340F929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0B6FB45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反冲洗水池</w:t>
            </w:r>
          </w:p>
        </w:tc>
        <w:tc>
          <w:tcPr>
            <w:tcW w:w="482" w:type="pct"/>
            <w:tcBorders>
              <w:tl2br w:val="nil"/>
              <w:tr2bl w:val="nil"/>
            </w:tcBorders>
            <w:shd w:val="clear" w:color="auto" w:fill="auto"/>
            <w:vAlign w:val="center"/>
          </w:tcPr>
          <w:p w14:paraId="449C122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含土建</w:t>
            </w:r>
          </w:p>
        </w:tc>
        <w:tc>
          <w:tcPr>
            <w:tcW w:w="361" w:type="pct"/>
            <w:tcBorders>
              <w:tl2br w:val="nil"/>
              <w:tr2bl w:val="nil"/>
            </w:tcBorders>
            <w:shd w:val="clear" w:color="auto" w:fill="auto"/>
            <w:vAlign w:val="center"/>
          </w:tcPr>
          <w:p w14:paraId="6D30012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3042621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4601EF3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282100</w:t>
            </w:r>
          </w:p>
        </w:tc>
        <w:tc>
          <w:tcPr>
            <w:tcW w:w="441" w:type="pct"/>
            <w:tcBorders>
              <w:tl2br w:val="nil"/>
              <w:tr2bl w:val="nil"/>
            </w:tcBorders>
            <w:shd w:val="clear" w:color="auto" w:fill="auto"/>
            <w:vAlign w:val="center"/>
          </w:tcPr>
          <w:p w14:paraId="6C284CC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15000</w:t>
            </w:r>
          </w:p>
        </w:tc>
        <w:tc>
          <w:tcPr>
            <w:tcW w:w="482" w:type="pct"/>
            <w:tcBorders>
              <w:tl2br w:val="nil"/>
              <w:tr2bl w:val="nil"/>
            </w:tcBorders>
            <w:shd w:val="clear" w:color="auto" w:fill="auto"/>
            <w:vAlign w:val="center"/>
          </w:tcPr>
          <w:p w14:paraId="05D6D10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28.21 </w:t>
            </w:r>
          </w:p>
        </w:tc>
        <w:tc>
          <w:tcPr>
            <w:tcW w:w="482" w:type="pct"/>
            <w:tcBorders>
              <w:tl2br w:val="nil"/>
              <w:tr2bl w:val="nil"/>
            </w:tcBorders>
            <w:shd w:val="clear" w:color="auto" w:fill="auto"/>
            <w:vAlign w:val="center"/>
          </w:tcPr>
          <w:p w14:paraId="1290EA6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1.5</w:t>
            </w:r>
          </w:p>
        </w:tc>
        <w:tc>
          <w:tcPr>
            <w:tcW w:w="483" w:type="pct"/>
            <w:tcBorders>
              <w:tl2br w:val="nil"/>
              <w:tr2bl w:val="nil"/>
            </w:tcBorders>
            <w:shd w:val="clear" w:color="auto" w:fill="auto"/>
            <w:vAlign w:val="center"/>
          </w:tcPr>
          <w:p w14:paraId="3F8B89B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0.15</w:t>
            </w:r>
          </w:p>
        </w:tc>
        <w:tc>
          <w:tcPr>
            <w:tcW w:w="496" w:type="pct"/>
            <w:tcBorders>
              <w:tl2br w:val="nil"/>
              <w:tr2bl w:val="nil"/>
            </w:tcBorders>
            <w:shd w:val="clear" w:color="auto" w:fill="auto"/>
            <w:vAlign w:val="center"/>
          </w:tcPr>
          <w:p w14:paraId="2DBFEC2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29.86 </w:t>
            </w:r>
          </w:p>
        </w:tc>
      </w:tr>
      <w:tr w14:paraId="5D64AD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563233A3">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60D2F6E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反冲洗设备间</w:t>
            </w:r>
          </w:p>
        </w:tc>
        <w:tc>
          <w:tcPr>
            <w:tcW w:w="482" w:type="pct"/>
            <w:tcBorders>
              <w:tl2br w:val="nil"/>
              <w:tr2bl w:val="nil"/>
            </w:tcBorders>
            <w:shd w:val="clear" w:color="auto" w:fill="auto"/>
            <w:vAlign w:val="center"/>
          </w:tcPr>
          <w:p w14:paraId="59AC378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480917E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6773DB7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57CF52A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487360</w:t>
            </w:r>
          </w:p>
        </w:tc>
        <w:tc>
          <w:tcPr>
            <w:tcW w:w="441" w:type="pct"/>
            <w:tcBorders>
              <w:tl2br w:val="nil"/>
              <w:tr2bl w:val="nil"/>
            </w:tcBorders>
            <w:shd w:val="clear" w:color="auto" w:fill="auto"/>
            <w:vAlign w:val="center"/>
          </w:tcPr>
          <w:p w14:paraId="34171A7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180000</w:t>
            </w:r>
          </w:p>
        </w:tc>
        <w:tc>
          <w:tcPr>
            <w:tcW w:w="482" w:type="pct"/>
            <w:tcBorders>
              <w:tl2br w:val="nil"/>
              <w:tr2bl w:val="nil"/>
            </w:tcBorders>
            <w:shd w:val="clear" w:color="auto" w:fill="auto"/>
            <w:vAlign w:val="center"/>
          </w:tcPr>
          <w:p w14:paraId="47AA185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48.74 </w:t>
            </w:r>
          </w:p>
        </w:tc>
        <w:tc>
          <w:tcPr>
            <w:tcW w:w="482" w:type="pct"/>
            <w:tcBorders>
              <w:tl2br w:val="nil"/>
              <w:tr2bl w:val="nil"/>
            </w:tcBorders>
            <w:shd w:val="clear" w:color="auto" w:fill="auto"/>
            <w:vAlign w:val="center"/>
          </w:tcPr>
          <w:p w14:paraId="24D53F1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18</w:t>
            </w:r>
          </w:p>
        </w:tc>
        <w:tc>
          <w:tcPr>
            <w:tcW w:w="483" w:type="pct"/>
            <w:tcBorders>
              <w:tl2br w:val="nil"/>
              <w:tr2bl w:val="nil"/>
            </w:tcBorders>
            <w:shd w:val="clear" w:color="auto" w:fill="auto"/>
            <w:vAlign w:val="center"/>
          </w:tcPr>
          <w:p w14:paraId="4D2E42A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1.8</w:t>
            </w:r>
          </w:p>
        </w:tc>
        <w:tc>
          <w:tcPr>
            <w:tcW w:w="496" w:type="pct"/>
            <w:tcBorders>
              <w:tl2br w:val="nil"/>
              <w:tr2bl w:val="nil"/>
            </w:tcBorders>
            <w:shd w:val="clear" w:color="auto" w:fill="auto"/>
            <w:vAlign w:val="center"/>
          </w:tcPr>
          <w:p w14:paraId="288364D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68.54 </w:t>
            </w:r>
          </w:p>
        </w:tc>
      </w:tr>
      <w:tr w14:paraId="42B318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1F3BDEBB">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43C9053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原水提升泵房</w:t>
            </w:r>
          </w:p>
        </w:tc>
        <w:tc>
          <w:tcPr>
            <w:tcW w:w="482" w:type="pct"/>
            <w:tcBorders>
              <w:tl2br w:val="nil"/>
              <w:tr2bl w:val="nil"/>
            </w:tcBorders>
            <w:shd w:val="clear" w:color="auto" w:fill="auto"/>
            <w:vAlign w:val="center"/>
          </w:tcPr>
          <w:p w14:paraId="04DE5A2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5CF1367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4E3F2E8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2042BE6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799003</w:t>
            </w:r>
          </w:p>
        </w:tc>
        <w:tc>
          <w:tcPr>
            <w:tcW w:w="441" w:type="pct"/>
            <w:tcBorders>
              <w:tl2br w:val="nil"/>
              <w:tr2bl w:val="nil"/>
            </w:tcBorders>
            <w:shd w:val="clear" w:color="auto" w:fill="auto"/>
            <w:vAlign w:val="center"/>
          </w:tcPr>
          <w:p w14:paraId="58F7784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86400</w:t>
            </w:r>
          </w:p>
        </w:tc>
        <w:tc>
          <w:tcPr>
            <w:tcW w:w="482" w:type="pct"/>
            <w:tcBorders>
              <w:tl2br w:val="nil"/>
              <w:tr2bl w:val="nil"/>
            </w:tcBorders>
            <w:shd w:val="clear" w:color="auto" w:fill="auto"/>
            <w:vAlign w:val="center"/>
          </w:tcPr>
          <w:p w14:paraId="1D59FDE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79.90 </w:t>
            </w:r>
          </w:p>
        </w:tc>
        <w:tc>
          <w:tcPr>
            <w:tcW w:w="482" w:type="pct"/>
            <w:tcBorders>
              <w:tl2br w:val="nil"/>
              <w:tr2bl w:val="nil"/>
            </w:tcBorders>
            <w:shd w:val="clear" w:color="auto" w:fill="auto"/>
            <w:vAlign w:val="center"/>
          </w:tcPr>
          <w:p w14:paraId="73E4ACB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8.64</w:t>
            </w:r>
          </w:p>
        </w:tc>
        <w:tc>
          <w:tcPr>
            <w:tcW w:w="483" w:type="pct"/>
            <w:tcBorders>
              <w:tl2br w:val="nil"/>
              <w:tr2bl w:val="nil"/>
            </w:tcBorders>
            <w:shd w:val="clear" w:color="auto" w:fill="auto"/>
            <w:vAlign w:val="center"/>
          </w:tcPr>
          <w:p w14:paraId="4283DBD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0.864</w:t>
            </w:r>
          </w:p>
        </w:tc>
        <w:tc>
          <w:tcPr>
            <w:tcW w:w="496" w:type="pct"/>
            <w:tcBorders>
              <w:tl2br w:val="nil"/>
              <w:tr2bl w:val="nil"/>
            </w:tcBorders>
            <w:shd w:val="clear" w:color="auto" w:fill="auto"/>
            <w:vAlign w:val="center"/>
          </w:tcPr>
          <w:p w14:paraId="09A8695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89.40 </w:t>
            </w:r>
          </w:p>
        </w:tc>
      </w:tr>
      <w:tr w14:paraId="05A454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continue"/>
            <w:tcBorders>
              <w:tl2br w:val="nil"/>
              <w:tr2bl w:val="nil"/>
            </w:tcBorders>
            <w:shd w:val="clear" w:color="auto" w:fill="auto"/>
            <w:vAlign w:val="center"/>
          </w:tcPr>
          <w:p w14:paraId="7C3C2B44">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965" w:type="pct"/>
            <w:gridSpan w:val="2"/>
            <w:tcBorders>
              <w:tl2br w:val="nil"/>
              <w:tr2bl w:val="nil"/>
            </w:tcBorders>
            <w:shd w:val="clear" w:color="auto" w:fill="auto"/>
            <w:vAlign w:val="center"/>
          </w:tcPr>
          <w:p w14:paraId="2C83E8A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消毒设备配套</w:t>
            </w:r>
          </w:p>
        </w:tc>
        <w:tc>
          <w:tcPr>
            <w:tcW w:w="361" w:type="pct"/>
            <w:tcBorders>
              <w:tl2br w:val="nil"/>
              <w:tr2bl w:val="nil"/>
            </w:tcBorders>
            <w:shd w:val="clear" w:color="auto" w:fill="auto"/>
            <w:vAlign w:val="center"/>
          </w:tcPr>
          <w:p w14:paraId="3F3D9775">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6394BBDF">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3DB83EA9">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1483E9AD">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166FFA9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387.97 </w:t>
            </w:r>
          </w:p>
        </w:tc>
        <w:tc>
          <w:tcPr>
            <w:tcW w:w="482" w:type="pct"/>
            <w:tcBorders>
              <w:tl2br w:val="nil"/>
              <w:tr2bl w:val="nil"/>
            </w:tcBorders>
            <w:shd w:val="clear" w:color="auto" w:fill="auto"/>
            <w:vAlign w:val="center"/>
          </w:tcPr>
          <w:p w14:paraId="4545334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44.20 </w:t>
            </w:r>
          </w:p>
        </w:tc>
        <w:tc>
          <w:tcPr>
            <w:tcW w:w="483" w:type="pct"/>
            <w:tcBorders>
              <w:tl2br w:val="nil"/>
              <w:tr2bl w:val="nil"/>
            </w:tcBorders>
            <w:shd w:val="clear" w:color="auto" w:fill="auto"/>
            <w:vAlign w:val="center"/>
          </w:tcPr>
          <w:p w14:paraId="43637CE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4.42 </w:t>
            </w:r>
          </w:p>
        </w:tc>
        <w:tc>
          <w:tcPr>
            <w:tcW w:w="496" w:type="pct"/>
            <w:tcBorders>
              <w:tl2br w:val="nil"/>
              <w:tr2bl w:val="nil"/>
            </w:tcBorders>
            <w:shd w:val="clear" w:color="auto" w:fill="auto"/>
            <w:vAlign w:val="center"/>
          </w:tcPr>
          <w:p w14:paraId="36CA009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436.59 </w:t>
            </w:r>
          </w:p>
        </w:tc>
      </w:tr>
      <w:tr w14:paraId="6FE491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5FAAA2DD">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7B04AB9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净化间</w:t>
            </w:r>
          </w:p>
        </w:tc>
        <w:tc>
          <w:tcPr>
            <w:tcW w:w="482" w:type="pct"/>
            <w:tcBorders>
              <w:tl2br w:val="nil"/>
              <w:tr2bl w:val="nil"/>
            </w:tcBorders>
            <w:shd w:val="clear" w:color="auto" w:fill="auto"/>
            <w:vAlign w:val="center"/>
          </w:tcPr>
          <w:p w14:paraId="11A2C4B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01E63AA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3FE96A1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45EFA73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1647650</w:t>
            </w:r>
          </w:p>
        </w:tc>
        <w:tc>
          <w:tcPr>
            <w:tcW w:w="441" w:type="pct"/>
            <w:tcBorders>
              <w:tl2br w:val="nil"/>
              <w:tr2bl w:val="nil"/>
            </w:tcBorders>
            <w:shd w:val="clear" w:color="auto" w:fill="auto"/>
            <w:vAlign w:val="center"/>
          </w:tcPr>
          <w:p w14:paraId="59E429E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23000</w:t>
            </w:r>
          </w:p>
        </w:tc>
        <w:tc>
          <w:tcPr>
            <w:tcW w:w="482" w:type="pct"/>
            <w:tcBorders>
              <w:tl2br w:val="nil"/>
              <w:tr2bl w:val="nil"/>
            </w:tcBorders>
            <w:shd w:val="clear" w:color="auto" w:fill="auto"/>
            <w:vAlign w:val="center"/>
          </w:tcPr>
          <w:p w14:paraId="026031E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329.53</w:t>
            </w:r>
          </w:p>
        </w:tc>
        <w:tc>
          <w:tcPr>
            <w:tcW w:w="482" w:type="pct"/>
            <w:tcBorders>
              <w:tl2br w:val="nil"/>
              <w:tr2bl w:val="nil"/>
            </w:tcBorders>
            <w:shd w:val="clear" w:color="auto" w:fill="auto"/>
            <w:vAlign w:val="center"/>
          </w:tcPr>
          <w:p w14:paraId="1CE948A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4.6</w:t>
            </w:r>
          </w:p>
        </w:tc>
        <w:tc>
          <w:tcPr>
            <w:tcW w:w="483" w:type="pct"/>
            <w:tcBorders>
              <w:tl2br w:val="nil"/>
              <w:tr2bl w:val="nil"/>
            </w:tcBorders>
            <w:shd w:val="clear" w:color="auto" w:fill="auto"/>
            <w:vAlign w:val="center"/>
          </w:tcPr>
          <w:p w14:paraId="798D2AB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0.46</w:t>
            </w:r>
          </w:p>
        </w:tc>
        <w:tc>
          <w:tcPr>
            <w:tcW w:w="496" w:type="pct"/>
            <w:tcBorders>
              <w:tl2br w:val="nil"/>
              <w:tr2bl w:val="nil"/>
            </w:tcBorders>
            <w:shd w:val="clear" w:color="auto" w:fill="auto"/>
            <w:vAlign w:val="center"/>
          </w:tcPr>
          <w:p w14:paraId="3B501AA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334.59 </w:t>
            </w:r>
          </w:p>
        </w:tc>
      </w:tr>
      <w:tr w14:paraId="112E79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3AB7E0D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3B6DC92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加药间</w:t>
            </w:r>
          </w:p>
        </w:tc>
        <w:tc>
          <w:tcPr>
            <w:tcW w:w="482" w:type="pct"/>
            <w:tcBorders>
              <w:tl2br w:val="nil"/>
              <w:tr2bl w:val="nil"/>
            </w:tcBorders>
            <w:shd w:val="clear" w:color="auto" w:fill="auto"/>
            <w:vAlign w:val="center"/>
          </w:tcPr>
          <w:p w14:paraId="3EA8FE7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15C63BE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5C477A9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57CDFB5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260358</w:t>
            </w:r>
          </w:p>
        </w:tc>
        <w:tc>
          <w:tcPr>
            <w:tcW w:w="441" w:type="pct"/>
            <w:tcBorders>
              <w:tl2br w:val="nil"/>
              <w:tr2bl w:val="nil"/>
            </w:tcBorders>
            <w:shd w:val="clear" w:color="auto" w:fill="auto"/>
            <w:vAlign w:val="center"/>
          </w:tcPr>
          <w:p w14:paraId="3DABB57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96000</w:t>
            </w:r>
          </w:p>
        </w:tc>
        <w:tc>
          <w:tcPr>
            <w:tcW w:w="482" w:type="pct"/>
            <w:tcBorders>
              <w:tl2br w:val="nil"/>
              <w:tr2bl w:val="nil"/>
            </w:tcBorders>
            <w:shd w:val="clear" w:color="auto" w:fill="auto"/>
            <w:vAlign w:val="center"/>
          </w:tcPr>
          <w:p w14:paraId="2EE3FFB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26.04 </w:t>
            </w:r>
          </w:p>
        </w:tc>
        <w:tc>
          <w:tcPr>
            <w:tcW w:w="482" w:type="pct"/>
            <w:tcBorders>
              <w:tl2br w:val="nil"/>
              <w:tr2bl w:val="nil"/>
            </w:tcBorders>
            <w:shd w:val="clear" w:color="auto" w:fill="auto"/>
            <w:vAlign w:val="center"/>
          </w:tcPr>
          <w:p w14:paraId="330C472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9.6</w:t>
            </w:r>
          </w:p>
        </w:tc>
        <w:tc>
          <w:tcPr>
            <w:tcW w:w="483" w:type="pct"/>
            <w:tcBorders>
              <w:tl2br w:val="nil"/>
              <w:tr2bl w:val="nil"/>
            </w:tcBorders>
            <w:shd w:val="clear" w:color="auto" w:fill="auto"/>
            <w:vAlign w:val="center"/>
          </w:tcPr>
          <w:p w14:paraId="55D9C8F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0.96</w:t>
            </w:r>
          </w:p>
        </w:tc>
        <w:tc>
          <w:tcPr>
            <w:tcW w:w="496" w:type="pct"/>
            <w:tcBorders>
              <w:tl2br w:val="nil"/>
              <w:tr2bl w:val="nil"/>
            </w:tcBorders>
            <w:shd w:val="clear" w:color="auto" w:fill="auto"/>
            <w:vAlign w:val="center"/>
          </w:tcPr>
          <w:p w14:paraId="34CFC1A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36.60 </w:t>
            </w:r>
          </w:p>
        </w:tc>
      </w:tr>
      <w:tr w14:paraId="63E824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2953737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5C57089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消毒间</w:t>
            </w:r>
          </w:p>
        </w:tc>
        <w:tc>
          <w:tcPr>
            <w:tcW w:w="482" w:type="pct"/>
            <w:tcBorders>
              <w:tl2br w:val="nil"/>
              <w:tr2bl w:val="nil"/>
            </w:tcBorders>
            <w:shd w:val="clear" w:color="auto" w:fill="auto"/>
            <w:vAlign w:val="center"/>
          </w:tcPr>
          <w:p w14:paraId="7925C77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1CC64FB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5FF9B9E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27DC362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162000</w:t>
            </w:r>
          </w:p>
        </w:tc>
        <w:tc>
          <w:tcPr>
            <w:tcW w:w="441" w:type="pct"/>
            <w:tcBorders>
              <w:tl2br w:val="nil"/>
              <w:tr2bl w:val="nil"/>
            </w:tcBorders>
            <w:shd w:val="clear" w:color="auto" w:fill="auto"/>
            <w:vAlign w:val="center"/>
          </w:tcPr>
          <w:p w14:paraId="1286CAD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150000</w:t>
            </w:r>
          </w:p>
        </w:tc>
        <w:tc>
          <w:tcPr>
            <w:tcW w:w="482" w:type="pct"/>
            <w:tcBorders>
              <w:tl2br w:val="nil"/>
              <w:tr2bl w:val="nil"/>
            </w:tcBorders>
            <w:shd w:val="clear" w:color="auto" w:fill="auto"/>
            <w:vAlign w:val="center"/>
          </w:tcPr>
          <w:p w14:paraId="24C378E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32.4</w:t>
            </w:r>
          </w:p>
        </w:tc>
        <w:tc>
          <w:tcPr>
            <w:tcW w:w="482" w:type="pct"/>
            <w:tcBorders>
              <w:tl2br w:val="nil"/>
              <w:tr2bl w:val="nil"/>
            </w:tcBorders>
            <w:shd w:val="clear" w:color="auto" w:fill="auto"/>
            <w:vAlign w:val="center"/>
          </w:tcPr>
          <w:p w14:paraId="21828FE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30</w:t>
            </w:r>
          </w:p>
        </w:tc>
        <w:tc>
          <w:tcPr>
            <w:tcW w:w="483" w:type="pct"/>
            <w:tcBorders>
              <w:tl2br w:val="nil"/>
              <w:tr2bl w:val="nil"/>
            </w:tcBorders>
            <w:shd w:val="clear" w:color="auto" w:fill="auto"/>
            <w:vAlign w:val="center"/>
          </w:tcPr>
          <w:p w14:paraId="730AD8B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w:t>
            </w:r>
          </w:p>
        </w:tc>
        <w:tc>
          <w:tcPr>
            <w:tcW w:w="496" w:type="pct"/>
            <w:tcBorders>
              <w:tl2br w:val="nil"/>
              <w:tr2bl w:val="nil"/>
            </w:tcBorders>
            <w:shd w:val="clear" w:color="auto" w:fill="auto"/>
            <w:vAlign w:val="center"/>
          </w:tcPr>
          <w:p w14:paraId="720F349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65.40 </w:t>
            </w:r>
          </w:p>
        </w:tc>
      </w:tr>
      <w:tr w14:paraId="60501E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restart"/>
            <w:tcBorders>
              <w:tl2br w:val="nil"/>
              <w:tr2bl w:val="nil"/>
            </w:tcBorders>
            <w:shd w:val="clear" w:color="auto" w:fill="auto"/>
            <w:vAlign w:val="center"/>
          </w:tcPr>
          <w:p w14:paraId="0A1C84D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第五师83团二片区供水工程</w:t>
            </w:r>
          </w:p>
        </w:tc>
        <w:tc>
          <w:tcPr>
            <w:tcW w:w="965" w:type="pct"/>
            <w:gridSpan w:val="2"/>
            <w:tcBorders>
              <w:tl2br w:val="nil"/>
              <w:tr2bl w:val="nil"/>
            </w:tcBorders>
            <w:shd w:val="clear" w:color="auto" w:fill="auto"/>
            <w:vAlign w:val="center"/>
          </w:tcPr>
          <w:p w14:paraId="549D1AC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小计</w:t>
            </w:r>
          </w:p>
        </w:tc>
        <w:tc>
          <w:tcPr>
            <w:tcW w:w="361" w:type="pct"/>
            <w:tcBorders>
              <w:tl2br w:val="nil"/>
              <w:tr2bl w:val="nil"/>
            </w:tcBorders>
            <w:shd w:val="clear" w:color="auto" w:fill="auto"/>
            <w:vAlign w:val="center"/>
          </w:tcPr>
          <w:p w14:paraId="6757D13B">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544ADA3C">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0F89DE3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5A565F0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47BBB8F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9.00 </w:t>
            </w:r>
          </w:p>
        </w:tc>
        <w:tc>
          <w:tcPr>
            <w:tcW w:w="482" w:type="pct"/>
            <w:tcBorders>
              <w:tl2br w:val="nil"/>
              <w:tr2bl w:val="nil"/>
            </w:tcBorders>
            <w:shd w:val="clear" w:color="auto" w:fill="auto"/>
            <w:vAlign w:val="center"/>
          </w:tcPr>
          <w:p w14:paraId="3BEF94E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17.95 </w:t>
            </w:r>
          </w:p>
        </w:tc>
        <w:tc>
          <w:tcPr>
            <w:tcW w:w="483" w:type="pct"/>
            <w:tcBorders>
              <w:tl2br w:val="nil"/>
              <w:tr2bl w:val="nil"/>
            </w:tcBorders>
            <w:shd w:val="clear" w:color="auto" w:fill="auto"/>
            <w:vAlign w:val="center"/>
          </w:tcPr>
          <w:p w14:paraId="32153B7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1.80 </w:t>
            </w:r>
          </w:p>
        </w:tc>
        <w:tc>
          <w:tcPr>
            <w:tcW w:w="496" w:type="pct"/>
            <w:tcBorders>
              <w:tl2br w:val="nil"/>
              <w:tr2bl w:val="nil"/>
            </w:tcBorders>
            <w:shd w:val="clear" w:color="auto" w:fill="auto"/>
            <w:vAlign w:val="center"/>
          </w:tcPr>
          <w:p w14:paraId="14171A1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28.75 </w:t>
            </w:r>
          </w:p>
        </w:tc>
      </w:tr>
      <w:tr w14:paraId="2B68A9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continue"/>
            <w:tcBorders>
              <w:tl2br w:val="nil"/>
              <w:tr2bl w:val="nil"/>
            </w:tcBorders>
            <w:shd w:val="clear" w:color="auto" w:fill="auto"/>
            <w:vAlign w:val="center"/>
          </w:tcPr>
          <w:p w14:paraId="5C7745F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965" w:type="pct"/>
            <w:gridSpan w:val="2"/>
            <w:tcBorders>
              <w:tl2br w:val="nil"/>
              <w:tr2bl w:val="nil"/>
            </w:tcBorders>
            <w:shd w:val="clear" w:color="auto" w:fill="auto"/>
            <w:vAlign w:val="center"/>
          </w:tcPr>
          <w:p w14:paraId="10DC389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消毒设备配套</w:t>
            </w:r>
          </w:p>
        </w:tc>
        <w:tc>
          <w:tcPr>
            <w:tcW w:w="361" w:type="pct"/>
            <w:tcBorders>
              <w:tl2br w:val="nil"/>
              <w:tr2bl w:val="nil"/>
            </w:tcBorders>
            <w:shd w:val="clear" w:color="auto" w:fill="auto"/>
            <w:vAlign w:val="center"/>
          </w:tcPr>
          <w:p w14:paraId="470A9A9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799FD1B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4AE7023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5DB400D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75A55F6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9.00 </w:t>
            </w:r>
          </w:p>
        </w:tc>
        <w:tc>
          <w:tcPr>
            <w:tcW w:w="482" w:type="pct"/>
            <w:tcBorders>
              <w:tl2br w:val="nil"/>
              <w:tr2bl w:val="nil"/>
            </w:tcBorders>
            <w:shd w:val="clear" w:color="auto" w:fill="auto"/>
            <w:vAlign w:val="center"/>
          </w:tcPr>
          <w:p w14:paraId="309F6B9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17.95 </w:t>
            </w:r>
          </w:p>
        </w:tc>
        <w:tc>
          <w:tcPr>
            <w:tcW w:w="483" w:type="pct"/>
            <w:tcBorders>
              <w:tl2br w:val="nil"/>
              <w:tr2bl w:val="nil"/>
            </w:tcBorders>
            <w:shd w:val="clear" w:color="auto" w:fill="auto"/>
            <w:vAlign w:val="center"/>
          </w:tcPr>
          <w:p w14:paraId="0E9234E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1.80 </w:t>
            </w:r>
          </w:p>
        </w:tc>
        <w:tc>
          <w:tcPr>
            <w:tcW w:w="496" w:type="pct"/>
            <w:tcBorders>
              <w:tl2br w:val="nil"/>
              <w:tr2bl w:val="nil"/>
            </w:tcBorders>
            <w:shd w:val="clear" w:color="auto" w:fill="auto"/>
            <w:vAlign w:val="center"/>
          </w:tcPr>
          <w:p w14:paraId="1F7D8AC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28.75 </w:t>
            </w:r>
          </w:p>
        </w:tc>
      </w:tr>
      <w:tr w14:paraId="6CA552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7E4D70F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771A1E1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净化间</w:t>
            </w:r>
          </w:p>
        </w:tc>
        <w:tc>
          <w:tcPr>
            <w:tcW w:w="482" w:type="pct"/>
            <w:tcBorders>
              <w:tl2br w:val="nil"/>
              <w:tr2bl w:val="nil"/>
            </w:tcBorders>
            <w:shd w:val="clear" w:color="auto" w:fill="auto"/>
            <w:vAlign w:val="center"/>
          </w:tcPr>
          <w:p w14:paraId="044DCD8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5F12B50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7A7F631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6264A5A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38000</w:t>
            </w:r>
          </w:p>
        </w:tc>
        <w:tc>
          <w:tcPr>
            <w:tcW w:w="441" w:type="pct"/>
            <w:tcBorders>
              <w:tl2br w:val="nil"/>
              <w:tr2bl w:val="nil"/>
            </w:tcBorders>
            <w:shd w:val="clear" w:color="auto" w:fill="auto"/>
            <w:vAlign w:val="center"/>
          </w:tcPr>
          <w:p w14:paraId="5FD0807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13000</w:t>
            </w:r>
          </w:p>
        </w:tc>
        <w:tc>
          <w:tcPr>
            <w:tcW w:w="482" w:type="pct"/>
            <w:tcBorders>
              <w:tl2br w:val="nil"/>
              <w:tr2bl w:val="nil"/>
            </w:tcBorders>
            <w:shd w:val="clear" w:color="auto" w:fill="auto"/>
            <w:vAlign w:val="center"/>
          </w:tcPr>
          <w:p w14:paraId="3EA1DFB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3.8</w:t>
            </w:r>
          </w:p>
        </w:tc>
        <w:tc>
          <w:tcPr>
            <w:tcW w:w="482" w:type="pct"/>
            <w:tcBorders>
              <w:tl2br w:val="nil"/>
              <w:tr2bl w:val="nil"/>
            </w:tcBorders>
            <w:shd w:val="clear" w:color="auto" w:fill="auto"/>
            <w:vAlign w:val="center"/>
          </w:tcPr>
          <w:p w14:paraId="224446A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1.3</w:t>
            </w:r>
          </w:p>
        </w:tc>
        <w:tc>
          <w:tcPr>
            <w:tcW w:w="483" w:type="pct"/>
            <w:tcBorders>
              <w:tl2br w:val="nil"/>
              <w:tr2bl w:val="nil"/>
            </w:tcBorders>
            <w:shd w:val="clear" w:color="auto" w:fill="auto"/>
            <w:vAlign w:val="center"/>
          </w:tcPr>
          <w:p w14:paraId="4297FE1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0.13</w:t>
            </w:r>
          </w:p>
        </w:tc>
        <w:tc>
          <w:tcPr>
            <w:tcW w:w="496" w:type="pct"/>
            <w:tcBorders>
              <w:tl2br w:val="nil"/>
              <w:tr2bl w:val="nil"/>
            </w:tcBorders>
            <w:shd w:val="clear" w:color="auto" w:fill="auto"/>
            <w:vAlign w:val="center"/>
          </w:tcPr>
          <w:p w14:paraId="2A7DC92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5.23 </w:t>
            </w:r>
          </w:p>
        </w:tc>
      </w:tr>
      <w:tr w14:paraId="7211EE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167BFEE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6A976E0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加药间</w:t>
            </w:r>
          </w:p>
        </w:tc>
        <w:tc>
          <w:tcPr>
            <w:tcW w:w="482" w:type="pct"/>
            <w:tcBorders>
              <w:tl2br w:val="nil"/>
              <w:tr2bl w:val="nil"/>
            </w:tcBorders>
            <w:shd w:val="clear" w:color="auto" w:fill="auto"/>
            <w:vAlign w:val="center"/>
          </w:tcPr>
          <w:p w14:paraId="70AC96D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63D1D50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31108B6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08EC8D6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16965</w:t>
            </w:r>
          </w:p>
        </w:tc>
        <w:tc>
          <w:tcPr>
            <w:tcW w:w="441" w:type="pct"/>
            <w:tcBorders>
              <w:tl2br w:val="nil"/>
              <w:tr2bl w:val="nil"/>
            </w:tcBorders>
            <w:shd w:val="clear" w:color="auto" w:fill="auto"/>
            <w:vAlign w:val="center"/>
          </w:tcPr>
          <w:p w14:paraId="51D3B2E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16000</w:t>
            </w:r>
          </w:p>
        </w:tc>
        <w:tc>
          <w:tcPr>
            <w:tcW w:w="482" w:type="pct"/>
            <w:tcBorders>
              <w:tl2br w:val="nil"/>
              <w:tr2bl w:val="nil"/>
            </w:tcBorders>
            <w:shd w:val="clear" w:color="auto" w:fill="auto"/>
            <w:vAlign w:val="center"/>
          </w:tcPr>
          <w:p w14:paraId="6F00A5D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1.70 </w:t>
            </w:r>
          </w:p>
        </w:tc>
        <w:tc>
          <w:tcPr>
            <w:tcW w:w="482" w:type="pct"/>
            <w:tcBorders>
              <w:tl2br w:val="nil"/>
              <w:tr2bl w:val="nil"/>
            </w:tcBorders>
            <w:shd w:val="clear" w:color="auto" w:fill="auto"/>
            <w:vAlign w:val="center"/>
          </w:tcPr>
          <w:p w14:paraId="2042761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w:t>
            </w:r>
          </w:p>
        </w:tc>
        <w:tc>
          <w:tcPr>
            <w:tcW w:w="483" w:type="pct"/>
            <w:tcBorders>
              <w:tl2br w:val="nil"/>
              <w:tr2bl w:val="nil"/>
            </w:tcBorders>
            <w:shd w:val="clear" w:color="auto" w:fill="auto"/>
            <w:vAlign w:val="center"/>
          </w:tcPr>
          <w:p w14:paraId="17F854E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0.16</w:t>
            </w:r>
          </w:p>
        </w:tc>
        <w:tc>
          <w:tcPr>
            <w:tcW w:w="496" w:type="pct"/>
            <w:tcBorders>
              <w:tl2br w:val="nil"/>
              <w:tr2bl w:val="nil"/>
            </w:tcBorders>
            <w:shd w:val="clear" w:color="auto" w:fill="auto"/>
            <w:vAlign w:val="center"/>
          </w:tcPr>
          <w:p w14:paraId="482B1F7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3.46 </w:t>
            </w:r>
          </w:p>
        </w:tc>
      </w:tr>
      <w:tr w14:paraId="4BDCAB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774D92E5">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33AC5B4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消毒间</w:t>
            </w:r>
          </w:p>
        </w:tc>
        <w:tc>
          <w:tcPr>
            <w:tcW w:w="482" w:type="pct"/>
            <w:tcBorders>
              <w:tl2br w:val="nil"/>
              <w:tr2bl w:val="nil"/>
            </w:tcBorders>
            <w:shd w:val="clear" w:color="auto" w:fill="auto"/>
            <w:vAlign w:val="center"/>
          </w:tcPr>
          <w:p w14:paraId="26B1EE4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07BA725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5691448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3FE9DC6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35000</w:t>
            </w:r>
          </w:p>
        </w:tc>
        <w:tc>
          <w:tcPr>
            <w:tcW w:w="441" w:type="pct"/>
            <w:tcBorders>
              <w:tl2br w:val="nil"/>
              <w:tr2bl w:val="nil"/>
            </w:tcBorders>
            <w:shd w:val="clear" w:color="auto" w:fill="auto"/>
            <w:vAlign w:val="center"/>
          </w:tcPr>
          <w:p w14:paraId="1E77482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150535</w:t>
            </w:r>
          </w:p>
        </w:tc>
        <w:tc>
          <w:tcPr>
            <w:tcW w:w="482" w:type="pct"/>
            <w:tcBorders>
              <w:tl2br w:val="nil"/>
              <w:tr2bl w:val="nil"/>
            </w:tcBorders>
            <w:shd w:val="clear" w:color="auto" w:fill="auto"/>
            <w:vAlign w:val="center"/>
          </w:tcPr>
          <w:p w14:paraId="2D003D7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3.5</w:t>
            </w:r>
          </w:p>
        </w:tc>
        <w:tc>
          <w:tcPr>
            <w:tcW w:w="482" w:type="pct"/>
            <w:tcBorders>
              <w:tl2br w:val="nil"/>
              <w:tr2bl w:val="nil"/>
            </w:tcBorders>
            <w:shd w:val="clear" w:color="auto" w:fill="auto"/>
            <w:vAlign w:val="center"/>
          </w:tcPr>
          <w:p w14:paraId="21D621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15.0535</w:t>
            </w:r>
          </w:p>
        </w:tc>
        <w:tc>
          <w:tcPr>
            <w:tcW w:w="483" w:type="pct"/>
            <w:tcBorders>
              <w:tl2br w:val="nil"/>
              <w:tr2bl w:val="nil"/>
            </w:tcBorders>
            <w:shd w:val="clear" w:color="auto" w:fill="auto"/>
            <w:vAlign w:val="center"/>
          </w:tcPr>
          <w:p w14:paraId="5EB8AD7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1.50535</w:t>
            </w:r>
          </w:p>
        </w:tc>
        <w:tc>
          <w:tcPr>
            <w:tcW w:w="496" w:type="pct"/>
            <w:tcBorders>
              <w:tl2br w:val="nil"/>
              <w:tr2bl w:val="nil"/>
            </w:tcBorders>
            <w:shd w:val="clear" w:color="auto" w:fill="auto"/>
            <w:vAlign w:val="center"/>
          </w:tcPr>
          <w:p w14:paraId="023132D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20.06 </w:t>
            </w:r>
          </w:p>
        </w:tc>
      </w:tr>
      <w:tr w14:paraId="1D0002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restart"/>
            <w:tcBorders>
              <w:tl2br w:val="nil"/>
              <w:tr2bl w:val="nil"/>
            </w:tcBorders>
            <w:shd w:val="clear" w:color="auto" w:fill="auto"/>
            <w:vAlign w:val="center"/>
          </w:tcPr>
          <w:p w14:paraId="2D8AD2F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第五师91团供水工程</w:t>
            </w:r>
          </w:p>
        </w:tc>
        <w:tc>
          <w:tcPr>
            <w:tcW w:w="965" w:type="pct"/>
            <w:gridSpan w:val="2"/>
            <w:tcBorders>
              <w:tl2br w:val="nil"/>
              <w:tr2bl w:val="nil"/>
            </w:tcBorders>
            <w:shd w:val="clear" w:color="auto" w:fill="auto"/>
            <w:vAlign w:val="center"/>
          </w:tcPr>
          <w:p w14:paraId="04B4468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小计</w:t>
            </w:r>
          </w:p>
        </w:tc>
        <w:tc>
          <w:tcPr>
            <w:tcW w:w="361" w:type="pct"/>
            <w:tcBorders>
              <w:tl2br w:val="nil"/>
              <w:tr2bl w:val="nil"/>
            </w:tcBorders>
            <w:shd w:val="clear" w:color="auto" w:fill="auto"/>
            <w:vAlign w:val="center"/>
          </w:tcPr>
          <w:p w14:paraId="1597598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16957C4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7C8BB2B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3152853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3F49C4A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797.92 </w:t>
            </w:r>
          </w:p>
        </w:tc>
        <w:tc>
          <w:tcPr>
            <w:tcW w:w="482" w:type="pct"/>
            <w:tcBorders>
              <w:tl2br w:val="nil"/>
              <w:tr2bl w:val="nil"/>
            </w:tcBorders>
            <w:shd w:val="clear" w:color="auto" w:fill="auto"/>
            <w:vAlign w:val="center"/>
          </w:tcPr>
          <w:p w14:paraId="14589FF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660.42 </w:t>
            </w:r>
          </w:p>
        </w:tc>
        <w:tc>
          <w:tcPr>
            <w:tcW w:w="483" w:type="pct"/>
            <w:tcBorders>
              <w:tl2br w:val="nil"/>
              <w:tr2bl w:val="nil"/>
            </w:tcBorders>
            <w:shd w:val="clear" w:color="auto" w:fill="auto"/>
            <w:vAlign w:val="center"/>
          </w:tcPr>
          <w:p w14:paraId="65CCCFF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66.04 </w:t>
            </w:r>
          </w:p>
        </w:tc>
        <w:tc>
          <w:tcPr>
            <w:tcW w:w="496" w:type="pct"/>
            <w:tcBorders>
              <w:tl2br w:val="nil"/>
              <w:tr2bl w:val="nil"/>
            </w:tcBorders>
            <w:shd w:val="clear" w:color="auto" w:fill="auto"/>
            <w:vAlign w:val="center"/>
          </w:tcPr>
          <w:p w14:paraId="7BBE50B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1524.38 </w:t>
            </w:r>
          </w:p>
        </w:tc>
      </w:tr>
      <w:tr w14:paraId="1D3EAD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continue"/>
            <w:tcBorders>
              <w:tl2br w:val="nil"/>
              <w:tr2bl w:val="nil"/>
            </w:tcBorders>
            <w:shd w:val="clear" w:color="auto" w:fill="auto"/>
            <w:vAlign w:val="center"/>
          </w:tcPr>
          <w:p w14:paraId="5A23753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965" w:type="pct"/>
            <w:gridSpan w:val="2"/>
            <w:tcBorders>
              <w:tl2br w:val="nil"/>
              <w:tr2bl w:val="nil"/>
            </w:tcBorders>
            <w:shd w:val="clear" w:color="auto" w:fill="auto"/>
            <w:vAlign w:val="center"/>
          </w:tcPr>
          <w:p w14:paraId="0282CED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净化设施设备配套</w:t>
            </w:r>
          </w:p>
        </w:tc>
        <w:tc>
          <w:tcPr>
            <w:tcW w:w="361" w:type="pct"/>
            <w:tcBorders>
              <w:tl2br w:val="nil"/>
              <w:tr2bl w:val="nil"/>
            </w:tcBorders>
            <w:shd w:val="clear" w:color="auto" w:fill="auto"/>
            <w:vAlign w:val="center"/>
          </w:tcPr>
          <w:p w14:paraId="471EAE73">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373D636D">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6B0F3EF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0C7CB555">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686AA1D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409.95 </w:t>
            </w:r>
          </w:p>
        </w:tc>
        <w:tc>
          <w:tcPr>
            <w:tcW w:w="482" w:type="pct"/>
            <w:tcBorders>
              <w:tl2br w:val="nil"/>
              <w:tr2bl w:val="nil"/>
            </w:tcBorders>
            <w:shd w:val="clear" w:color="auto" w:fill="auto"/>
            <w:vAlign w:val="center"/>
          </w:tcPr>
          <w:p w14:paraId="2E34812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616.22 </w:t>
            </w:r>
          </w:p>
        </w:tc>
        <w:tc>
          <w:tcPr>
            <w:tcW w:w="483" w:type="pct"/>
            <w:tcBorders>
              <w:tl2br w:val="nil"/>
              <w:tr2bl w:val="nil"/>
            </w:tcBorders>
            <w:shd w:val="clear" w:color="auto" w:fill="auto"/>
            <w:vAlign w:val="center"/>
          </w:tcPr>
          <w:p w14:paraId="0801C9D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61.62 </w:t>
            </w:r>
          </w:p>
        </w:tc>
        <w:tc>
          <w:tcPr>
            <w:tcW w:w="496" w:type="pct"/>
            <w:tcBorders>
              <w:tl2br w:val="nil"/>
              <w:tr2bl w:val="nil"/>
            </w:tcBorders>
            <w:shd w:val="clear" w:color="auto" w:fill="auto"/>
            <w:vAlign w:val="center"/>
          </w:tcPr>
          <w:p w14:paraId="4F50C53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1087.79 </w:t>
            </w:r>
          </w:p>
        </w:tc>
      </w:tr>
      <w:tr w14:paraId="7DD6AF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76E22CAF">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0CFA921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高效混凝沉淀罐</w:t>
            </w:r>
          </w:p>
        </w:tc>
        <w:tc>
          <w:tcPr>
            <w:tcW w:w="482" w:type="pct"/>
            <w:tcBorders>
              <w:tl2br w:val="nil"/>
              <w:tr2bl w:val="nil"/>
            </w:tcBorders>
            <w:shd w:val="clear" w:color="auto" w:fill="auto"/>
            <w:vAlign w:val="center"/>
          </w:tcPr>
          <w:p w14:paraId="1F77CCF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76659DD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1684BE4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套</w:t>
            </w:r>
          </w:p>
        </w:tc>
        <w:tc>
          <w:tcPr>
            <w:tcW w:w="435" w:type="pct"/>
            <w:tcBorders>
              <w:tl2br w:val="nil"/>
              <w:tr2bl w:val="nil"/>
            </w:tcBorders>
            <w:shd w:val="clear" w:color="auto" w:fill="auto"/>
            <w:vAlign w:val="center"/>
          </w:tcPr>
          <w:p w14:paraId="6029484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45000</w:t>
            </w:r>
          </w:p>
        </w:tc>
        <w:tc>
          <w:tcPr>
            <w:tcW w:w="441" w:type="pct"/>
            <w:tcBorders>
              <w:tl2br w:val="nil"/>
              <w:tr2bl w:val="nil"/>
            </w:tcBorders>
            <w:shd w:val="clear" w:color="auto" w:fill="auto"/>
            <w:vAlign w:val="center"/>
          </w:tcPr>
          <w:p w14:paraId="7C5E2D7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1820000</w:t>
            </w:r>
          </w:p>
        </w:tc>
        <w:tc>
          <w:tcPr>
            <w:tcW w:w="482" w:type="pct"/>
            <w:tcBorders>
              <w:tl2br w:val="nil"/>
              <w:tr2bl w:val="nil"/>
            </w:tcBorders>
            <w:shd w:val="clear" w:color="auto" w:fill="auto"/>
            <w:vAlign w:val="center"/>
          </w:tcPr>
          <w:p w14:paraId="31718EB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9</w:t>
            </w:r>
          </w:p>
        </w:tc>
        <w:tc>
          <w:tcPr>
            <w:tcW w:w="482" w:type="pct"/>
            <w:tcBorders>
              <w:tl2br w:val="nil"/>
              <w:tr2bl w:val="nil"/>
            </w:tcBorders>
            <w:shd w:val="clear" w:color="auto" w:fill="auto"/>
            <w:vAlign w:val="center"/>
          </w:tcPr>
          <w:p w14:paraId="5EA7421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364</w:t>
            </w:r>
          </w:p>
        </w:tc>
        <w:tc>
          <w:tcPr>
            <w:tcW w:w="483" w:type="pct"/>
            <w:tcBorders>
              <w:tl2br w:val="nil"/>
              <w:tr2bl w:val="nil"/>
            </w:tcBorders>
            <w:shd w:val="clear" w:color="auto" w:fill="auto"/>
            <w:vAlign w:val="center"/>
          </w:tcPr>
          <w:p w14:paraId="76A3842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36.4</w:t>
            </w:r>
          </w:p>
        </w:tc>
        <w:tc>
          <w:tcPr>
            <w:tcW w:w="496" w:type="pct"/>
            <w:tcBorders>
              <w:tl2br w:val="nil"/>
              <w:tr2bl w:val="nil"/>
            </w:tcBorders>
            <w:shd w:val="clear" w:color="auto" w:fill="auto"/>
            <w:vAlign w:val="center"/>
          </w:tcPr>
          <w:p w14:paraId="165DD75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409.40 </w:t>
            </w:r>
          </w:p>
        </w:tc>
      </w:tr>
      <w:tr w14:paraId="064B46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4" w:hRule="atLeast"/>
        </w:trPr>
        <w:tc>
          <w:tcPr>
            <w:tcW w:w="482" w:type="pct"/>
            <w:vMerge w:val="continue"/>
            <w:tcBorders>
              <w:tl2br w:val="nil"/>
              <w:tr2bl w:val="nil"/>
            </w:tcBorders>
            <w:shd w:val="clear" w:color="auto" w:fill="auto"/>
            <w:vAlign w:val="center"/>
          </w:tcPr>
          <w:p w14:paraId="77B5AE0B">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61672CF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V型滤池</w:t>
            </w:r>
          </w:p>
        </w:tc>
        <w:tc>
          <w:tcPr>
            <w:tcW w:w="482" w:type="pct"/>
            <w:tcBorders>
              <w:tl2br w:val="nil"/>
              <w:tr2bl w:val="nil"/>
            </w:tcBorders>
            <w:shd w:val="clear" w:color="auto" w:fill="auto"/>
            <w:vAlign w:val="center"/>
          </w:tcPr>
          <w:p w14:paraId="2CC8AF9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含引水渠、设备及土建</w:t>
            </w:r>
          </w:p>
        </w:tc>
        <w:tc>
          <w:tcPr>
            <w:tcW w:w="361" w:type="pct"/>
            <w:tcBorders>
              <w:tl2br w:val="nil"/>
              <w:tr2bl w:val="nil"/>
            </w:tcBorders>
            <w:shd w:val="clear" w:color="auto" w:fill="auto"/>
            <w:vAlign w:val="center"/>
          </w:tcPr>
          <w:p w14:paraId="1BBE35C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33DEEFC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352E76C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759184</w:t>
            </w:r>
          </w:p>
        </w:tc>
        <w:tc>
          <w:tcPr>
            <w:tcW w:w="441" w:type="pct"/>
            <w:tcBorders>
              <w:tl2br w:val="nil"/>
              <w:tr2bl w:val="nil"/>
            </w:tcBorders>
            <w:shd w:val="clear" w:color="auto" w:fill="auto"/>
            <w:vAlign w:val="center"/>
          </w:tcPr>
          <w:p w14:paraId="13E3AFD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1081600</w:t>
            </w:r>
          </w:p>
        </w:tc>
        <w:tc>
          <w:tcPr>
            <w:tcW w:w="482" w:type="pct"/>
            <w:tcBorders>
              <w:tl2br w:val="nil"/>
              <w:tr2bl w:val="nil"/>
            </w:tcBorders>
            <w:shd w:val="clear" w:color="auto" w:fill="auto"/>
            <w:vAlign w:val="center"/>
          </w:tcPr>
          <w:p w14:paraId="4910939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151.84 </w:t>
            </w:r>
          </w:p>
        </w:tc>
        <w:tc>
          <w:tcPr>
            <w:tcW w:w="482" w:type="pct"/>
            <w:tcBorders>
              <w:tl2br w:val="nil"/>
              <w:tr2bl w:val="nil"/>
            </w:tcBorders>
            <w:shd w:val="clear" w:color="auto" w:fill="auto"/>
            <w:vAlign w:val="center"/>
          </w:tcPr>
          <w:p w14:paraId="1DF9789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216.32</w:t>
            </w:r>
          </w:p>
        </w:tc>
        <w:tc>
          <w:tcPr>
            <w:tcW w:w="483" w:type="pct"/>
            <w:tcBorders>
              <w:tl2br w:val="nil"/>
              <w:tr2bl w:val="nil"/>
            </w:tcBorders>
            <w:shd w:val="clear" w:color="auto" w:fill="auto"/>
            <w:vAlign w:val="center"/>
          </w:tcPr>
          <w:p w14:paraId="400FD47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21.632</w:t>
            </w:r>
          </w:p>
        </w:tc>
        <w:tc>
          <w:tcPr>
            <w:tcW w:w="496" w:type="pct"/>
            <w:tcBorders>
              <w:tl2br w:val="nil"/>
              <w:tr2bl w:val="nil"/>
            </w:tcBorders>
            <w:shd w:val="clear" w:color="auto" w:fill="auto"/>
            <w:vAlign w:val="center"/>
          </w:tcPr>
          <w:p w14:paraId="7A2027D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389.79 </w:t>
            </w:r>
          </w:p>
        </w:tc>
      </w:tr>
      <w:tr w14:paraId="3D94D5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3EEE76E9">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5E625D1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反冲洗水池</w:t>
            </w:r>
          </w:p>
        </w:tc>
        <w:tc>
          <w:tcPr>
            <w:tcW w:w="482" w:type="pct"/>
            <w:tcBorders>
              <w:tl2br w:val="nil"/>
              <w:tr2bl w:val="nil"/>
            </w:tcBorders>
            <w:shd w:val="clear" w:color="auto" w:fill="auto"/>
            <w:vAlign w:val="center"/>
          </w:tcPr>
          <w:p w14:paraId="76D16A9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含土建</w:t>
            </w:r>
          </w:p>
        </w:tc>
        <w:tc>
          <w:tcPr>
            <w:tcW w:w="361" w:type="pct"/>
            <w:tcBorders>
              <w:tl2br w:val="nil"/>
              <w:tr2bl w:val="nil"/>
            </w:tcBorders>
            <w:shd w:val="clear" w:color="auto" w:fill="auto"/>
            <w:vAlign w:val="center"/>
          </w:tcPr>
          <w:p w14:paraId="0ACBB87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6537384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34A719D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382100</w:t>
            </w:r>
          </w:p>
        </w:tc>
        <w:tc>
          <w:tcPr>
            <w:tcW w:w="441" w:type="pct"/>
            <w:tcBorders>
              <w:tl2br w:val="nil"/>
              <w:tr2bl w:val="nil"/>
            </w:tcBorders>
            <w:shd w:val="clear" w:color="auto" w:fill="auto"/>
            <w:vAlign w:val="center"/>
          </w:tcPr>
          <w:p w14:paraId="283DF1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25000</w:t>
            </w:r>
          </w:p>
        </w:tc>
        <w:tc>
          <w:tcPr>
            <w:tcW w:w="482" w:type="pct"/>
            <w:tcBorders>
              <w:tl2br w:val="nil"/>
              <w:tr2bl w:val="nil"/>
            </w:tcBorders>
            <w:shd w:val="clear" w:color="auto" w:fill="auto"/>
            <w:vAlign w:val="center"/>
          </w:tcPr>
          <w:p w14:paraId="40C6312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38.21 </w:t>
            </w:r>
          </w:p>
        </w:tc>
        <w:tc>
          <w:tcPr>
            <w:tcW w:w="482" w:type="pct"/>
            <w:tcBorders>
              <w:tl2br w:val="nil"/>
              <w:tr2bl w:val="nil"/>
            </w:tcBorders>
            <w:shd w:val="clear" w:color="auto" w:fill="auto"/>
            <w:vAlign w:val="center"/>
          </w:tcPr>
          <w:p w14:paraId="431A745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2.5</w:t>
            </w:r>
          </w:p>
        </w:tc>
        <w:tc>
          <w:tcPr>
            <w:tcW w:w="483" w:type="pct"/>
            <w:tcBorders>
              <w:tl2br w:val="nil"/>
              <w:tr2bl w:val="nil"/>
            </w:tcBorders>
            <w:shd w:val="clear" w:color="auto" w:fill="auto"/>
            <w:vAlign w:val="center"/>
          </w:tcPr>
          <w:p w14:paraId="02F1F05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0.25</w:t>
            </w:r>
          </w:p>
        </w:tc>
        <w:tc>
          <w:tcPr>
            <w:tcW w:w="496" w:type="pct"/>
            <w:tcBorders>
              <w:tl2br w:val="nil"/>
              <w:tr2bl w:val="nil"/>
            </w:tcBorders>
            <w:shd w:val="clear" w:color="auto" w:fill="auto"/>
            <w:vAlign w:val="center"/>
          </w:tcPr>
          <w:p w14:paraId="39A3473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40.96 </w:t>
            </w:r>
          </w:p>
        </w:tc>
      </w:tr>
      <w:tr w14:paraId="0ADF14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36A5CA9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21EAAA0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反冲洗设备间</w:t>
            </w:r>
          </w:p>
        </w:tc>
        <w:tc>
          <w:tcPr>
            <w:tcW w:w="482" w:type="pct"/>
            <w:tcBorders>
              <w:tl2br w:val="nil"/>
              <w:tr2bl w:val="nil"/>
            </w:tcBorders>
            <w:shd w:val="clear" w:color="auto" w:fill="auto"/>
            <w:vAlign w:val="center"/>
          </w:tcPr>
          <w:p w14:paraId="2FAC881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1A07329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4B3F728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749D48A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537360</w:t>
            </w:r>
          </w:p>
        </w:tc>
        <w:tc>
          <w:tcPr>
            <w:tcW w:w="441" w:type="pct"/>
            <w:tcBorders>
              <w:tl2br w:val="nil"/>
              <w:tr2bl w:val="nil"/>
            </w:tcBorders>
            <w:shd w:val="clear" w:color="auto" w:fill="auto"/>
            <w:vAlign w:val="center"/>
          </w:tcPr>
          <w:p w14:paraId="7DFAD82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190000</w:t>
            </w:r>
          </w:p>
        </w:tc>
        <w:tc>
          <w:tcPr>
            <w:tcW w:w="482" w:type="pct"/>
            <w:tcBorders>
              <w:tl2br w:val="nil"/>
              <w:tr2bl w:val="nil"/>
            </w:tcBorders>
            <w:shd w:val="clear" w:color="auto" w:fill="auto"/>
            <w:vAlign w:val="center"/>
          </w:tcPr>
          <w:p w14:paraId="1293939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53.74 </w:t>
            </w:r>
          </w:p>
        </w:tc>
        <w:tc>
          <w:tcPr>
            <w:tcW w:w="482" w:type="pct"/>
            <w:tcBorders>
              <w:tl2br w:val="nil"/>
              <w:tr2bl w:val="nil"/>
            </w:tcBorders>
            <w:shd w:val="clear" w:color="auto" w:fill="auto"/>
            <w:vAlign w:val="center"/>
          </w:tcPr>
          <w:p w14:paraId="3C39150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19</w:t>
            </w:r>
          </w:p>
        </w:tc>
        <w:tc>
          <w:tcPr>
            <w:tcW w:w="483" w:type="pct"/>
            <w:tcBorders>
              <w:tl2br w:val="nil"/>
              <w:tr2bl w:val="nil"/>
            </w:tcBorders>
            <w:shd w:val="clear" w:color="auto" w:fill="auto"/>
            <w:vAlign w:val="center"/>
          </w:tcPr>
          <w:p w14:paraId="314087D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1.9</w:t>
            </w:r>
          </w:p>
        </w:tc>
        <w:tc>
          <w:tcPr>
            <w:tcW w:w="496" w:type="pct"/>
            <w:tcBorders>
              <w:tl2br w:val="nil"/>
              <w:tr2bl w:val="nil"/>
            </w:tcBorders>
            <w:shd w:val="clear" w:color="auto" w:fill="auto"/>
            <w:vAlign w:val="center"/>
          </w:tcPr>
          <w:p w14:paraId="4EB5B87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74.64 </w:t>
            </w:r>
          </w:p>
        </w:tc>
      </w:tr>
      <w:tr w14:paraId="70CDD4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7CAFF4D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3F9D15E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原水提升泵房</w:t>
            </w:r>
          </w:p>
        </w:tc>
        <w:tc>
          <w:tcPr>
            <w:tcW w:w="482" w:type="pct"/>
            <w:tcBorders>
              <w:tl2br w:val="nil"/>
              <w:tr2bl w:val="nil"/>
            </w:tcBorders>
            <w:shd w:val="clear" w:color="auto" w:fill="auto"/>
            <w:vAlign w:val="center"/>
          </w:tcPr>
          <w:p w14:paraId="336B038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4CC5AC2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5C64982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2591B92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785836</w:t>
            </w:r>
          </w:p>
        </w:tc>
        <w:tc>
          <w:tcPr>
            <w:tcW w:w="441" w:type="pct"/>
            <w:tcBorders>
              <w:tl2br w:val="nil"/>
              <w:tr2bl w:val="nil"/>
            </w:tcBorders>
            <w:shd w:val="clear" w:color="auto" w:fill="auto"/>
            <w:vAlign w:val="center"/>
          </w:tcPr>
          <w:p w14:paraId="2DCD7EC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72000</w:t>
            </w:r>
          </w:p>
        </w:tc>
        <w:tc>
          <w:tcPr>
            <w:tcW w:w="482" w:type="pct"/>
            <w:tcBorders>
              <w:tl2br w:val="nil"/>
              <w:tr2bl w:val="nil"/>
            </w:tcBorders>
            <w:shd w:val="clear" w:color="auto" w:fill="auto"/>
            <w:vAlign w:val="center"/>
          </w:tcPr>
          <w:p w14:paraId="429BB08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157.17 </w:t>
            </w:r>
          </w:p>
        </w:tc>
        <w:tc>
          <w:tcPr>
            <w:tcW w:w="482" w:type="pct"/>
            <w:tcBorders>
              <w:tl2br w:val="nil"/>
              <w:tr2bl w:val="nil"/>
            </w:tcBorders>
            <w:shd w:val="clear" w:color="auto" w:fill="auto"/>
            <w:vAlign w:val="center"/>
          </w:tcPr>
          <w:p w14:paraId="4ED69EB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14.4</w:t>
            </w:r>
          </w:p>
        </w:tc>
        <w:tc>
          <w:tcPr>
            <w:tcW w:w="483" w:type="pct"/>
            <w:tcBorders>
              <w:tl2br w:val="nil"/>
              <w:tr2bl w:val="nil"/>
            </w:tcBorders>
            <w:shd w:val="clear" w:color="auto" w:fill="auto"/>
            <w:vAlign w:val="center"/>
          </w:tcPr>
          <w:p w14:paraId="6F4DEBD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1.44</w:t>
            </w:r>
          </w:p>
        </w:tc>
        <w:tc>
          <w:tcPr>
            <w:tcW w:w="496" w:type="pct"/>
            <w:tcBorders>
              <w:tl2br w:val="nil"/>
              <w:tr2bl w:val="nil"/>
            </w:tcBorders>
            <w:shd w:val="clear" w:color="auto" w:fill="auto"/>
            <w:vAlign w:val="center"/>
          </w:tcPr>
          <w:p w14:paraId="04D64C2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173.01 </w:t>
            </w:r>
          </w:p>
        </w:tc>
      </w:tr>
      <w:tr w14:paraId="03FB90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71" w:hRule="atLeast"/>
        </w:trPr>
        <w:tc>
          <w:tcPr>
            <w:tcW w:w="482" w:type="pct"/>
            <w:vMerge w:val="continue"/>
            <w:tcBorders>
              <w:tl2br w:val="nil"/>
              <w:tr2bl w:val="nil"/>
            </w:tcBorders>
            <w:shd w:val="clear" w:color="auto" w:fill="auto"/>
            <w:vAlign w:val="center"/>
          </w:tcPr>
          <w:p w14:paraId="432D876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965" w:type="pct"/>
            <w:gridSpan w:val="2"/>
            <w:tcBorders>
              <w:tl2br w:val="nil"/>
              <w:tr2bl w:val="nil"/>
            </w:tcBorders>
            <w:shd w:val="clear" w:color="auto" w:fill="auto"/>
            <w:vAlign w:val="center"/>
          </w:tcPr>
          <w:p w14:paraId="23E5D3D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消毒设备配套</w:t>
            </w:r>
          </w:p>
        </w:tc>
        <w:tc>
          <w:tcPr>
            <w:tcW w:w="361" w:type="pct"/>
            <w:tcBorders>
              <w:tl2br w:val="nil"/>
              <w:tr2bl w:val="nil"/>
            </w:tcBorders>
            <w:shd w:val="clear" w:color="auto" w:fill="auto"/>
            <w:vAlign w:val="center"/>
          </w:tcPr>
          <w:p w14:paraId="2FDFB2F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73EC27A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183634D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4F96C793">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67F88E4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387.97 </w:t>
            </w:r>
          </w:p>
        </w:tc>
        <w:tc>
          <w:tcPr>
            <w:tcW w:w="482" w:type="pct"/>
            <w:tcBorders>
              <w:tl2br w:val="nil"/>
              <w:tr2bl w:val="nil"/>
            </w:tcBorders>
            <w:shd w:val="clear" w:color="auto" w:fill="auto"/>
            <w:vAlign w:val="center"/>
          </w:tcPr>
          <w:p w14:paraId="441EEF9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44.20 </w:t>
            </w:r>
          </w:p>
        </w:tc>
        <w:tc>
          <w:tcPr>
            <w:tcW w:w="483" w:type="pct"/>
            <w:tcBorders>
              <w:tl2br w:val="nil"/>
              <w:tr2bl w:val="nil"/>
            </w:tcBorders>
            <w:shd w:val="clear" w:color="auto" w:fill="auto"/>
            <w:vAlign w:val="center"/>
          </w:tcPr>
          <w:p w14:paraId="01765B7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4.42 </w:t>
            </w:r>
          </w:p>
        </w:tc>
        <w:tc>
          <w:tcPr>
            <w:tcW w:w="496" w:type="pct"/>
            <w:tcBorders>
              <w:tl2br w:val="nil"/>
              <w:tr2bl w:val="nil"/>
            </w:tcBorders>
            <w:shd w:val="clear" w:color="auto" w:fill="auto"/>
            <w:vAlign w:val="center"/>
          </w:tcPr>
          <w:p w14:paraId="24FABD8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436.59 </w:t>
            </w:r>
          </w:p>
        </w:tc>
      </w:tr>
      <w:tr w14:paraId="049B74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26DBD4A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2361737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净化间</w:t>
            </w:r>
          </w:p>
        </w:tc>
        <w:tc>
          <w:tcPr>
            <w:tcW w:w="482" w:type="pct"/>
            <w:tcBorders>
              <w:tl2br w:val="nil"/>
              <w:tr2bl w:val="nil"/>
            </w:tcBorders>
            <w:shd w:val="clear" w:color="auto" w:fill="auto"/>
            <w:vAlign w:val="center"/>
          </w:tcPr>
          <w:p w14:paraId="5C9D222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6CDC05C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6450DFC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44E1DCD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1647650</w:t>
            </w:r>
          </w:p>
        </w:tc>
        <w:tc>
          <w:tcPr>
            <w:tcW w:w="441" w:type="pct"/>
            <w:tcBorders>
              <w:tl2br w:val="nil"/>
              <w:tr2bl w:val="nil"/>
            </w:tcBorders>
            <w:shd w:val="clear" w:color="auto" w:fill="auto"/>
            <w:vAlign w:val="center"/>
          </w:tcPr>
          <w:p w14:paraId="3214F30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23000</w:t>
            </w:r>
          </w:p>
        </w:tc>
        <w:tc>
          <w:tcPr>
            <w:tcW w:w="482" w:type="pct"/>
            <w:tcBorders>
              <w:tl2br w:val="nil"/>
              <w:tr2bl w:val="nil"/>
            </w:tcBorders>
            <w:shd w:val="clear" w:color="auto" w:fill="auto"/>
            <w:vAlign w:val="center"/>
          </w:tcPr>
          <w:p w14:paraId="3115630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329.53</w:t>
            </w:r>
          </w:p>
        </w:tc>
        <w:tc>
          <w:tcPr>
            <w:tcW w:w="482" w:type="pct"/>
            <w:tcBorders>
              <w:tl2br w:val="nil"/>
              <w:tr2bl w:val="nil"/>
            </w:tcBorders>
            <w:shd w:val="clear" w:color="auto" w:fill="auto"/>
            <w:vAlign w:val="center"/>
          </w:tcPr>
          <w:p w14:paraId="054C3CA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4.6</w:t>
            </w:r>
          </w:p>
        </w:tc>
        <w:tc>
          <w:tcPr>
            <w:tcW w:w="483" w:type="pct"/>
            <w:tcBorders>
              <w:tl2br w:val="nil"/>
              <w:tr2bl w:val="nil"/>
            </w:tcBorders>
            <w:shd w:val="clear" w:color="auto" w:fill="auto"/>
            <w:vAlign w:val="center"/>
          </w:tcPr>
          <w:p w14:paraId="49B0713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0.46</w:t>
            </w:r>
          </w:p>
        </w:tc>
        <w:tc>
          <w:tcPr>
            <w:tcW w:w="496" w:type="pct"/>
            <w:tcBorders>
              <w:tl2br w:val="nil"/>
              <w:tr2bl w:val="nil"/>
            </w:tcBorders>
            <w:shd w:val="clear" w:color="auto" w:fill="auto"/>
            <w:vAlign w:val="center"/>
          </w:tcPr>
          <w:p w14:paraId="772AF29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334.59 </w:t>
            </w:r>
          </w:p>
        </w:tc>
      </w:tr>
      <w:tr w14:paraId="484129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3381A50C">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1FF90A1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加药间</w:t>
            </w:r>
          </w:p>
        </w:tc>
        <w:tc>
          <w:tcPr>
            <w:tcW w:w="482" w:type="pct"/>
            <w:tcBorders>
              <w:tl2br w:val="nil"/>
              <w:tr2bl w:val="nil"/>
            </w:tcBorders>
            <w:shd w:val="clear" w:color="auto" w:fill="auto"/>
            <w:vAlign w:val="center"/>
          </w:tcPr>
          <w:p w14:paraId="2FCC1F5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6FD9F5A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6855AD1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29DBA5B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260358</w:t>
            </w:r>
          </w:p>
        </w:tc>
        <w:tc>
          <w:tcPr>
            <w:tcW w:w="441" w:type="pct"/>
            <w:tcBorders>
              <w:tl2br w:val="nil"/>
              <w:tr2bl w:val="nil"/>
            </w:tcBorders>
            <w:shd w:val="clear" w:color="auto" w:fill="auto"/>
            <w:vAlign w:val="center"/>
          </w:tcPr>
          <w:p w14:paraId="54FA829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96000</w:t>
            </w:r>
          </w:p>
        </w:tc>
        <w:tc>
          <w:tcPr>
            <w:tcW w:w="482" w:type="pct"/>
            <w:tcBorders>
              <w:tl2br w:val="nil"/>
              <w:tr2bl w:val="nil"/>
            </w:tcBorders>
            <w:shd w:val="clear" w:color="auto" w:fill="auto"/>
            <w:vAlign w:val="center"/>
          </w:tcPr>
          <w:p w14:paraId="1C63130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26.04 </w:t>
            </w:r>
          </w:p>
        </w:tc>
        <w:tc>
          <w:tcPr>
            <w:tcW w:w="482" w:type="pct"/>
            <w:tcBorders>
              <w:tl2br w:val="nil"/>
              <w:tr2bl w:val="nil"/>
            </w:tcBorders>
            <w:shd w:val="clear" w:color="auto" w:fill="auto"/>
            <w:vAlign w:val="center"/>
          </w:tcPr>
          <w:p w14:paraId="2E8DF64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9.6</w:t>
            </w:r>
          </w:p>
        </w:tc>
        <w:tc>
          <w:tcPr>
            <w:tcW w:w="483" w:type="pct"/>
            <w:tcBorders>
              <w:tl2br w:val="nil"/>
              <w:tr2bl w:val="nil"/>
            </w:tcBorders>
            <w:shd w:val="clear" w:color="auto" w:fill="auto"/>
            <w:vAlign w:val="center"/>
          </w:tcPr>
          <w:p w14:paraId="3D43107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0.96</w:t>
            </w:r>
          </w:p>
        </w:tc>
        <w:tc>
          <w:tcPr>
            <w:tcW w:w="496" w:type="pct"/>
            <w:tcBorders>
              <w:tl2br w:val="nil"/>
              <w:tr2bl w:val="nil"/>
            </w:tcBorders>
            <w:shd w:val="clear" w:color="auto" w:fill="auto"/>
            <w:vAlign w:val="center"/>
          </w:tcPr>
          <w:p w14:paraId="6348C60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36.60 </w:t>
            </w:r>
          </w:p>
        </w:tc>
      </w:tr>
      <w:tr w14:paraId="251EAD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072DDD2B">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5CA0B02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消毒间</w:t>
            </w:r>
          </w:p>
        </w:tc>
        <w:tc>
          <w:tcPr>
            <w:tcW w:w="482" w:type="pct"/>
            <w:tcBorders>
              <w:tl2br w:val="nil"/>
              <w:tr2bl w:val="nil"/>
            </w:tcBorders>
            <w:shd w:val="clear" w:color="auto" w:fill="auto"/>
            <w:vAlign w:val="center"/>
          </w:tcPr>
          <w:p w14:paraId="1C8200E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554D50D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7637C3F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11D5621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162000</w:t>
            </w:r>
          </w:p>
        </w:tc>
        <w:tc>
          <w:tcPr>
            <w:tcW w:w="441" w:type="pct"/>
            <w:tcBorders>
              <w:tl2br w:val="nil"/>
              <w:tr2bl w:val="nil"/>
            </w:tcBorders>
            <w:shd w:val="clear" w:color="auto" w:fill="auto"/>
            <w:vAlign w:val="center"/>
          </w:tcPr>
          <w:p w14:paraId="430EE88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150000</w:t>
            </w:r>
          </w:p>
        </w:tc>
        <w:tc>
          <w:tcPr>
            <w:tcW w:w="482" w:type="pct"/>
            <w:tcBorders>
              <w:tl2br w:val="nil"/>
              <w:tr2bl w:val="nil"/>
            </w:tcBorders>
            <w:shd w:val="clear" w:color="auto" w:fill="auto"/>
            <w:vAlign w:val="center"/>
          </w:tcPr>
          <w:p w14:paraId="1EF307B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32.4</w:t>
            </w:r>
          </w:p>
        </w:tc>
        <w:tc>
          <w:tcPr>
            <w:tcW w:w="482" w:type="pct"/>
            <w:tcBorders>
              <w:tl2br w:val="nil"/>
              <w:tr2bl w:val="nil"/>
            </w:tcBorders>
            <w:shd w:val="clear" w:color="auto" w:fill="auto"/>
            <w:vAlign w:val="center"/>
          </w:tcPr>
          <w:p w14:paraId="5390A49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30</w:t>
            </w:r>
          </w:p>
        </w:tc>
        <w:tc>
          <w:tcPr>
            <w:tcW w:w="483" w:type="pct"/>
            <w:tcBorders>
              <w:tl2br w:val="nil"/>
              <w:tr2bl w:val="nil"/>
            </w:tcBorders>
            <w:shd w:val="clear" w:color="auto" w:fill="auto"/>
            <w:vAlign w:val="center"/>
          </w:tcPr>
          <w:p w14:paraId="2B4F054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w:t>
            </w:r>
          </w:p>
        </w:tc>
        <w:tc>
          <w:tcPr>
            <w:tcW w:w="496" w:type="pct"/>
            <w:tcBorders>
              <w:tl2br w:val="nil"/>
              <w:tr2bl w:val="nil"/>
            </w:tcBorders>
            <w:shd w:val="clear" w:color="auto" w:fill="auto"/>
            <w:vAlign w:val="center"/>
          </w:tcPr>
          <w:p w14:paraId="4BC56E1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65.40 </w:t>
            </w:r>
          </w:p>
        </w:tc>
      </w:tr>
      <w:tr w14:paraId="08E577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restart"/>
            <w:tcBorders>
              <w:tl2br w:val="nil"/>
              <w:tr2bl w:val="nil"/>
            </w:tcBorders>
            <w:shd w:val="clear" w:color="auto" w:fill="auto"/>
            <w:vAlign w:val="center"/>
          </w:tcPr>
          <w:p w14:paraId="05AC52F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88团3连供水工程</w:t>
            </w:r>
          </w:p>
        </w:tc>
        <w:tc>
          <w:tcPr>
            <w:tcW w:w="965" w:type="pct"/>
            <w:gridSpan w:val="2"/>
            <w:tcBorders>
              <w:tl2br w:val="nil"/>
              <w:tr2bl w:val="nil"/>
            </w:tcBorders>
            <w:shd w:val="clear" w:color="auto" w:fill="auto"/>
            <w:vAlign w:val="center"/>
          </w:tcPr>
          <w:p w14:paraId="4BAA2AE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小计</w:t>
            </w:r>
          </w:p>
        </w:tc>
        <w:tc>
          <w:tcPr>
            <w:tcW w:w="361" w:type="pct"/>
            <w:tcBorders>
              <w:tl2br w:val="nil"/>
              <w:tr2bl w:val="nil"/>
            </w:tcBorders>
            <w:shd w:val="clear" w:color="auto" w:fill="auto"/>
            <w:vAlign w:val="center"/>
          </w:tcPr>
          <w:p w14:paraId="340C8229">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571A7CE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34131FA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0743773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420F888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9.00 </w:t>
            </w:r>
          </w:p>
        </w:tc>
        <w:tc>
          <w:tcPr>
            <w:tcW w:w="482" w:type="pct"/>
            <w:tcBorders>
              <w:tl2br w:val="nil"/>
              <w:tr2bl w:val="nil"/>
            </w:tcBorders>
            <w:shd w:val="clear" w:color="auto" w:fill="auto"/>
            <w:vAlign w:val="center"/>
          </w:tcPr>
          <w:p w14:paraId="1C2A43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17.95 </w:t>
            </w:r>
          </w:p>
        </w:tc>
        <w:tc>
          <w:tcPr>
            <w:tcW w:w="483" w:type="pct"/>
            <w:tcBorders>
              <w:tl2br w:val="nil"/>
              <w:tr2bl w:val="nil"/>
            </w:tcBorders>
            <w:shd w:val="clear" w:color="auto" w:fill="auto"/>
            <w:vAlign w:val="center"/>
          </w:tcPr>
          <w:p w14:paraId="5E88538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1.80 </w:t>
            </w:r>
          </w:p>
        </w:tc>
        <w:tc>
          <w:tcPr>
            <w:tcW w:w="496" w:type="pct"/>
            <w:tcBorders>
              <w:tl2br w:val="nil"/>
              <w:tr2bl w:val="nil"/>
            </w:tcBorders>
            <w:shd w:val="clear" w:color="auto" w:fill="auto"/>
            <w:vAlign w:val="center"/>
          </w:tcPr>
          <w:p w14:paraId="6DAE530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28.75 </w:t>
            </w:r>
          </w:p>
        </w:tc>
      </w:tr>
      <w:tr w14:paraId="10AE2B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continue"/>
            <w:tcBorders>
              <w:tl2br w:val="nil"/>
              <w:tr2bl w:val="nil"/>
            </w:tcBorders>
            <w:shd w:val="clear" w:color="auto" w:fill="auto"/>
            <w:vAlign w:val="center"/>
          </w:tcPr>
          <w:p w14:paraId="512B2AC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965" w:type="pct"/>
            <w:gridSpan w:val="2"/>
            <w:tcBorders>
              <w:tl2br w:val="nil"/>
              <w:tr2bl w:val="nil"/>
            </w:tcBorders>
            <w:shd w:val="clear" w:color="auto" w:fill="auto"/>
            <w:vAlign w:val="center"/>
          </w:tcPr>
          <w:p w14:paraId="3464DEB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消毒设备配套</w:t>
            </w:r>
          </w:p>
        </w:tc>
        <w:tc>
          <w:tcPr>
            <w:tcW w:w="361" w:type="pct"/>
            <w:tcBorders>
              <w:tl2br w:val="nil"/>
              <w:tr2bl w:val="nil"/>
            </w:tcBorders>
            <w:shd w:val="clear" w:color="auto" w:fill="auto"/>
            <w:vAlign w:val="center"/>
          </w:tcPr>
          <w:p w14:paraId="1ECDFF6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7D9C6A2D">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0E994EC9">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1159BAC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6E1F9F7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9.00 </w:t>
            </w:r>
          </w:p>
        </w:tc>
        <w:tc>
          <w:tcPr>
            <w:tcW w:w="482" w:type="pct"/>
            <w:tcBorders>
              <w:tl2br w:val="nil"/>
              <w:tr2bl w:val="nil"/>
            </w:tcBorders>
            <w:shd w:val="clear" w:color="auto" w:fill="auto"/>
            <w:vAlign w:val="center"/>
          </w:tcPr>
          <w:p w14:paraId="2FEFE15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17.95 </w:t>
            </w:r>
          </w:p>
        </w:tc>
        <w:tc>
          <w:tcPr>
            <w:tcW w:w="483" w:type="pct"/>
            <w:tcBorders>
              <w:tl2br w:val="nil"/>
              <w:tr2bl w:val="nil"/>
            </w:tcBorders>
            <w:shd w:val="clear" w:color="auto" w:fill="auto"/>
            <w:vAlign w:val="center"/>
          </w:tcPr>
          <w:p w14:paraId="2EE891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1.80 </w:t>
            </w:r>
          </w:p>
        </w:tc>
        <w:tc>
          <w:tcPr>
            <w:tcW w:w="496" w:type="pct"/>
            <w:tcBorders>
              <w:tl2br w:val="nil"/>
              <w:tr2bl w:val="nil"/>
            </w:tcBorders>
            <w:shd w:val="clear" w:color="auto" w:fill="auto"/>
            <w:vAlign w:val="center"/>
          </w:tcPr>
          <w:p w14:paraId="7D34F95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28.75 </w:t>
            </w:r>
          </w:p>
        </w:tc>
      </w:tr>
      <w:tr w14:paraId="2073EB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600AA90C">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1CA69B2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净化间</w:t>
            </w:r>
          </w:p>
        </w:tc>
        <w:tc>
          <w:tcPr>
            <w:tcW w:w="482" w:type="pct"/>
            <w:tcBorders>
              <w:tl2br w:val="nil"/>
              <w:tr2bl w:val="nil"/>
            </w:tcBorders>
            <w:shd w:val="clear" w:color="auto" w:fill="auto"/>
            <w:vAlign w:val="center"/>
          </w:tcPr>
          <w:p w14:paraId="53977B5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03B89EE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082E85C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7419039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38000</w:t>
            </w:r>
          </w:p>
        </w:tc>
        <w:tc>
          <w:tcPr>
            <w:tcW w:w="441" w:type="pct"/>
            <w:tcBorders>
              <w:tl2br w:val="nil"/>
              <w:tr2bl w:val="nil"/>
            </w:tcBorders>
            <w:shd w:val="clear" w:color="auto" w:fill="auto"/>
            <w:vAlign w:val="center"/>
          </w:tcPr>
          <w:p w14:paraId="386D45A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13000</w:t>
            </w:r>
          </w:p>
        </w:tc>
        <w:tc>
          <w:tcPr>
            <w:tcW w:w="482" w:type="pct"/>
            <w:tcBorders>
              <w:tl2br w:val="nil"/>
              <w:tr2bl w:val="nil"/>
            </w:tcBorders>
            <w:shd w:val="clear" w:color="auto" w:fill="auto"/>
            <w:vAlign w:val="center"/>
          </w:tcPr>
          <w:p w14:paraId="7543E06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3.8</w:t>
            </w:r>
          </w:p>
        </w:tc>
        <w:tc>
          <w:tcPr>
            <w:tcW w:w="482" w:type="pct"/>
            <w:tcBorders>
              <w:tl2br w:val="nil"/>
              <w:tr2bl w:val="nil"/>
            </w:tcBorders>
            <w:shd w:val="clear" w:color="auto" w:fill="auto"/>
            <w:vAlign w:val="center"/>
          </w:tcPr>
          <w:p w14:paraId="3DA5564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1.3</w:t>
            </w:r>
          </w:p>
        </w:tc>
        <w:tc>
          <w:tcPr>
            <w:tcW w:w="483" w:type="pct"/>
            <w:tcBorders>
              <w:tl2br w:val="nil"/>
              <w:tr2bl w:val="nil"/>
            </w:tcBorders>
            <w:shd w:val="clear" w:color="auto" w:fill="auto"/>
            <w:vAlign w:val="center"/>
          </w:tcPr>
          <w:p w14:paraId="38D9C8B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0.13</w:t>
            </w:r>
          </w:p>
        </w:tc>
        <w:tc>
          <w:tcPr>
            <w:tcW w:w="496" w:type="pct"/>
            <w:tcBorders>
              <w:tl2br w:val="nil"/>
              <w:tr2bl w:val="nil"/>
            </w:tcBorders>
            <w:shd w:val="clear" w:color="auto" w:fill="auto"/>
            <w:vAlign w:val="center"/>
          </w:tcPr>
          <w:p w14:paraId="33DF3B7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5.23 </w:t>
            </w:r>
          </w:p>
        </w:tc>
      </w:tr>
      <w:tr w14:paraId="18F486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0B15ACA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3F84268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加药间</w:t>
            </w:r>
          </w:p>
        </w:tc>
        <w:tc>
          <w:tcPr>
            <w:tcW w:w="482" w:type="pct"/>
            <w:tcBorders>
              <w:tl2br w:val="nil"/>
              <w:tr2bl w:val="nil"/>
            </w:tcBorders>
            <w:shd w:val="clear" w:color="auto" w:fill="auto"/>
            <w:vAlign w:val="center"/>
          </w:tcPr>
          <w:p w14:paraId="6C9409C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27DF85C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68E3D34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738F943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16965</w:t>
            </w:r>
          </w:p>
        </w:tc>
        <w:tc>
          <w:tcPr>
            <w:tcW w:w="441" w:type="pct"/>
            <w:tcBorders>
              <w:tl2br w:val="nil"/>
              <w:tr2bl w:val="nil"/>
            </w:tcBorders>
            <w:shd w:val="clear" w:color="auto" w:fill="auto"/>
            <w:vAlign w:val="center"/>
          </w:tcPr>
          <w:p w14:paraId="6DF1523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16000</w:t>
            </w:r>
          </w:p>
        </w:tc>
        <w:tc>
          <w:tcPr>
            <w:tcW w:w="482" w:type="pct"/>
            <w:tcBorders>
              <w:tl2br w:val="nil"/>
              <w:tr2bl w:val="nil"/>
            </w:tcBorders>
            <w:shd w:val="clear" w:color="auto" w:fill="auto"/>
            <w:vAlign w:val="center"/>
          </w:tcPr>
          <w:p w14:paraId="20417E7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1.70 </w:t>
            </w:r>
          </w:p>
        </w:tc>
        <w:tc>
          <w:tcPr>
            <w:tcW w:w="482" w:type="pct"/>
            <w:tcBorders>
              <w:tl2br w:val="nil"/>
              <w:tr2bl w:val="nil"/>
            </w:tcBorders>
            <w:shd w:val="clear" w:color="auto" w:fill="auto"/>
            <w:vAlign w:val="center"/>
          </w:tcPr>
          <w:p w14:paraId="22B31F1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w:t>
            </w:r>
          </w:p>
        </w:tc>
        <w:tc>
          <w:tcPr>
            <w:tcW w:w="483" w:type="pct"/>
            <w:tcBorders>
              <w:tl2br w:val="nil"/>
              <w:tr2bl w:val="nil"/>
            </w:tcBorders>
            <w:shd w:val="clear" w:color="auto" w:fill="auto"/>
            <w:vAlign w:val="center"/>
          </w:tcPr>
          <w:p w14:paraId="738364F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0.16</w:t>
            </w:r>
          </w:p>
        </w:tc>
        <w:tc>
          <w:tcPr>
            <w:tcW w:w="496" w:type="pct"/>
            <w:tcBorders>
              <w:tl2br w:val="nil"/>
              <w:tr2bl w:val="nil"/>
            </w:tcBorders>
            <w:shd w:val="clear" w:color="auto" w:fill="auto"/>
            <w:vAlign w:val="center"/>
          </w:tcPr>
          <w:p w14:paraId="038444E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3.46 </w:t>
            </w:r>
          </w:p>
        </w:tc>
      </w:tr>
      <w:tr w14:paraId="3F7D92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6709B31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0FD141B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消毒间</w:t>
            </w:r>
          </w:p>
        </w:tc>
        <w:tc>
          <w:tcPr>
            <w:tcW w:w="482" w:type="pct"/>
            <w:tcBorders>
              <w:tl2br w:val="nil"/>
              <w:tr2bl w:val="nil"/>
            </w:tcBorders>
            <w:shd w:val="clear" w:color="auto" w:fill="auto"/>
            <w:vAlign w:val="center"/>
          </w:tcPr>
          <w:p w14:paraId="32BDD1E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7621EBE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2687C65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302EB96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35000</w:t>
            </w:r>
          </w:p>
        </w:tc>
        <w:tc>
          <w:tcPr>
            <w:tcW w:w="441" w:type="pct"/>
            <w:tcBorders>
              <w:tl2br w:val="nil"/>
              <w:tr2bl w:val="nil"/>
            </w:tcBorders>
            <w:shd w:val="clear" w:color="auto" w:fill="auto"/>
            <w:vAlign w:val="center"/>
          </w:tcPr>
          <w:p w14:paraId="6C92D78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150535</w:t>
            </w:r>
          </w:p>
        </w:tc>
        <w:tc>
          <w:tcPr>
            <w:tcW w:w="482" w:type="pct"/>
            <w:tcBorders>
              <w:tl2br w:val="nil"/>
              <w:tr2bl w:val="nil"/>
            </w:tcBorders>
            <w:shd w:val="clear" w:color="auto" w:fill="auto"/>
            <w:vAlign w:val="center"/>
          </w:tcPr>
          <w:p w14:paraId="563EC15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3.5</w:t>
            </w:r>
          </w:p>
        </w:tc>
        <w:tc>
          <w:tcPr>
            <w:tcW w:w="482" w:type="pct"/>
            <w:tcBorders>
              <w:tl2br w:val="nil"/>
              <w:tr2bl w:val="nil"/>
            </w:tcBorders>
            <w:shd w:val="clear" w:color="auto" w:fill="auto"/>
            <w:vAlign w:val="center"/>
          </w:tcPr>
          <w:p w14:paraId="58C7138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15.0535</w:t>
            </w:r>
          </w:p>
        </w:tc>
        <w:tc>
          <w:tcPr>
            <w:tcW w:w="483" w:type="pct"/>
            <w:tcBorders>
              <w:tl2br w:val="nil"/>
              <w:tr2bl w:val="nil"/>
            </w:tcBorders>
            <w:shd w:val="clear" w:color="auto" w:fill="auto"/>
            <w:vAlign w:val="center"/>
          </w:tcPr>
          <w:p w14:paraId="2F951E7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1.50535</w:t>
            </w:r>
          </w:p>
        </w:tc>
        <w:tc>
          <w:tcPr>
            <w:tcW w:w="496" w:type="pct"/>
            <w:tcBorders>
              <w:tl2br w:val="nil"/>
              <w:tr2bl w:val="nil"/>
            </w:tcBorders>
            <w:shd w:val="clear" w:color="auto" w:fill="auto"/>
            <w:vAlign w:val="center"/>
          </w:tcPr>
          <w:p w14:paraId="2A0CA77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20.06 </w:t>
            </w:r>
          </w:p>
        </w:tc>
      </w:tr>
      <w:tr w14:paraId="62FF67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restart"/>
            <w:tcBorders>
              <w:tl2br w:val="nil"/>
              <w:tr2bl w:val="nil"/>
            </w:tcBorders>
            <w:shd w:val="clear" w:color="auto" w:fill="auto"/>
            <w:vAlign w:val="center"/>
          </w:tcPr>
          <w:p w14:paraId="0F7374A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88团团直供水工程</w:t>
            </w:r>
          </w:p>
        </w:tc>
        <w:tc>
          <w:tcPr>
            <w:tcW w:w="965" w:type="pct"/>
            <w:gridSpan w:val="2"/>
            <w:tcBorders>
              <w:tl2br w:val="nil"/>
              <w:tr2bl w:val="nil"/>
            </w:tcBorders>
            <w:shd w:val="clear" w:color="auto" w:fill="auto"/>
            <w:vAlign w:val="center"/>
          </w:tcPr>
          <w:p w14:paraId="2BF98B5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小计</w:t>
            </w:r>
          </w:p>
        </w:tc>
        <w:tc>
          <w:tcPr>
            <w:tcW w:w="361" w:type="pct"/>
            <w:tcBorders>
              <w:tl2br w:val="nil"/>
              <w:tr2bl w:val="nil"/>
            </w:tcBorders>
            <w:shd w:val="clear" w:color="auto" w:fill="auto"/>
            <w:vAlign w:val="center"/>
          </w:tcPr>
          <w:p w14:paraId="1A131CF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5821A75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01167F4B">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731ADAA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54FCC94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797.92 </w:t>
            </w:r>
          </w:p>
        </w:tc>
        <w:tc>
          <w:tcPr>
            <w:tcW w:w="482" w:type="pct"/>
            <w:tcBorders>
              <w:tl2br w:val="nil"/>
              <w:tr2bl w:val="nil"/>
            </w:tcBorders>
            <w:shd w:val="clear" w:color="auto" w:fill="auto"/>
            <w:vAlign w:val="center"/>
          </w:tcPr>
          <w:p w14:paraId="2150725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660.42 </w:t>
            </w:r>
          </w:p>
        </w:tc>
        <w:tc>
          <w:tcPr>
            <w:tcW w:w="483" w:type="pct"/>
            <w:tcBorders>
              <w:tl2br w:val="nil"/>
              <w:tr2bl w:val="nil"/>
            </w:tcBorders>
            <w:shd w:val="clear" w:color="auto" w:fill="auto"/>
            <w:vAlign w:val="center"/>
          </w:tcPr>
          <w:p w14:paraId="2E0C66A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66.04 </w:t>
            </w:r>
          </w:p>
        </w:tc>
        <w:tc>
          <w:tcPr>
            <w:tcW w:w="496" w:type="pct"/>
            <w:tcBorders>
              <w:tl2br w:val="nil"/>
              <w:tr2bl w:val="nil"/>
            </w:tcBorders>
            <w:shd w:val="clear" w:color="auto" w:fill="auto"/>
            <w:vAlign w:val="center"/>
          </w:tcPr>
          <w:p w14:paraId="0EF6648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1524.38 </w:t>
            </w:r>
          </w:p>
        </w:tc>
      </w:tr>
      <w:tr w14:paraId="041115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continue"/>
            <w:tcBorders>
              <w:tl2br w:val="nil"/>
              <w:tr2bl w:val="nil"/>
            </w:tcBorders>
            <w:shd w:val="clear" w:color="auto" w:fill="auto"/>
            <w:vAlign w:val="center"/>
          </w:tcPr>
          <w:p w14:paraId="530D53B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965" w:type="pct"/>
            <w:gridSpan w:val="2"/>
            <w:tcBorders>
              <w:tl2br w:val="nil"/>
              <w:tr2bl w:val="nil"/>
            </w:tcBorders>
            <w:shd w:val="clear" w:color="auto" w:fill="auto"/>
            <w:vAlign w:val="center"/>
          </w:tcPr>
          <w:p w14:paraId="1CF6A00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净化设施设备配套</w:t>
            </w:r>
          </w:p>
        </w:tc>
        <w:tc>
          <w:tcPr>
            <w:tcW w:w="361" w:type="pct"/>
            <w:tcBorders>
              <w:tl2br w:val="nil"/>
              <w:tr2bl w:val="nil"/>
            </w:tcBorders>
            <w:shd w:val="clear" w:color="auto" w:fill="auto"/>
            <w:vAlign w:val="center"/>
          </w:tcPr>
          <w:p w14:paraId="39FD52A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22B7DE9C">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7C63D114">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2EF4639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5578563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409.95 </w:t>
            </w:r>
          </w:p>
        </w:tc>
        <w:tc>
          <w:tcPr>
            <w:tcW w:w="482" w:type="pct"/>
            <w:tcBorders>
              <w:tl2br w:val="nil"/>
              <w:tr2bl w:val="nil"/>
            </w:tcBorders>
            <w:shd w:val="clear" w:color="auto" w:fill="auto"/>
            <w:vAlign w:val="center"/>
          </w:tcPr>
          <w:p w14:paraId="4DE49FC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616.22 </w:t>
            </w:r>
          </w:p>
        </w:tc>
        <w:tc>
          <w:tcPr>
            <w:tcW w:w="483" w:type="pct"/>
            <w:tcBorders>
              <w:tl2br w:val="nil"/>
              <w:tr2bl w:val="nil"/>
            </w:tcBorders>
            <w:shd w:val="clear" w:color="auto" w:fill="auto"/>
            <w:vAlign w:val="center"/>
          </w:tcPr>
          <w:p w14:paraId="13CFCE0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61.62 </w:t>
            </w:r>
          </w:p>
        </w:tc>
        <w:tc>
          <w:tcPr>
            <w:tcW w:w="496" w:type="pct"/>
            <w:tcBorders>
              <w:tl2br w:val="nil"/>
              <w:tr2bl w:val="nil"/>
            </w:tcBorders>
            <w:shd w:val="clear" w:color="auto" w:fill="auto"/>
            <w:vAlign w:val="center"/>
          </w:tcPr>
          <w:p w14:paraId="5DC0FC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1087.79 </w:t>
            </w:r>
          </w:p>
        </w:tc>
      </w:tr>
      <w:tr w14:paraId="2447DF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0331092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0BDCA9E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高效混凝沉淀罐</w:t>
            </w:r>
          </w:p>
        </w:tc>
        <w:tc>
          <w:tcPr>
            <w:tcW w:w="482" w:type="pct"/>
            <w:tcBorders>
              <w:tl2br w:val="nil"/>
              <w:tr2bl w:val="nil"/>
            </w:tcBorders>
            <w:shd w:val="clear" w:color="auto" w:fill="auto"/>
            <w:vAlign w:val="center"/>
          </w:tcPr>
          <w:p w14:paraId="06DA7DC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4131F50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1B05A8D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套</w:t>
            </w:r>
          </w:p>
        </w:tc>
        <w:tc>
          <w:tcPr>
            <w:tcW w:w="435" w:type="pct"/>
            <w:tcBorders>
              <w:tl2br w:val="nil"/>
              <w:tr2bl w:val="nil"/>
            </w:tcBorders>
            <w:shd w:val="clear" w:color="auto" w:fill="auto"/>
            <w:vAlign w:val="center"/>
          </w:tcPr>
          <w:p w14:paraId="4A2A262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45000</w:t>
            </w:r>
          </w:p>
        </w:tc>
        <w:tc>
          <w:tcPr>
            <w:tcW w:w="441" w:type="pct"/>
            <w:tcBorders>
              <w:tl2br w:val="nil"/>
              <w:tr2bl w:val="nil"/>
            </w:tcBorders>
            <w:shd w:val="clear" w:color="auto" w:fill="auto"/>
            <w:vAlign w:val="center"/>
          </w:tcPr>
          <w:p w14:paraId="2A9B5CD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1820000</w:t>
            </w:r>
          </w:p>
        </w:tc>
        <w:tc>
          <w:tcPr>
            <w:tcW w:w="482" w:type="pct"/>
            <w:tcBorders>
              <w:tl2br w:val="nil"/>
              <w:tr2bl w:val="nil"/>
            </w:tcBorders>
            <w:shd w:val="clear" w:color="auto" w:fill="auto"/>
            <w:vAlign w:val="center"/>
          </w:tcPr>
          <w:p w14:paraId="2428E2E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9</w:t>
            </w:r>
          </w:p>
        </w:tc>
        <w:tc>
          <w:tcPr>
            <w:tcW w:w="482" w:type="pct"/>
            <w:tcBorders>
              <w:tl2br w:val="nil"/>
              <w:tr2bl w:val="nil"/>
            </w:tcBorders>
            <w:shd w:val="clear" w:color="auto" w:fill="auto"/>
            <w:vAlign w:val="center"/>
          </w:tcPr>
          <w:p w14:paraId="0E9ECA2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364</w:t>
            </w:r>
          </w:p>
        </w:tc>
        <w:tc>
          <w:tcPr>
            <w:tcW w:w="483" w:type="pct"/>
            <w:tcBorders>
              <w:tl2br w:val="nil"/>
              <w:tr2bl w:val="nil"/>
            </w:tcBorders>
            <w:shd w:val="clear" w:color="auto" w:fill="auto"/>
            <w:vAlign w:val="center"/>
          </w:tcPr>
          <w:p w14:paraId="5979BF8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36.4</w:t>
            </w:r>
          </w:p>
        </w:tc>
        <w:tc>
          <w:tcPr>
            <w:tcW w:w="496" w:type="pct"/>
            <w:tcBorders>
              <w:tl2br w:val="nil"/>
              <w:tr2bl w:val="nil"/>
            </w:tcBorders>
            <w:shd w:val="clear" w:color="auto" w:fill="auto"/>
            <w:vAlign w:val="center"/>
          </w:tcPr>
          <w:p w14:paraId="66754C0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409.40 </w:t>
            </w:r>
          </w:p>
        </w:tc>
      </w:tr>
      <w:tr w14:paraId="62C388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44" w:hRule="atLeast"/>
        </w:trPr>
        <w:tc>
          <w:tcPr>
            <w:tcW w:w="482" w:type="pct"/>
            <w:vMerge w:val="continue"/>
            <w:tcBorders>
              <w:tl2br w:val="nil"/>
              <w:tr2bl w:val="nil"/>
            </w:tcBorders>
            <w:shd w:val="clear" w:color="auto" w:fill="auto"/>
            <w:vAlign w:val="center"/>
          </w:tcPr>
          <w:p w14:paraId="4B5EC86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75BE2E0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V型滤池</w:t>
            </w:r>
          </w:p>
        </w:tc>
        <w:tc>
          <w:tcPr>
            <w:tcW w:w="482" w:type="pct"/>
            <w:tcBorders>
              <w:tl2br w:val="nil"/>
              <w:tr2bl w:val="nil"/>
            </w:tcBorders>
            <w:shd w:val="clear" w:color="auto" w:fill="auto"/>
            <w:vAlign w:val="center"/>
          </w:tcPr>
          <w:p w14:paraId="50F55FB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含引水渠、设备及土建</w:t>
            </w:r>
          </w:p>
        </w:tc>
        <w:tc>
          <w:tcPr>
            <w:tcW w:w="361" w:type="pct"/>
            <w:tcBorders>
              <w:tl2br w:val="nil"/>
              <w:tr2bl w:val="nil"/>
            </w:tcBorders>
            <w:shd w:val="clear" w:color="auto" w:fill="auto"/>
            <w:vAlign w:val="center"/>
          </w:tcPr>
          <w:p w14:paraId="5DF551C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42267E1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28D4A84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759184</w:t>
            </w:r>
          </w:p>
        </w:tc>
        <w:tc>
          <w:tcPr>
            <w:tcW w:w="441" w:type="pct"/>
            <w:tcBorders>
              <w:tl2br w:val="nil"/>
              <w:tr2bl w:val="nil"/>
            </w:tcBorders>
            <w:shd w:val="clear" w:color="auto" w:fill="auto"/>
            <w:vAlign w:val="center"/>
          </w:tcPr>
          <w:p w14:paraId="5E6FAFF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1081600</w:t>
            </w:r>
          </w:p>
        </w:tc>
        <w:tc>
          <w:tcPr>
            <w:tcW w:w="482" w:type="pct"/>
            <w:tcBorders>
              <w:tl2br w:val="nil"/>
              <w:tr2bl w:val="nil"/>
            </w:tcBorders>
            <w:shd w:val="clear" w:color="auto" w:fill="auto"/>
            <w:vAlign w:val="center"/>
          </w:tcPr>
          <w:p w14:paraId="03D0E38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151.84 </w:t>
            </w:r>
          </w:p>
        </w:tc>
        <w:tc>
          <w:tcPr>
            <w:tcW w:w="482" w:type="pct"/>
            <w:tcBorders>
              <w:tl2br w:val="nil"/>
              <w:tr2bl w:val="nil"/>
            </w:tcBorders>
            <w:shd w:val="clear" w:color="auto" w:fill="auto"/>
            <w:vAlign w:val="center"/>
          </w:tcPr>
          <w:p w14:paraId="53B2AE7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216.32</w:t>
            </w:r>
          </w:p>
        </w:tc>
        <w:tc>
          <w:tcPr>
            <w:tcW w:w="483" w:type="pct"/>
            <w:tcBorders>
              <w:tl2br w:val="nil"/>
              <w:tr2bl w:val="nil"/>
            </w:tcBorders>
            <w:shd w:val="clear" w:color="auto" w:fill="auto"/>
            <w:vAlign w:val="center"/>
          </w:tcPr>
          <w:p w14:paraId="537E2F4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21.632</w:t>
            </w:r>
          </w:p>
        </w:tc>
        <w:tc>
          <w:tcPr>
            <w:tcW w:w="496" w:type="pct"/>
            <w:tcBorders>
              <w:tl2br w:val="nil"/>
              <w:tr2bl w:val="nil"/>
            </w:tcBorders>
            <w:shd w:val="clear" w:color="auto" w:fill="auto"/>
            <w:vAlign w:val="center"/>
          </w:tcPr>
          <w:p w14:paraId="4DDE89E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389.79 </w:t>
            </w:r>
          </w:p>
        </w:tc>
      </w:tr>
      <w:tr w14:paraId="76B7C4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78986F4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334FD70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反冲洗水池</w:t>
            </w:r>
          </w:p>
        </w:tc>
        <w:tc>
          <w:tcPr>
            <w:tcW w:w="482" w:type="pct"/>
            <w:tcBorders>
              <w:tl2br w:val="nil"/>
              <w:tr2bl w:val="nil"/>
            </w:tcBorders>
            <w:shd w:val="clear" w:color="auto" w:fill="auto"/>
            <w:vAlign w:val="center"/>
          </w:tcPr>
          <w:p w14:paraId="7A42EB4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含土建</w:t>
            </w:r>
          </w:p>
        </w:tc>
        <w:tc>
          <w:tcPr>
            <w:tcW w:w="361" w:type="pct"/>
            <w:tcBorders>
              <w:tl2br w:val="nil"/>
              <w:tr2bl w:val="nil"/>
            </w:tcBorders>
            <w:shd w:val="clear" w:color="auto" w:fill="auto"/>
            <w:vAlign w:val="center"/>
          </w:tcPr>
          <w:p w14:paraId="0D56643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475B364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1EA3CBB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382100</w:t>
            </w:r>
          </w:p>
        </w:tc>
        <w:tc>
          <w:tcPr>
            <w:tcW w:w="441" w:type="pct"/>
            <w:tcBorders>
              <w:tl2br w:val="nil"/>
              <w:tr2bl w:val="nil"/>
            </w:tcBorders>
            <w:shd w:val="clear" w:color="auto" w:fill="auto"/>
            <w:vAlign w:val="center"/>
          </w:tcPr>
          <w:p w14:paraId="7D4EE09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25000</w:t>
            </w:r>
          </w:p>
        </w:tc>
        <w:tc>
          <w:tcPr>
            <w:tcW w:w="482" w:type="pct"/>
            <w:tcBorders>
              <w:tl2br w:val="nil"/>
              <w:tr2bl w:val="nil"/>
            </w:tcBorders>
            <w:shd w:val="clear" w:color="auto" w:fill="auto"/>
            <w:vAlign w:val="center"/>
          </w:tcPr>
          <w:p w14:paraId="4092FBF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38.21 </w:t>
            </w:r>
          </w:p>
        </w:tc>
        <w:tc>
          <w:tcPr>
            <w:tcW w:w="482" w:type="pct"/>
            <w:tcBorders>
              <w:tl2br w:val="nil"/>
              <w:tr2bl w:val="nil"/>
            </w:tcBorders>
            <w:shd w:val="clear" w:color="auto" w:fill="auto"/>
            <w:vAlign w:val="center"/>
          </w:tcPr>
          <w:p w14:paraId="49E87A2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2.5</w:t>
            </w:r>
          </w:p>
        </w:tc>
        <w:tc>
          <w:tcPr>
            <w:tcW w:w="483" w:type="pct"/>
            <w:tcBorders>
              <w:tl2br w:val="nil"/>
              <w:tr2bl w:val="nil"/>
            </w:tcBorders>
            <w:shd w:val="clear" w:color="auto" w:fill="auto"/>
            <w:vAlign w:val="center"/>
          </w:tcPr>
          <w:p w14:paraId="5DD562A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0.25</w:t>
            </w:r>
          </w:p>
        </w:tc>
        <w:tc>
          <w:tcPr>
            <w:tcW w:w="496" w:type="pct"/>
            <w:tcBorders>
              <w:tl2br w:val="nil"/>
              <w:tr2bl w:val="nil"/>
            </w:tcBorders>
            <w:shd w:val="clear" w:color="auto" w:fill="auto"/>
            <w:vAlign w:val="center"/>
          </w:tcPr>
          <w:p w14:paraId="28FAD8F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40.96 </w:t>
            </w:r>
          </w:p>
        </w:tc>
      </w:tr>
      <w:tr w14:paraId="5FD36D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50A902C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6538EA7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反冲洗设备间</w:t>
            </w:r>
          </w:p>
        </w:tc>
        <w:tc>
          <w:tcPr>
            <w:tcW w:w="482" w:type="pct"/>
            <w:tcBorders>
              <w:tl2br w:val="nil"/>
              <w:tr2bl w:val="nil"/>
            </w:tcBorders>
            <w:shd w:val="clear" w:color="auto" w:fill="auto"/>
            <w:vAlign w:val="center"/>
          </w:tcPr>
          <w:p w14:paraId="7B32938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4836220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2EB9A78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6CEC0E3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537360</w:t>
            </w:r>
          </w:p>
        </w:tc>
        <w:tc>
          <w:tcPr>
            <w:tcW w:w="441" w:type="pct"/>
            <w:tcBorders>
              <w:tl2br w:val="nil"/>
              <w:tr2bl w:val="nil"/>
            </w:tcBorders>
            <w:shd w:val="clear" w:color="auto" w:fill="auto"/>
            <w:vAlign w:val="center"/>
          </w:tcPr>
          <w:p w14:paraId="483F1B2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190000</w:t>
            </w:r>
          </w:p>
        </w:tc>
        <w:tc>
          <w:tcPr>
            <w:tcW w:w="482" w:type="pct"/>
            <w:tcBorders>
              <w:tl2br w:val="nil"/>
              <w:tr2bl w:val="nil"/>
            </w:tcBorders>
            <w:shd w:val="clear" w:color="auto" w:fill="auto"/>
            <w:vAlign w:val="center"/>
          </w:tcPr>
          <w:p w14:paraId="48E46B9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53.74 </w:t>
            </w:r>
          </w:p>
        </w:tc>
        <w:tc>
          <w:tcPr>
            <w:tcW w:w="482" w:type="pct"/>
            <w:tcBorders>
              <w:tl2br w:val="nil"/>
              <w:tr2bl w:val="nil"/>
            </w:tcBorders>
            <w:shd w:val="clear" w:color="auto" w:fill="auto"/>
            <w:vAlign w:val="center"/>
          </w:tcPr>
          <w:p w14:paraId="57A83BE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19</w:t>
            </w:r>
          </w:p>
        </w:tc>
        <w:tc>
          <w:tcPr>
            <w:tcW w:w="483" w:type="pct"/>
            <w:tcBorders>
              <w:tl2br w:val="nil"/>
              <w:tr2bl w:val="nil"/>
            </w:tcBorders>
            <w:shd w:val="clear" w:color="auto" w:fill="auto"/>
            <w:vAlign w:val="center"/>
          </w:tcPr>
          <w:p w14:paraId="45A7886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1.9</w:t>
            </w:r>
          </w:p>
        </w:tc>
        <w:tc>
          <w:tcPr>
            <w:tcW w:w="496" w:type="pct"/>
            <w:tcBorders>
              <w:tl2br w:val="nil"/>
              <w:tr2bl w:val="nil"/>
            </w:tcBorders>
            <w:shd w:val="clear" w:color="auto" w:fill="auto"/>
            <w:vAlign w:val="center"/>
          </w:tcPr>
          <w:p w14:paraId="657756C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74.64 </w:t>
            </w:r>
          </w:p>
        </w:tc>
      </w:tr>
      <w:tr w14:paraId="228B82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5E984FA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6D3016A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原水提升泵房</w:t>
            </w:r>
          </w:p>
        </w:tc>
        <w:tc>
          <w:tcPr>
            <w:tcW w:w="482" w:type="pct"/>
            <w:tcBorders>
              <w:tl2br w:val="nil"/>
              <w:tr2bl w:val="nil"/>
            </w:tcBorders>
            <w:shd w:val="clear" w:color="auto" w:fill="auto"/>
            <w:vAlign w:val="center"/>
          </w:tcPr>
          <w:p w14:paraId="59EF63B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433CFF5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229BB5C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0F17AA2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785836</w:t>
            </w:r>
          </w:p>
        </w:tc>
        <w:tc>
          <w:tcPr>
            <w:tcW w:w="441" w:type="pct"/>
            <w:tcBorders>
              <w:tl2br w:val="nil"/>
              <w:tr2bl w:val="nil"/>
            </w:tcBorders>
            <w:shd w:val="clear" w:color="auto" w:fill="auto"/>
            <w:vAlign w:val="center"/>
          </w:tcPr>
          <w:p w14:paraId="69392FE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72000</w:t>
            </w:r>
          </w:p>
        </w:tc>
        <w:tc>
          <w:tcPr>
            <w:tcW w:w="482" w:type="pct"/>
            <w:tcBorders>
              <w:tl2br w:val="nil"/>
              <w:tr2bl w:val="nil"/>
            </w:tcBorders>
            <w:shd w:val="clear" w:color="auto" w:fill="auto"/>
            <w:vAlign w:val="center"/>
          </w:tcPr>
          <w:p w14:paraId="0842063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157.17 </w:t>
            </w:r>
          </w:p>
        </w:tc>
        <w:tc>
          <w:tcPr>
            <w:tcW w:w="482" w:type="pct"/>
            <w:tcBorders>
              <w:tl2br w:val="nil"/>
              <w:tr2bl w:val="nil"/>
            </w:tcBorders>
            <w:shd w:val="clear" w:color="auto" w:fill="auto"/>
            <w:vAlign w:val="center"/>
          </w:tcPr>
          <w:p w14:paraId="5F1B756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14.4</w:t>
            </w:r>
          </w:p>
        </w:tc>
        <w:tc>
          <w:tcPr>
            <w:tcW w:w="483" w:type="pct"/>
            <w:tcBorders>
              <w:tl2br w:val="nil"/>
              <w:tr2bl w:val="nil"/>
            </w:tcBorders>
            <w:shd w:val="clear" w:color="auto" w:fill="auto"/>
            <w:vAlign w:val="center"/>
          </w:tcPr>
          <w:p w14:paraId="1F8AC5C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1.44</w:t>
            </w:r>
          </w:p>
        </w:tc>
        <w:tc>
          <w:tcPr>
            <w:tcW w:w="496" w:type="pct"/>
            <w:tcBorders>
              <w:tl2br w:val="nil"/>
              <w:tr2bl w:val="nil"/>
            </w:tcBorders>
            <w:shd w:val="clear" w:color="auto" w:fill="auto"/>
            <w:vAlign w:val="center"/>
          </w:tcPr>
          <w:p w14:paraId="7B79E8D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173.01 </w:t>
            </w:r>
          </w:p>
        </w:tc>
      </w:tr>
      <w:tr w14:paraId="180457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71" w:hRule="atLeast"/>
        </w:trPr>
        <w:tc>
          <w:tcPr>
            <w:tcW w:w="482" w:type="pct"/>
            <w:vMerge w:val="continue"/>
            <w:tcBorders>
              <w:tl2br w:val="nil"/>
              <w:tr2bl w:val="nil"/>
            </w:tcBorders>
            <w:shd w:val="clear" w:color="auto" w:fill="auto"/>
            <w:vAlign w:val="center"/>
          </w:tcPr>
          <w:p w14:paraId="5C50314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965" w:type="pct"/>
            <w:gridSpan w:val="2"/>
            <w:tcBorders>
              <w:tl2br w:val="nil"/>
              <w:tr2bl w:val="nil"/>
            </w:tcBorders>
            <w:shd w:val="clear" w:color="auto" w:fill="auto"/>
            <w:vAlign w:val="center"/>
          </w:tcPr>
          <w:p w14:paraId="5F68014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消毒设备配套</w:t>
            </w:r>
          </w:p>
        </w:tc>
        <w:tc>
          <w:tcPr>
            <w:tcW w:w="361" w:type="pct"/>
            <w:tcBorders>
              <w:tl2br w:val="nil"/>
              <w:tr2bl w:val="nil"/>
            </w:tcBorders>
            <w:shd w:val="clear" w:color="auto" w:fill="auto"/>
            <w:vAlign w:val="center"/>
          </w:tcPr>
          <w:p w14:paraId="00D4FCF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368" w:type="pct"/>
            <w:tcBorders>
              <w:tl2br w:val="nil"/>
              <w:tr2bl w:val="nil"/>
            </w:tcBorders>
            <w:shd w:val="clear" w:color="auto" w:fill="auto"/>
            <w:vAlign w:val="center"/>
          </w:tcPr>
          <w:p w14:paraId="2753370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35" w:type="pct"/>
            <w:tcBorders>
              <w:tl2br w:val="nil"/>
              <w:tr2bl w:val="nil"/>
            </w:tcBorders>
            <w:shd w:val="clear" w:color="auto" w:fill="auto"/>
            <w:vAlign w:val="center"/>
          </w:tcPr>
          <w:p w14:paraId="5DB477CD">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41" w:type="pct"/>
            <w:tcBorders>
              <w:tl2br w:val="nil"/>
              <w:tr2bl w:val="nil"/>
            </w:tcBorders>
            <w:shd w:val="clear" w:color="auto" w:fill="auto"/>
            <w:vAlign w:val="center"/>
          </w:tcPr>
          <w:p w14:paraId="152F30C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71C17D4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387.97 </w:t>
            </w:r>
          </w:p>
        </w:tc>
        <w:tc>
          <w:tcPr>
            <w:tcW w:w="482" w:type="pct"/>
            <w:tcBorders>
              <w:tl2br w:val="nil"/>
              <w:tr2bl w:val="nil"/>
            </w:tcBorders>
            <w:shd w:val="clear" w:color="auto" w:fill="auto"/>
            <w:vAlign w:val="center"/>
          </w:tcPr>
          <w:p w14:paraId="78AE738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44.20 </w:t>
            </w:r>
          </w:p>
        </w:tc>
        <w:tc>
          <w:tcPr>
            <w:tcW w:w="483" w:type="pct"/>
            <w:tcBorders>
              <w:tl2br w:val="nil"/>
              <w:tr2bl w:val="nil"/>
            </w:tcBorders>
            <w:shd w:val="clear" w:color="auto" w:fill="auto"/>
            <w:vAlign w:val="center"/>
          </w:tcPr>
          <w:p w14:paraId="37F8607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4.42 </w:t>
            </w:r>
          </w:p>
        </w:tc>
        <w:tc>
          <w:tcPr>
            <w:tcW w:w="496" w:type="pct"/>
            <w:tcBorders>
              <w:tl2br w:val="nil"/>
              <w:tr2bl w:val="nil"/>
            </w:tcBorders>
            <w:shd w:val="clear" w:color="auto" w:fill="auto"/>
            <w:vAlign w:val="center"/>
          </w:tcPr>
          <w:p w14:paraId="299418B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436.59 </w:t>
            </w:r>
          </w:p>
        </w:tc>
      </w:tr>
      <w:tr w14:paraId="0C4938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326FEFE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0FCF853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净化间</w:t>
            </w:r>
          </w:p>
        </w:tc>
        <w:tc>
          <w:tcPr>
            <w:tcW w:w="482" w:type="pct"/>
            <w:tcBorders>
              <w:tl2br w:val="nil"/>
              <w:tr2bl w:val="nil"/>
            </w:tcBorders>
            <w:shd w:val="clear" w:color="auto" w:fill="auto"/>
            <w:vAlign w:val="center"/>
          </w:tcPr>
          <w:p w14:paraId="779C7D8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414B723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5B14B05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0E69618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1647650</w:t>
            </w:r>
          </w:p>
        </w:tc>
        <w:tc>
          <w:tcPr>
            <w:tcW w:w="441" w:type="pct"/>
            <w:tcBorders>
              <w:tl2br w:val="nil"/>
              <w:tr2bl w:val="nil"/>
            </w:tcBorders>
            <w:shd w:val="clear" w:color="auto" w:fill="auto"/>
            <w:vAlign w:val="center"/>
          </w:tcPr>
          <w:p w14:paraId="042EEAF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23000</w:t>
            </w:r>
          </w:p>
        </w:tc>
        <w:tc>
          <w:tcPr>
            <w:tcW w:w="482" w:type="pct"/>
            <w:tcBorders>
              <w:tl2br w:val="nil"/>
              <w:tr2bl w:val="nil"/>
            </w:tcBorders>
            <w:shd w:val="clear" w:color="auto" w:fill="auto"/>
            <w:vAlign w:val="center"/>
          </w:tcPr>
          <w:p w14:paraId="5EE7A9B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329.53</w:t>
            </w:r>
          </w:p>
        </w:tc>
        <w:tc>
          <w:tcPr>
            <w:tcW w:w="482" w:type="pct"/>
            <w:tcBorders>
              <w:tl2br w:val="nil"/>
              <w:tr2bl w:val="nil"/>
            </w:tcBorders>
            <w:shd w:val="clear" w:color="auto" w:fill="auto"/>
            <w:vAlign w:val="center"/>
          </w:tcPr>
          <w:p w14:paraId="398D188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4.6</w:t>
            </w:r>
          </w:p>
        </w:tc>
        <w:tc>
          <w:tcPr>
            <w:tcW w:w="483" w:type="pct"/>
            <w:tcBorders>
              <w:tl2br w:val="nil"/>
              <w:tr2bl w:val="nil"/>
            </w:tcBorders>
            <w:shd w:val="clear" w:color="auto" w:fill="auto"/>
            <w:vAlign w:val="center"/>
          </w:tcPr>
          <w:p w14:paraId="45AA943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0.46</w:t>
            </w:r>
          </w:p>
        </w:tc>
        <w:tc>
          <w:tcPr>
            <w:tcW w:w="496" w:type="pct"/>
            <w:tcBorders>
              <w:tl2br w:val="nil"/>
              <w:tr2bl w:val="nil"/>
            </w:tcBorders>
            <w:shd w:val="clear" w:color="auto" w:fill="auto"/>
            <w:vAlign w:val="center"/>
          </w:tcPr>
          <w:p w14:paraId="3CCD274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334.59 </w:t>
            </w:r>
          </w:p>
        </w:tc>
      </w:tr>
      <w:tr w14:paraId="08B352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8" w:hRule="atLeast"/>
        </w:trPr>
        <w:tc>
          <w:tcPr>
            <w:tcW w:w="482" w:type="pct"/>
            <w:vMerge w:val="continue"/>
            <w:tcBorders>
              <w:tl2br w:val="nil"/>
              <w:tr2bl w:val="nil"/>
            </w:tcBorders>
            <w:shd w:val="clear" w:color="auto" w:fill="auto"/>
            <w:vAlign w:val="center"/>
          </w:tcPr>
          <w:p w14:paraId="60DC9C1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3DB5ABB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加药间</w:t>
            </w:r>
          </w:p>
        </w:tc>
        <w:tc>
          <w:tcPr>
            <w:tcW w:w="482" w:type="pct"/>
            <w:tcBorders>
              <w:tl2br w:val="nil"/>
              <w:tr2bl w:val="nil"/>
            </w:tcBorders>
            <w:shd w:val="clear" w:color="auto" w:fill="auto"/>
            <w:vAlign w:val="center"/>
          </w:tcPr>
          <w:p w14:paraId="0670902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79D48BA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w:t>
            </w:r>
          </w:p>
        </w:tc>
        <w:tc>
          <w:tcPr>
            <w:tcW w:w="368" w:type="pct"/>
            <w:tcBorders>
              <w:tl2br w:val="nil"/>
              <w:tr2bl w:val="nil"/>
            </w:tcBorders>
            <w:shd w:val="clear" w:color="auto" w:fill="auto"/>
            <w:vAlign w:val="center"/>
          </w:tcPr>
          <w:p w14:paraId="5341BE8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3DF42B4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260358</w:t>
            </w:r>
          </w:p>
        </w:tc>
        <w:tc>
          <w:tcPr>
            <w:tcW w:w="441" w:type="pct"/>
            <w:tcBorders>
              <w:tl2br w:val="nil"/>
              <w:tr2bl w:val="nil"/>
            </w:tcBorders>
            <w:shd w:val="clear" w:color="auto" w:fill="auto"/>
            <w:vAlign w:val="center"/>
          </w:tcPr>
          <w:p w14:paraId="4135846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96000</w:t>
            </w:r>
          </w:p>
        </w:tc>
        <w:tc>
          <w:tcPr>
            <w:tcW w:w="482" w:type="pct"/>
            <w:tcBorders>
              <w:tl2br w:val="nil"/>
              <w:tr2bl w:val="nil"/>
            </w:tcBorders>
            <w:shd w:val="clear" w:color="auto" w:fill="auto"/>
            <w:vAlign w:val="center"/>
          </w:tcPr>
          <w:p w14:paraId="4524A89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26.04 </w:t>
            </w:r>
          </w:p>
        </w:tc>
        <w:tc>
          <w:tcPr>
            <w:tcW w:w="482" w:type="pct"/>
            <w:tcBorders>
              <w:tl2br w:val="nil"/>
              <w:tr2bl w:val="nil"/>
            </w:tcBorders>
            <w:shd w:val="clear" w:color="auto" w:fill="auto"/>
            <w:vAlign w:val="center"/>
          </w:tcPr>
          <w:p w14:paraId="04B4F94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9.6</w:t>
            </w:r>
          </w:p>
        </w:tc>
        <w:tc>
          <w:tcPr>
            <w:tcW w:w="483" w:type="pct"/>
            <w:tcBorders>
              <w:tl2br w:val="nil"/>
              <w:tr2bl w:val="nil"/>
            </w:tcBorders>
            <w:shd w:val="clear" w:color="auto" w:fill="auto"/>
            <w:vAlign w:val="center"/>
          </w:tcPr>
          <w:p w14:paraId="09FF72B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0.96</w:t>
            </w:r>
          </w:p>
        </w:tc>
        <w:tc>
          <w:tcPr>
            <w:tcW w:w="496" w:type="pct"/>
            <w:tcBorders>
              <w:tl2br w:val="nil"/>
              <w:tr2bl w:val="nil"/>
            </w:tcBorders>
            <w:shd w:val="clear" w:color="auto" w:fill="auto"/>
            <w:vAlign w:val="center"/>
          </w:tcPr>
          <w:p w14:paraId="0163E19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36.60 </w:t>
            </w:r>
          </w:p>
        </w:tc>
      </w:tr>
      <w:tr w14:paraId="06A925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7" w:hRule="atLeast"/>
        </w:trPr>
        <w:tc>
          <w:tcPr>
            <w:tcW w:w="482" w:type="pct"/>
            <w:vMerge w:val="continue"/>
            <w:tcBorders>
              <w:tl2br w:val="nil"/>
              <w:tr2bl w:val="nil"/>
            </w:tcBorders>
            <w:shd w:val="clear" w:color="auto" w:fill="auto"/>
            <w:vAlign w:val="center"/>
          </w:tcPr>
          <w:p w14:paraId="3DDA845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5"/>
                <w:szCs w:val="15"/>
                <w:highlight w:val="none"/>
                <w:u w:val="none"/>
              </w:rPr>
            </w:pPr>
          </w:p>
        </w:tc>
        <w:tc>
          <w:tcPr>
            <w:tcW w:w="482" w:type="pct"/>
            <w:tcBorders>
              <w:tl2br w:val="nil"/>
              <w:tr2bl w:val="nil"/>
            </w:tcBorders>
            <w:shd w:val="clear" w:color="auto" w:fill="auto"/>
            <w:vAlign w:val="center"/>
          </w:tcPr>
          <w:p w14:paraId="5B67BB7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消毒间</w:t>
            </w:r>
          </w:p>
        </w:tc>
        <w:tc>
          <w:tcPr>
            <w:tcW w:w="482" w:type="pct"/>
            <w:tcBorders>
              <w:tl2br w:val="nil"/>
              <w:tr2bl w:val="nil"/>
            </w:tcBorders>
            <w:shd w:val="clear" w:color="auto" w:fill="auto"/>
            <w:vAlign w:val="center"/>
          </w:tcPr>
          <w:p w14:paraId="0B27A44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含设备及土建</w:t>
            </w:r>
          </w:p>
        </w:tc>
        <w:tc>
          <w:tcPr>
            <w:tcW w:w="361" w:type="pct"/>
            <w:tcBorders>
              <w:tl2br w:val="nil"/>
              <w:tr2bl w:val="nil"/>
            </w:tcBorders>
            <w:shd w:val="clear" w:color="auto" w:fill="auto"/>
            <w:vAlign w:val="center"/>
          </w:tcPr>
          <w:p w14:paraId="40FFF86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2</w:t>
            </w:r>
          </w:p>
        </w:tc>
        <w:tc>
          <w:tcPr>
            <w:tcW w:w="368" w:type="pct"/>
            <w:tcBorders>
              <w:tl2br w:val="nil"/>
              <w:tr2bl w:val="nil"/>
            </w:tcBorders>
            <w:shd w:val="clear" w:color="auto" w:fill="auto"/>
            <w:vAlign w:val="center"/>
          </w:tcPr>
          <w:p w14:paraId="0B4F495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座</w:t>
            </w:r>
          </w:p>
        </w:tc>
        <w:tc>
          <w:tcPr>
            <w:tcW w:w="435" w:type="pct"/>
            <w:tcBorders>
              <w:tl2br w:val="nil"/>
              <w:tr2bl w:val="nil"/>
            </w:tcBorders>
            <w:shd w:val="clear" w:color="auto" w:fill="auto"/>
            <w:vAlign w:val="center"/>
          </w:tcPr>
          <w:p w14:paraId="1CC07D5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162000</w:t>
            </w:r>
          </w:p>
        </w:tc>
        <w:tc>
          <w:tcPr>
            <w:tcW w:w="441" w:type="pct"/>
            <w:tcBorders>
              <w:tl2br w:val="nil"/>
              <w:tr2bl w:val="nil"/>
            </w:tcBorders>
            <w:shd w:val="clear" w:color="auto" w:fill="auto"/>
            <w:vAlign w:val="center"/>
          </w:tcPr>
          <w:p w14:paraId="5E97FCC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150000</w:t>
            </w:r>
          </w:p>
        </w:tc>
        <w:tc>
          <w:tcPr>
            <w:tcW w:w="482" w:type="pct"/>
            <w:tcBorders>
              <w:tl2br w:val="nil"/>
              <w:tr2bl w:val="nil"/>
            </w:tcBorders>
            <w:shd w:val="clear" w:color="auto" w:fill="auto"/>
            <w:vAlign w:val="center"/>
          </w:tcPr>
          <w:p w14:paraId="0E7F54D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32.4</w:t>
            </w:r>
          </w:p>
        </w:tc>
        <w:tc>
          <w:tcPr>
            <w:tcW w:w="482" w:type="pct"/>
            <w:tcBorders>
              <w:tl2br w:val="nil"/>
              <w:tr2bl w:val="nil"/>
            </w:tcBorders>
            <w:shd w:val="clear" w:color="auto" w:fill="auto"/>
            <w:vAlign w:val="center"/>
          </w:tcPr>
          <w:p w14:paraId="0A67018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30</w:t>
            </w:r>
          </w:p>
        </w:tc>
        <w:tc>
          <w:tcPr>
            <w:tcW w:w="483" w:type="pct"/>
            <w:tcBorders>
              <w:tl2br w:val="nil"/>
              <w:tr2bl w:val="nil"/>
            </w:tcBorders>
            <w:shd w:val="clear" w:color="auto" w:fill="auto"/>
            <w:vAlign w:val="center"/>
          </w:tcPr>
          <w:p w14:paraId="51500CD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3</w:t>
            </w:r>
          </w:p>
        </w:tc>
        <w:tc>
          <w:tcPr>
            <w:tcW w:w="496" w:type="pct"/>
            <w:tcBorders>
              <w:tl2br w:val="nil"/>
              <w:tr2bl w:val="nil"/>
            </w:tcBorders>
            <w:shd w:val="clear" w:color="auto" w:fill="auto"/>
            <w:vAlign w:val="center"/>
          </w:tcPr>
          <w:p w14:paraId="0B990A0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5"/>
                <w:szCs w:val="15"/>
                <w:highlight w:val="none"/>
                <w:u w:val="none"/>
              </w:rPr>
            </w:pPr>
            <w:r>
              <w:rPr>
                <w:rFonts w:hint="default" w:ascii="Times New Roman" w:hAnsi="Times New Roman" w:eastAsia="仿宋" w:cs="Times New Roman"/>
                <w:b w:val="0"/>
                <w:bCs w:val="0"/>
                <w:i w:val="0"/>
                <w:iCs w:val="0"/>
                <w:color w:val="auto"/>
                <w:kern w:val="0"/>
                <w:sz w:val="15"/>
                <w:szCs w:val="15"/>
                <w:highlight w:val="none"/>
                <w:u w:val="none"/>
                <w:lang w:val="en-US" w:eastAsia="zh-CN" w:bidi="ar"/>
              </w:rPr>
              <w:t xml:space="preserve">65.40 </w:t>
            </w:r>
          </w:p>
        </w:tc>
      </w:tr>
    </w:tbl>
    <w:p w14:paraId="46FA57A8">
      <w:pPr>
        <w:pStyle w:val="58"/>
        <w:keepNext/>
        <w:keepLines/>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default" w:ascii="Times New Roman" w:hAnsi="Times New Roman" w:cs="Times New Roman"/>
          <w:b w:val="0"/>
          <w:bCs w:val="0"/>
          <w:color w:val="auto"/>
          <w:highlight w:val="none"/>
        </w:rPr>
      </w:pPr>
      <w:bookmarkStart w:id="66" w:name="_Toc9864"/>
      <w:bookmarkStart w:id="67" w:name="_Toc26470"/>
      <w:r>
        <w:rPr>
          <w:rFonts w:hint="eastAsia" w:eastAsia="楷体_GB2312" w:cs="Times New Roman"/>
          <w:b w:val="0"/>
          <w:bCs w:val="0"/>
          <w:color w:val="auto"/>
          <w:highlight w:val="none"/>
          <w:lang w:eastAsia="zh-CN"/>
        </w:rPr>
        <w:t>（</w:t>
      </w:r>
      <w:r>
        <w:rPr>
          <w:rFonts w:hint="eastAsia" w:eastAsia="楷体_GB2312" w:cs="Times New Roman"/>
          <w:b w:val="0"/>
          <w:bCs w:val="0"/>
          <w:color w:val="auto"/>
          <w:highlight w:val="none"/>
          <w:lang w:val="en-US" w:eastAsia="zh-CN"/>
        </w:rPr>
        <w:t>七）</w:t>
      </w:r>
      <w:r>
        <w:rPr>
          <w:rFonts w:hint="default" w:ascii="Times New Roman" w:hAnsi="Times New Roman" w:eastAsia="楷体_GB2312" w:cs="Times New Roman"/>
          <w:b w:val="0"/>
          <w:bCs w:val="0"/>
          <w:color w:val="auto"/>
          <w:highlight w:val="none"/>
        </w:rPr>
        <w:t>水质检测监测能力提升</w:t>
      </w:r>
      <w:bookmarkEnd w:id="66"/>
      <w:bookmarkEnd w:id="67"/>
    </w:p>
    <w:p w14:paraId="68F2BCA9">
      <w:pPr>
        <w:keepNext/>
        <w:keepLines/>
        <w:pageBreakBefore w:val="0"/>
        <w:widowControl w:val="0"/>
        <w:kinsoku/>
        <w:wordWrap/>
        <w:overflowPunct/>
        <w:topLinePunct w:val="0"/>
        <w:autoSpaceDE w:val="0"/>
        <w:autoSpaceDN/>
        <w:bidi w:val="0"/>
        <w:adjustRightInd/>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千吨万人工程水质化验室</w:t>
      </w:r>
    </w:p>
    <w:p w14:paraId="00861C51">
      <w:pPr>
        <w:pageBreakBefore w:val="0"/>
        <w:widowControl w:val="0"/>
        <w:kinsoku/>
        <w:wordWrap/>
        <w:overflowPunct/>
        <w:topLinePunct w:val="0"/>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w:t>
      </w:r>
      <w:r>
        <w:rPr>
          <w:rFonts w:hint="default" w:ascii="Times New Roman" w:hAnsi="Times New Roman" w:eastAsia="仿宋_GB2312" w:cs="Times New Roman"/>
          <w:b w:val="0"/>
          <w:bCs w:val="0"/>
          <w:color w:val="auto"/>
          <w:sz w:val="32"/>
          <w:szCs w:val="32"/>
          <w:highlight w:val="none"/>
        </w:rPr>
        <w:t>五师农村供水高质量发展规划水厂</w:t>
      </w:r>
      <w:r>
        <w:rPr>
          <w:rFonts w:hint="default" w:ascii="Times New Roman" w:hAnsi="Times New Roman" w:eastAsia="仿宋_GB2312" w:cs="Times New Roman"/>
          <w:b w:val="0"/>
          <w:bCs w:val="0"/>
          <w:color w:val="auto"/>
          <w:sz w:val="32"/>
          <w:szCs w:val="32"/>
          <w:highlight w:val="none"/>
          <w:lang w:val="en-US" w:eastAsia="zh-CN"/>
        </w:rPr>
        <w:t>10</w:t>
      </w:r>
      <w:r>
        <w:rPr>
          <w:rFonts w:hint="default" w:ascii="Times New Roman" w:hAnsi="Times New Roman" w:eastAsia="仿宋_GB2312" w:cs="Times New Roman"/>
          <w:b w:val="0"/>
          <w:bCs w:val="0"/>
          <w:color w:val="auto"/>
          <w:sz w:val="32"/>
          <w:szCs w:val="32"/>
          <w:highlight w:val="none"/>
        </w:rPr>
        <w:t>处，</w:t>
      </w:r>
      <w:r>
        <w:rPr>
          <w:rFonts w:hint="default" w:ascii="Times New Roman" w:hAnsi="Times New Roman" w:eastAsia="仿宋_GB2312" w:cs="Times New Roman"/>
          <w:b w:val="0"/>
          <w:bCs w:val="0"/>
          <w:color w:val="auto"/>
          <w:sz w:val="32"/>
          <w:szCs w:val="32"/>
          <w:highlight w:val="none"/>
          <w:lang w:val="en-US" w:eastAsia="zh-CN"/>
        </w:rPr>
        <w:t>配套建设2</w:t>
      </w:r>
      <w:r>
        <w:rPr>
          <w:rFonts w:hint="default" w:ascii="Times New Roman" w:hAnsi="Times New Roman" w:eastAsia="仿宋_GB2312" w:cs="Times New Roman"/>
          <w:b w:val="0"/>
          <w:bCs w:val="0"/>
          <w:color w:val="auto"/>
          <w:sz w:val="32"/>
          <w:szCs w:val="32"/>
          <w:highlight w:val="none"/>
        </w:rPr>
        <w:t>处水质化验室。在规模化水厂配置多参数水质分析仪一台、数字滴定分析仪一台、精密浊度仪一台、pH计一台、电导率仪一台、微生物检测套件一套，以及相应耗材及配套试剂等，实现余氯、二氧化氯、pH、电导率、浊度、色度、臭和味、肉眼可见物、耗氧量、菌落总数、总大肠菌群等指标九项指标的日常检测。</w:t>
      </w:r>
    </w:p>
    <w:p w14:paraId="4E50DFF2">
      <w:pPr>
        <w:spacing w:after="120" w:line="560" w:lineRule="atLeast"/>
        <w:jc w:val="center"/>
        <w:rPr>
          <w:rFonts w:hint="default" w:ascii="Times New Roman" w:hAnsi="Times New Roman" w:eastAsia="宋体" w:cs="Times New Roman"/>
          <w:b w:val="0"/>
          <w:bCs w:val="0"/>
          <w:color w:val="auto"/>
          <w:sz w:val="30"/>
          <w:szCs w:val="20"/>
          <w:highlight w:val="none"/>
        </w:rPr>
      </w:pPr>
      <w:r>
        <w:rPr>
          <w:rFonts w:hint="default" w:ascii="Times New Roman" w:hAnsi="Times New Roman" w:eastAsia="宋体" w:cs="Times New Roman"/>
          <w:b w:val="0"/>
          <w:bCs w:val="0"/>
          <w:color w:val="auto"/>
          <w:sz w:val="30"/>
          <w:szCs w:val="20"/>
          <w:highlight w:val="none"/>
        </w:rPr>
        <w:drawing>
          <wp:inline distT="0" distB="0" distL="0" distR="0">
            <wp:extent cx="2226310" cy="2091055"/>
            <wp:effectExtent l="0" t="0" r="254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226310" cy="2091055"/>
                    </a:xfrm>
                    <a:prstGeom prst="rect">
                      <a:avLst/>
                    </a:prstGeom>
                    <a:noFill/>
                    <a:ln>
                      <a:noFill/>
                    </a:ln>
                  </pic:spPr>
                </pic:pic>
              </a:graphicData>
            </a:graphic>
          </wp:inline>
        </w:drawing>
      </w:r>
      <w:r>
        <w:rPr>
          <w:rFonts w:hint="default" w:ascii="Times New Roman" w:hAnsi="Times New Roman" w:eastAsia="宋体" w:cs="Times New Roman"/>
          <w:b w:val="0"/>
          <w:bCs w:val="0"/>
          <w:color w:val="auto"/>
          <w:sz w:val="30"/>
          <w:szCs w:val="20"/>
          <w:highlight w:val="none"/>
        </w:rPr>
        <w:drawing>
          <wp:inline distT="0" distB="0" distL="0" distR="0">
            <wp:extent cx="2814955" cy="2106930"/>
            <wp:effectExtent l="0" t="0" r="4445"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814955" cy="2106930"/>
                    </a:xfrm>
                    <a:prstGeom prst="rect">
                      <a:avLst/>
                    </a:prstGeom>
                    <a:noFill/>
                    <a:ln>
                      <a:noFill/>
                    </a:ln>
                  </pic:spPr>
                </pic:pic>
              </a:graphicData>
            </a:graphic>
          </wp:inline>
        </w:drawing>
      </w:r>
    </w:p>
    <w:p w14:paraId="74F547A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便携式水质综合检测箱配置</w:t>
      </w:r>
    </w:p>
    <w:p w14:paraId="6D989C6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多参数水质分析仪一台、数字滴定分析仪一台、精密浊度仪一台、pH计、电导率仪一台、微生物检测套件一套，以及相应耗材及配套试剂等。测试项目：余氯、二氧</w:t>
      </w:r>
      <w:r>
        <w:rPr>
          <w:rFonts w:hint="default" w:ascii="Times New Roman" w:hAnsi="Times New Roman" w:eastAsia="仿宋_GB2312" w:cs="Times New Roman"/>
          <w:b w:val="0"/>
          <w:bCs w:val="0"/>
          <w:color w:val="auto"/>
          <w:sz w:val="32"/>
          <w:szCs w:val="32"/>
          <w:highlight w:val="none"/>
        </w:rPr>
        <w:t>化氯、pH、</w:t>
      </w:r>
      <w:r>
        <w:rPr>
          <w:rFonts w:hint="eastAsia" w:ascii="仿宋_GB2312" w:hAnsi="仿宋_GB2312" w:eastAsia="仿宋_GB2312" w:cs="仿宋_GB2312"/>
          <w:b w:val="0"/>
          <w:bCs w:val="0"/>
          <w:color w:val="auto"/>
          <w:sz w:val="32"/>
          <w:szCs w:val="32"/>
          <w:highlight w:val="none"/>
        </w:rPr>
        <w:t>电导率、浊度、色度、臭和味、肉眼可见物、耗氧量、菌落总数、总大肠菌群等指标，并可在不增加设备的前提下扩展检测能力。</w:t>
      </w:r>
    </w:p>
    <w:p w14:paraId="7C47C0C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仪器配置方式：采用组合式配置，核心检测仪器置于同一配套硬质便携箱内，可携带至现场。</w:t>
      </w:r>
    </w:p>
    <w:p w14:paraId="548B046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微生物检测组件</w:t>
      </w:r>
    </w:p>
    <w:p w14:paraId="7A82E78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①可检测项目：菌落总数、总大肠菌群、耐热大肠菌群、大肠埃希氏菌等。</w:t>
      </w:r>
    </w:p>
    <w:p w14:paraId="14C799C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②便携式数控恒温培养箱：控温范围</w:t>
      </w:r>
      <w:r>
        <w:rPr>
          <w:rFonts w:hint="default" w:ascii="Times New Roman" w:hAnsi="Times New Roman" w:eastAsia="仿宋_GB2312" w:cs="Times New Roman"/>
          <w:b w:val="0"/>
          <w:bCs w:val="0"/>
          <w:color w:val="auto"/>
          <w:sz w:val="32"/>
          <w:szCs w:val="32"/>
          <w:highlight w:val="none"/>
        </w:rPr>
        <w:t>5-50℃</w:t>
      </w:r>
      <w:r>
        <w:rPr>
          <w:rFonts w:hint="eastAsia" w:ascii="仿宋_GB2312" w:hAnsi="仿宋_GB2312" w:eastAsia="仿宋_GB2312" w:cs="仿宋_GB2312"/>
          <w:b w:val="0"/>
          <w:bCs w:val="0"/>
          <w:color w:val="auto"/>
          <w:sz w:val="32"/>
          <w:szCs w:val="32"/>
          <w:highlight w:val="none"/>
        </w:rPr>
        <w:t>，控温精度</w:t>
      </w:r>
      <w:r>
        <w:rPr>
          <w:rFonts w:hint="default" w:ascii="Times New Roman" w:hAnsi="Times New Roman" w:eastAsia="仿宋_GB2312" w:cs="Times New Roman"/>
          <w:b w:val="0"/>
          <w:bCs w:val="0"/>
          <w:color w:val="auto"/>
          <w:sz w:val="32"/>
          <w:szCs w:val="32"/>
          <w:highlight w:val="none"/>
        </w:rPr>
        <w:t>±0.5℃，</w:t>
      </w:r>
      <w:r>
        <w:rPr>
          <w:rFonts w:hint="eastAsia" w:ascii="仿宋_GB2312" w:hAnsi="仿宋_GB2312" w:eastAsia="仿宋_GB2312" w:cs="仿宋_GB2312"/>
          <w:b w:val="0"/>
          <w:bCs w:val="0"/>
          <w:color w:val="auto"/>
          <w:sz w:val="32"/>
          <w:szCs w:val="32"/>
          <w:highlight w:val="none"/>
        </w:rPr>
        <w:t>四壁环绕加热，具有超温报警功能，自定义定时功能；</w:t>
      </w:r>
    </w:p>
    <w:p w14:paraId="6AF45A6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③供电模式，支持可充电蓄电池、车载供电或外接电源供电；</w:t>
      </w:r>
    </w:p>
    <w:p w14:paraId="03F8CD6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④自动抽滤真空泵及过滤套件，可</w:t>
      </w:r>
      <w:r>
        <w:rPr>
          <w:rFonts w:hint="default" w:ascii="Times New Roman" w:hAnsi="Times New Roman" w:eastAsia="仿宋_GB2312" w:cs="Times New Roman"/>
          <w:b w:val="0"/>
          <w:bCs w:val="0"/>
          <w:color w:val="auto"/>
          <w:sz w:val="32"/>
          <w:szCs w:val="32"/>
          <w:highlight w:val="none"/>
        </w:rPr>
        <w:t>使用45μm孔</w:t>
      </w:r>
      <w:r>
        <w:rPr>
          <w:rFonts w:hint="eastAsia" w:ascii="仿宋_GB2312" w:hAnsi="仿宋_GB2312" w:eastAsia="仿宋_GB2312" w:cs="仿宋_GB2312"/>
          <w:b w:val="0"/>
          <w:bCs w:val="0"/>
          <w:color w:val="auto"/>
          <w:sz w:val="32"/>
          <w:szCs w:val="32"/>
          <w:highlight w:val="none"/>
        </w:rPr>
        <w:t>径滤膜在现场快速进行水样真空过滤，完成微生物样品收集；</w:t>
      </w:r>
    </w:p>
    <w:p w14:paraId="3E309C9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rPr>
        <w:t>⑤可同时放置多种不同形式的预制式微生物培养皿</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支</w:t>
      </w:r>
      <w:r>
        <w:rPr>
          <w:rFonts w:hint="default" w:ascii="Times New Roman" w:hAnsi="Times New Roman" w:eastAsia="仿宋_GB2312" w:cs="Times New Roman"/>
          <w:b w:val="0"/>
          <w:bCs w:val="0"/>
          <w:color w:val="auto"/>
          <w:sz w:val="32"/>
          <w:szCs w:val="32"/>
          <w:highlight w:val="none"/>
        </w:rPr>
        <w:t>持9cm透明培</w:t>
      </w:r>
      <w:r>
        <w:rPr>
          <w:rFonts w:hint="eastAsia" w:ascii="仿宋_GB2312" w:hAnsi="仿宋_GB2312" w:eastAsia="仿宋_GB2312" w:cs="仿宋_GB2312"/>
          <w:b w:val="0"/>
          <w:bCs w:val="0"/>
          <w:color w:val="auto"/>
          <w:sz w:val="32"/>
          <w:szCs w:val="32"/>
          <w:highlight w:val="none"/>
        </w:rPr>
        <w:t>养皿，便于直接观察微生物</w:t>
      </w:r>
      <w:r>
        <w:rPr>
          <w:rFonts w:hint="eastAsia" w:ascii="仿宋_GB2312" w:hAnsi="仿宋_GB2312" w:eastAsia="仿宋_GB2312" w:cs="仿宋_GB2312"/>
          <w:b w:val="0"/>
          <w:bCs w:val="0"/>
          <w:color w:val="auto"/>
          <w:sz w:val="32"/>
          <w:szCs w:val="32"/>
          <w:highlight w:val="none"/>
          <w:lang w:eastAsia="zh-CN"/>
        </w:rPr>
        <w:t>；</w:t>
      </w:r>
    </w:p>
    <w:p w14:paraId="1E53AE0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⑥配套预制式无菌微生物成品培养基滤器耐高温，可直接进行现场灭菌完全国标法无菌配置，采用预先灭菌的无菌培养基、无菌采样袋、无菌培养皿、无菌吸管，即开即用省去繁琐灭菌操作过程；</w:t>
      </w:r>
    </w:p>
    <w:p w14:paraId="732DFC0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⑦检测方法完全符合</w:t>
      </w:r>
      <w:r>
        <w:rPr>
          <w:rFonts w:hint="default" w:ascii="Times New Roman" w:hAnsi="Times New Roman" w:eastAsia="仿宋_GB2312" w:cs="Times New Roman"/>
          <w:b w:val="0"/>
          <w:bCs w:val="0"/>
          <w:color w:val="auto"/>
          <w:sz w:val="32"/>
          <w:szCs w:val="32"/>
          <w:highlight w:val="none"/>
        </w:rPr>
        <w:t>GB/T5750-2006</w:t>
      </w:r>
      <w:r>
        <w:rPr>
          <w:rFonts w:hint="eastAsia" w:ascii="仿宋_GB2312" w:hAnsi="仿宋_GB2312" w:eastAsia="仿宋_GB2312" w:cs="仿宋_GB2312"/>
          <w:b w:val="0"/>
          <w:bCs w:val="0"/>
          <w:color w:val="auto"/>
          <w:sz w:val="32"/>
          <w:szCs w:val="32"/>
          <w:highlight w:val="none"/>
        </w:rPr>
        <w:t>生活饮用水微生物检测标准；无需额外购买灭菌装置等即可完成微生物检测。</w:t>
      </w:r>
    </w:p>
    <w:p w14:paraId="5C55C31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处规模化（千吨万人</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供水工程需配置配置水质检测设备工程量及匡算投资</w:t>
      </w:r>
      <w:r>
        <w:rPr>
          <w:rFonts w:hint="eastAsia" w:ascii="仿宋_GB2312" w:hAnsi="仿宋_GB2312" w:eastAsia="仿宋_GB2312" w:cs="仿宋_GB2312"/>
          <w:b w:val="0"/>
          <w:bCs w:val="0"/>
          <w:color w:val="auto"/>
          <w:sz w:val="32"/>
          <w:szCs w:val="32"/>
          <w:highlight w:val="none"/>
          <w:lang w:val="en-US" w:eastAsia="zh-CN"/>
        </w:rPr>
        <w:t>详情</w:t>
      </w:r>
      <w:r>
        <w:rPr>
          <w:rFonts w:hint="eastAsia" w:ascii="仿宋_GB2312" w:hAnsi="仿宋_GB2312" w:eastAsia="仿宋_GB2312" w:cs="仿宋_GB2312"/>
          <w:b w:val="0"/>
          <w:bCs w:val="0"/>
          <w:color w:val="auto"/>
          <w:sz w:val="32"/>
          <w:szCs w:val="32"/>
          <w:highlight w:val="none"/>
        </w:rPr>
        <w:t>见表</w:t>
      </w:r>
      <w:r>
        <w:rPr>
          <w:rFonts w:hint="default" w:ascii="Times New Roman" w:hAnsi="Times New Roman" w:eastAsia="仿宋_GB2312" w:cs="Times New Roman"/>
          <w:b w:val="0"/>
          <w:bCs w:val="0"/>
          <w:color w:val="auto"/>
          <w:sz w:val="32"/>
          <w:szCs w:val="32"/>
          <w:highlight w:val="none"/>
          <w:lang w:val="en-US" w:eastAsia="zh-CN"/>
        </w:rPr>
        <w:t>5</w:t>
      </w:r>
      <w:r>
        <w:rPr>
          <w:rFonts w:hint="default" w:ascii="Times New Roman" w:hAnsi="Times New Roman" w:eastAsia="仿宋_GB2312" w:cs="Times New Roman"/>
          <w:b w:val="0"/>
          <w:bCs w:val="0"/>
          <w:color w:val="auto"/>
          <w:sz w:val="32"/>
          <w:szCs w:val="32"/>
          <w:highlight w:val="none"/>
        </w:rPr>
        <w:t>.</w:t>
      </w:r>
      <w:r>
        <w:rPr>
          <w:rFonts w:hint="default" w:ascii="Times New Roman" w:hAnsi="Times New Roman" w:eastAsia="仿宋_GB2312" w:cs="Times New Roman"/>
          <w:b w:val="0"/>
          <w:bCs w:val="0"/>
          <w:color w:val="auto"/>
          <w:sz w:val="32"/>
          <w:szCs w:val="32"/>
          <w:highlight w:val="none"/>
          <w:lang w:val="en-US" w:eastAsia="zh-CN"/>
        </w:rPr>
        <w:t>6</w:t>
      </w:r>
      <w:r>
        <w:rPr>
          <w:rFonts w:hint="default" w:ascii="Times New Roman" w:hAnsi="Times New Roman" w:eastAsia="仿宋_GB2312" w:cs="Times New Roman"/>
          <w:b w:val="0"/>
          <w:bCs w:val="0"/>
          <w:color w:val="auto"/>
          <w:sz w:val="32"/>
          <w:szCs w:val="32"/>
          <w:highlight w:val="none"/>
        </w:rPr>
        <w:t>-1。</w:t>
      </w:r>
    </w:p>
    <w:p w14:paraId="329CA867">
      <w:pPr>
        <w:spacing w:line="600" w:lineRule="exact"/>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_GB2312" w:cs="Times New Roman"/>
          <w:b w:val="0"/>
          <w:bCs w:val="0"/>
          <w:color w:val="auto"/>
          <w:sz w:val="24"/>
          <w:szCs w:val="24"/>
          <w:highlight w:val="none"/>
        </w:rPr>
        <w:t>表5.</w:t>
      </w:r>
      <w:r>
        <w:rPr>
          <w:rFonts w:hint="default" w:ascii="Times New Roman" w:hAnsi="Times New Roman" w:eastAsia="仿宋_GB2312" w:cs="Times New Roman"/>
          <w:b w:val="0"/>
          <w:bCs w:val="0"/>
          <w:color w:val="auto"/>
          <w:sz w:val="24"/>
          <w:szCs w:val="24"/>
          <w:highlight w:val="none"/>
          <w:lang w:val="en-US" w:eastAsia="zh-CN"/>
        </w:rPr>
        <w:t>7</w:t>
      </w:r>
      <w:r>
        <w:rPr>
          <w:rFonts w:hint="default" w:ascii="Times New Roman" w:hAnsi="Times New Roman" w:eastAsia="仿宋_GB2312" w:cs="Times New Roman"/>
          <w:b w:val="0"/>
          <w:bCs w:val="0"/>
          <w:color w:val="auto"/>
          <w:sz w:val="24"/>
          <w:szCs w:val="24"/>
          <w:highlight w:val="none"/>
        </w:rPr>
        <w:t>-1</w:t>
      </w:r>
      <w:r>
        <w:rPr>
          <w:rFonts w:hint="default" w:ascii="Times New Roman" w:hAnsi="Times New Roman" w:eastAsia="仿宋_GB2312" w:cs="Times New Roman"/>
          <w:b w:val="0"/>
          <w:bCs w:val="0"/>
          <w:color w:val="auto"/>
          <w:sz w:val="28"/>
          <w:szCs w:val="28"/>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rPr>
        <w:t>千吨万人供水工程日检九项设备配置表</w:t>
      </w:r>
    </w:p>
    <w:tbl>
      <w:tblPr>
        <w:tblStyle w:val="1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396"/>
        <w:gridCol w:w="2196"/>
        <w:gridCol w:w="2626"/>
        <w:gridCol w:w="1181"/>
        <w:gridCol w:w="1035"/>
        <w:gridCol w:w="1085"/>
      </w:tblGrid>
      <w:tr w14:paraId="3E4330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235" w:type="pct"/>
            <w:tcBorders>
              <w:tl2br w:val="nil"/>
              <w:tr2bl w:val="nil"/>
            </w:tcBorders>
            <w:vAlign w:val="center"/>
          </w:tcPr>
          <w:p w14:paraId="4F9DF15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序号</w:t>
            </w:r>
          </w:p>
        </w:tc>
        <w:tc>
          <w:tcPr>
            <w:tcW w:w="1073" w:type="pct"/>
            <w:tcBorders>
              <w:tl2br w:val="nil"/>
              <w:tr2bl w:val="nil"/>
            </w:tcBorders>
            <w:vAlign w:val="center"/>
          </w:tcPr>
          <w:p w14:paraId="775A332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工程名称</w:t>
            </w:r>
          </w:p>
        </w:tc>
        <w:tc>
          <w:tcPr>
            <w:tcW w:w="1623" w:type="pct"/>
            <w:tcBorders>
              <w:tl2br w:val="nil"/>
              <w:tr2bl w:val="nil"/>
            </w:tcBorders>
            <w:vAlign w:val="center"/>
          </w:tcPr>
          <w:p w14:paraId="2456DAD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设备名称</w:t>
            </w:r>
          </w:p>
        </w:tc>
        <w:tc>
          <w:tcPr>
            <w:tcW w:w="736" w:type="pct"/>
            <w:tcBorders>
              <w:tl2br w:val="nil"/>
              <w:tr2bl w:val="nil"/>
            </w:tcBorders>
            <w:vAlign w:val="center"/>
          </w:tcPr>
          <w:p w14:paraId="0EACC6C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单位</w:t>
            </w:r>
          </w:p>
        </w:tc>
        <w:tc>
          <w:tcPr>
            <w:tcW w:w="650" w:type="pct"/>
            <w:tcBorders>
              <w:tl2br w:val="nil"/>
              <w:tr2bl w:val="nil"/>
            </w:tcBorders>
            <w:vAlign w:val="center"/>
          </w:tcPr>
          <w:p w14:paraId="602108E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数量</w:t>
            </w:r>
          </w:p>
        </w:tc>
        <w:tc>
          <w:tcPr>
            <w:tcW w:w="679" w:type="pct"/>
            <w:tcBorders>
              <w:tl2br w:val="nil"/>
              <w:tr2bl w:val="nil"/>
            </w:tcBorders>
            <w:vAlign w:val="center"/>
          </w:tcPr>
          <w:p w14:paraId="6F6CA6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匡算投资（万元）</w:t>
            </w:r>
          </w:p>
        </w:tc>
      </w:tr>
      <w:tr w14:paraId="663692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235" w:type="pct"/>
            <w:tcBorders>
              <w:tl2br w:val="nil"/>
              <w:tr2bl w:val="nil"/>
            </w:tcBorders>
            <w:vAlign w:val="center"/>
          </w:tcPr>
          <w:p w14:paraId="529CCE3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1073" w:type="pct"/>
            <w:tcBorders>
              <w:tl2br w:val="nil"/>
              <w:tr2bl w:val="nil"/>
            </w:tcBorders>
            <w:noWrap/>
            <w:vAlign w:val="center"/>
          </w:tcPr>
          <w:p w14:paraId="40D6588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83团一片区供水工程</w:t>
            </w:r>
          </w:p>
        </w:tc>
        <w:tc>
          <w:tcPr>
            <w:tcW w:w="1623" w:type="pct"/>
            <w:tcBorders>
              <w:tl2br w:val="nil"/>
              <w:tr2bl w:val="nil"/>
            </w:tcBorders>
            <w:vAlign w:val="center"/>
          </w:tcPr>
          <w:p w14:paraId="649B48C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多参数水质综合检测箱；超纯水机；玻璃器皿；实验室装修</w:t>
            </w:r>
          </w:p>
        </w:tc>
        <w:tc>
          <w:tcPr>
            <w:tcW w:w="736" w:type="pct"/>
            <w:tcBorders>
              <w:tl2br w:val="nil"/>
              <w:tr2bl w:val="nil"/>
            </w:tcBorders>
            <w:vAlign w:val="center"/>
          </w:tcPr>
          <w:p w14:paraId="4D5A2CD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650" w:type="pct"/>
            <w:tcBorders>
              <w:tl2br w:val="nil"/>
              <w:tr2bl w:val="nil"/>
            </w:tcBorders>
            <w:vAlign w:val="center"/>
          </w:tcPr>
          <w:p w14:paraId="1E42DC0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9" w:type="pct"/>
            <w:tcBorders>
              <w:tl2br w:val="nil"/>
              <w:tr2bl w:val="nil"/>
            </w:tcBorders>
            <w:vAlign w:val="center"/>
          </w:tcPr>
          <w:p w14:paraId="478B1F6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10.57</w:t>
            </w:r>
          </w:p>
        </w:tc>
      </w:tr>
      <w:tr w14:paraId="524344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235" w:type="pct"/>
            <w:tcBorders>
              <w:tl2br w:val="nil"/>
              <w:tr2bl w:val="nil"/>
            </w:tcBorders>
            <w:vAlign w:val="center"/>
          </w:tcPr>
          <w:p w14:paraId="36211DC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w:t>
            </w:r>
          </w:p>
        </w:tc>
        <w:tc>
          <w:tcPr>
            <w:tcW w:w="1073" w:type="pct"/>
            <w:tcBorders>
              <w:tl2br w:val="nil"/>
              <w:tr2bl w:val="nil"/>
            </w:tcBorders>
            <w:noWrap/>
            <w:vAlign w:val="center"/>
          </w:tcPr>
          <w:p w14:paraId="4ABBF8A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双河市城市水厂供水工程</w:t>
            </w:r>
          </w:p>
        </w:tc>
        <w:tc>
          <w:tcPr>
            <w:tcW w:w="1623" w:type="pct"/>
            <w:tcBorders>
              <w:tl2br w:val="nil"/>
              <w:tr2bl w:val="nil"/>
            </w:tcBorders>
            <w:vAlign w:val="center"/>
          </w:tcPr>
          <w:p w14:paraId="6A0A658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多参数水质综合检测箱；超纯水机；玻璃器皿；实验室装修</w:t>
            </w:r>
          </w:p>
        </w:tc>
        <w:tc>
          <w:tcPr>
            <w:tcW w:w="736" w:type="pct"/>
            <w:tcBorders>
              <w:tl2br w:val="nil"/>
              <w:tr2bl w:val="nil"/>
            </w:tcBorders>
            <w:vAlign w:val="center"/>
          </w:tcPr>
          <w:p w14:paraId="4CC57EC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650" w:type="pct"/>
            <w:tcBorders>
              <w:tl2br w:val="nil"/>
              <w:tr2bl w:val="nil"/>
            </w:tcBorders>
            <w:vAlign w:val="center"/>
          </w:tcPr>
          <w:p w14:paraId="74F383B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79" w:type="pct"/>
            <w:tcBorders>
              <w:tl2br w:val="nil"/>
              <w:tr2bl w:val="nil"/>
            </w:tcBorders>
            <w:vAlign w:val="center"/>
          </w:tcPr>
          <w:p w14:paraId="47C4DE4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10.57</w:t>
            </w:r>
          </w:p>
        </w:tc>
      </w:tr>
      <w:tr w14:paraId="58BB3C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1308" w:type="pct"/>
            <w:gridSpan w:val="2"/>
            <w:tcBorders>
              <w:tl2br w:val="nil"/>
              <w:tr2bl w:val="nil"/>
            </w:tcBorders>
            <w:vAlign w:val="center"/>
          </w:tcPr>
          <w:p w14:paraId="390F792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总计</w:t>
            </w:r>
          </w:p>
        </w:tc>
        <w:tc>
          <w:tcPr>
            <w:tcW w:w="1623" w:type="pct"/>
            <w:tcBorders>
              <w:tl2br w:val="nil"/>
              <w:tr2bl w:val="nil"/>
            </w:tcBorders>
            <w:vAlign w:val="center"/>
          </w:tcPr>
          <w:p w14:paraId="5D49FCC2">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736" w:type="pct"/>
            <w:tcBorders>
              <w:tl2br w:val="nil"/>
              <w:tr2bl w:val="nil"/>
            </w:tcBorders>
            <w:vAlign w:val="center"/>
          </w:tcPr>
          <w:p w14:paraId="6F80A1E7">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650" w:type="pct"/>
            <w:tcBorders>
              <w:tl2br w:val="nil"/>
              <w:tr2bl w:val="nil"/>
            </w:tcBorders>
            <w:vAlign w:val="center"/>
          </w:tcPr>
          <w:p w14:paraId="10B908F8">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679" w:type="pct"/>
            <w:tcBorders>
              <w:tl2br w:val="nil"/>
              <w:tr2bl w:val="nil"/>
            </w:tcBorders>
            <w:vAlign w:val="center"/>
          </w:tcPr>
          <w:p w14:paraId="6C71ED5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21.14</w:t>
            </w:r>
          </w:p>
        </w:tc>
      </w:tr>
    </w:tbl>
    <w:p w14:paraId="111011B7">
      <w:pPr>
        <w:keepNext/>
        <w:keepLines/>
        <w:pageBreakBefore w:val="0"/>
        <w:widowControl w:val="0"/>
        <w:kinsoku/>
        <w:wordWrap/>
        <w:overflowPunct/>
        <w:topLinePunct w:val="0"/>
        <w:autoSpaceDE w:val="0"/>
        <w:autoSpaceDN/>
        <w:bidi w:val="0"/>
        <w:adjustRightInd/>
        <w:snapToGrid/>
        <w:spacing w:line="560" w:lineRule="exact"/>
        <w:ind w:firstLine="640" w:firstLineChars="200"/>
        <w:textAlignment w:val="auto"/>
        <w:outlineLvl w:val="2"/>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2.</w:t>
      </w:r>
      <w:r>
        <w:rPr>
          <w:rFonts w:hint="default" w:ascii="Times New Roman" w:hAnsi="Times New Roman" w:eastAsia="仿宋_GB2312" w:cs="Times New Roman"/>
          <w:b w:val="0"/>
          <w:bCs w:val="0"/>
          <w:color w:val="auto"/>
          <w:sz w:val="32"/>
          <w:szCs w:val="32"/>
          <w:highlight w:val="none"/>
        </w:rPr>
        <w:t>水质在线监测系统</w:t>
      </w:r>
    </w:p>
    <w:p w14:paraId="45CAD212">
      <w:pPr>
        <w:pageBreakBefore w:val="0"/>
        <w:widowControl w:val="0"/>
        <w:kinsoku/>
        <w:wordWrap/>
        <w:overflowPunct/>
        <w:topLinePunct w:val="0"/>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为了提高供水保障率及水质达标率，利用现代智能在线监测技术，实时监测水厂出厂水质及管网末梢水质，能够及时反映水质状况，为水厂</w:t>
      </w:r>
      <w:r>
        <w:rPr>
          <w:rFonts w:hint="eastAsia" w:ascii="仿宋_GB2312" w:hAnsi="仿宋_GB2312" w:eastAsia="仿宋_GB2312" w:cs="仿宋_GB2312"/>
          <w:b w:val="0"/>
          <w:bCs w:val="0"/>
          <w:color w:val="auto"/>
          <w:sz w:val="32"/>
          <w:szCs w:val="32"/>
          <w:highlight w:val="none"/>
          <w:lang w:eastAsia="zh-CN"/>
        </w:rPr>
        <w:t>供水</w:t>
      </w:r>
      <w:r>
        <w:rPr>
          <w:rFonts w:hint="eastAsia" w:ascii="仿宋_GB2312" w:hAnsi="仿宋_GB2312" w:eastAsia="仿宋_GB2312" w:cs="仿宋_GB2312"/>
          <w:b w:val="0"/>
          <w:bCs w:val="0"/>
          <w:color w:val="auto"/>
          <w:sz w:val="32"/>
          <w:szCs w:val="32"/>
          <w:highlight w:val="none"/>
        </w:rPr>
        <w:t>安全预案提供及时可靠的数据支撑。农村供水水厂建设分散，技术力量薄弱，水质监测设备需要定期的维护，为了保证水质在线监测的正常运行，浊度、</w:t>
      </w:r>
      <w:r>
        <w:rPr>
          <w:rFonts w:hint="default" w:ascii="Times New Roman" w:hAnsi="Times New Roman" w:eastAsia="仿宋_GB2312" w:cs="Times New Roman"/>
          <w:b w:val="0"/>
          <w:bCs w:val="0"/>
          <w:color w:val="auto"/>
          <w:sz w:val="32"/>
          <w:szCs w:val="32"/>
          <w:highlight w:val="none"/>
        </w:rPr>
        <w:t>PH、余氯监测设备应具有自清洗功能，余氯应使用国家标准DPD</w:t>
      </w:r>
      <w:r>
        <w:rPr>
          <w:rFonts w:hint="eastAsia" w:ascii="仿宋_GB2312" w:hAnsi="仿宋_GB2312" w:eastAsia="仿宋_GB2312" w:cs="仿宋_GB2312"/>
          <w:b w:val="0"/>
          <w:bCs w:val="0"/>
          <w:color w:val="auto"/>
          <w:sz w:val="32"/>
          <w:szCs w:val="32"/>
          <w:highlight w:val="none"/>
        </w:rPr>
        <w:t>比色法，具有自动标定功能，减少维护工作。</w:t>
      </w:r>
    </w:p>
    <w:p w14:paraId="094087FE">
      <w:pPr>
        <w:pageBreakBefore w:val="0"/>
        <w:widowControl w:val="0"/>
        <w:kinsoku/>
        <w:wordWrap/>
        <w:overflowPunct/>
        <w:topLinePunct w:val="0"/>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第五师农村供水高质量发展规划新建水源（入厂水）监测</w:t>
      </w:r>
      <w:r>
        <w:rPr>
          <w:rFonts w:hint="default" w:ascii="Times New Roman" w:hAnsi="Times New Roman" w:eastAsia="仿宋_GB2312" w:cs="Times New Roman"/>
          <w:b w:val="0"/>
          <w:bCs w:val="0"/>
          <w:color w:val="auto"/>
          <w:sz w:val="32"/>
          <w:szCs w:val="32"/>
          <w:highlight w:val="none"/>
        </w:rPr>
        <w:t>15处，出厂水监测15处，末梢水监测20处，分别监测入场水pH值、浊度、水温、溶氧量、电导率出厂水浊度、PH、电导率、余氯、温度及末梢水浊度、余氯、PH</w:t>
      </w:r>
      <w:r>
        <w:rPr>
          <w:rFonts w:hint="eastAsia" w:ascii="仿宋_GB2312" w:hAnsi="仿宋_GB2312" w:eastAsia="仿宋_GB2312" w:cs="仿宋_GB2312"/>
          <w:b w:val="0"/>
          <w:bCs w:val="0"/>
          <w:color w:val="auto"/>
          <w:sz w:val="32"/>
          <w:szCs w:val="32"/>
          <w:highlight w:val="none"/>
        </w:rPr>
        <w:t>。</w:t>
      </w:r>
    </w:p>
    <w:p w14:paraId="35C99626">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各监测设备功能及技术要求如</w:t>
      </w:r>
      <w:r>
        <w:rPr>
          <w:rFonts w:hint="default" w:ascii="Times New Roman" w:hAnsi="Times New Roman" w:eastAsia="仿宋_GB2312" w:cs="Times New Roman"/>
          <w:b w:val="0"/>
          <w:bCs w:val="0"/>
          <w:color w:val="auto"/>
          <w:sz w:val="32"/>
          <w:szCs w:val="32"/>
          <w:highlight w:val="none"/>
        </w:rPr>
        <w:t>表</w:t>
      </w:r>
      <w:r>
        <w:rPr>
          <w:rFonts w:hint="default" w:ascii="Times New Roman" w:hAnsi="Times New Roman" w:eastAsia="仿宋_GB2312" w:cs="Times New Roman"/>
          <w:b w:val="0"/>
          <w:bCs w:val="0"/>
          <w:color w:val="auto"/>
          <w:sz w:val="32"/>
          <w:szCs w:val="32"/>
          <w:highlight w:val="none"/>
          <w:lang w:val="en-US" w:eastAsia="zh-CN"/>
        </w:rPr>
        <w:t>5</w:t>
      </w:r>
      <w:r>
        <w:rPr>
          <w:rFonts w:hint="default" w:ascii="Times New Roman" w:hAnsi="Times New Roman" w:eastAsia="仿宋_GB2312" w:cs="Times New Roman"/>
          <w:b w:val="0"/>
          <w:bCs w:val="0"/>
          <w:color w:val="auto"/>
          <w:sz w:val="32"/>
          <w:szCs w:val="32"/>
          <w:highlight w:val="none"/>
        </w:rPr>
        <w:t>.</w:t>
      </w:r>
      <w:r>
        <w:rPr>
          <w:rFonts w:hint="default" w:ascii="Times New Roman" w:hAnsi="Times New Roman" w:eastAsia="仿宋_GB2312" w:cs="Times New Roman"/>
          <w:b w:val="0"/>
          <w:bCs w:val="0"/>
          <w:color w:val="auto"/>
          <w:sz w:val="32"/>
          <w:szCs w:val="32"/>
          <w:highlight w:val="none"/>
          <w:lang w:val="en-US" w:eastAsia="zh-CN"/>
        </w:rPr>
        <w:t>7</w:t>
      </w:r>
      <w:r>
        <w:rPr>
          <w:rFonts w:hint="default" w:ascii="Times New Roman" w:hAnsi="Times New Roman" w:eastAsia="仿宋_GB2312" w:cs="Times New Roman"/>
          <w:b w:val="0"/>
          <w:bCs w:val="0"/>
          <w:color w:val="auto"/>
          <w:sz w:val="32"/>
          <w:szCs w:val="32"/>
          <w:highlight w:val="none"/>
        </w:rPr>
        <w:t>-3</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lang w:val="en-US" w:eastAsia="zh-CN"/>
        </w:rPr>
        <w:t>5.7</w:t>
      </w:r>
      <w:r>
        <w:rPr>
          <w:rFonts w:hint="default" w:ascii="Times New Roman" w:hAnsi="Times New Roman" w:eastAsia="仿宋_GB2312" w:cs="Times New Roman"/>
          <w:b w:val="0"/>
          <w:bCs w:val="0"/>
          <w:color w:val="auto"/>
          <w:sz w:val="32"/>
          <w:szCs w:val="32"/>
          <w:highlight w:val="none"/>
        </w:rPr>
        <w:t>-6，水源水质监测设备及投资匡算见表</w:t>
      </w:r>
      <w:r>
        <w:rPr>
          <w:rFonts w:hint="default" w:ascii="Times New Roman" w:hAnsi="Times New Roman" w:eastAsia="仿宋_GB2312" w:cs="Times New Roman"/>
          <w:b w:val="0"/>
          <w:bCs w:val="0"/>
          <w:color w:val="auto"/>
          <w:sz w:val="32"/>
          <w:szCs w:val="32"/>
          <w:highlight w:val="none"/>
          <w:lang w:val="en-US" w:eastAsia="zh-CN"/>
        </w:rPr>
        <w:t>5</w:t>
      </w:r>
      <w:r>
        <w:rPr>
          <w:rFonts w:hint="default" w:ascii="Times New Roman" w:hAnsi="Times New Roman" w:eastAsia="仿宋_GB2312" w:cs="Times New Roman"/>
          <w:b w:val="0"/>
          <w:bCs w:val="0"/>
          <w:color w:val="auto"/>
          <w:sz w:val="32"/>
          <w:szCs w:val="32"/>
          <w:highlight w:val="none"/>
        </w:rPr>
        <w:t>.</w:t>
      </w:r>
      <w:r>
        <w:rPr>
          <w:rFonts w:hint="default" w:ascii="Times New Roman" w:hAnsi="Times New Roman" w:eastAsia="仿宋_GB2312" w:cs="Times New Roman"/>
          <w:b w:val="0"/>
          <w:bCs w:val="0"/>
          <w:color w:val="auto"/>
          <w:sz w:val="32"/>
          <w:szCs w:val="32"/>
          <w:highlight w:val="none"/>
          <w:lang w:val="en-US" w:eastAsia="zh-CN"/>
        </w:rPr>
        <w:t>7</w:t>
      </w:r>
      <w:r>
        <w:rPr>
          <w:rFonts w:hint="default" w:ascii="Times New Roman" w:hAnsi="Times New Roman" w:eastAsia="仿宋_GB2312" w:cs="Times New Roman"/>
          <w:b w:val="0"/>
          <w:bCs w:val="0"/>
          <w:color w:val="auto"/>
          <w:sz w:val="32"/>
          <w:szCs w:val="32"/>
          <w:highlight w:val="none"/>
        </w:rPr>
        <w:t>-7</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lang w:val="en-US" w:eastAsia="zh-CN"/>
        </w:rPr>
        <w:t>5.7-</w:t>
      </w:r>
      <w:r>
        <w:rPr>
          <w:rFonts w:hint="default" w:ascii="Times New Roman" w:hAnsi="Times New Roman" w:eastAsia="仿宋_GB2312" w:cs="Times New Roman"/>
          <w:b w:val="0"/>
          <w:bCs w:val="0"/>
          <w:color w:val="auto"/>
          <w:sz w:val="32"/>
          <w:szCs w:val="32"/>
          <w:highlight w:val="none"/>
        </w:rPr>
        <w:t>9。</w:t>
      </w:r>
    </w:p>
    <w:p w14:paraId="2E00F432">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76FF856D">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5CA518F4">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276C5763">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1B359FB3">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7AF31EDC">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06A629D4">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0CA0B660">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08065EFC">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1BB17EDB">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76BEFD6D">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54DA7231">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44C952F8">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49636049">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1A7BFD39">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50C25C62">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32095687">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5EE92350">
      <w:pPr>
        <w:pageBreakBefore w:val="0"/>
        <w:widowControl w:val="0"/>
        <w:kinsoku/>
        <w:wordWrap/>
        <w:overflowPunct/>
        <w:topLinePunct w:val="0"/>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p>
    <w:p w14:paraId="5196CF9A">
      <w:pPr>
        <w:pageBreakBefore w:val="0"/>
        <w:widowControl w:val="0"/>
        <w:kinsoku/>
        <w:wordWrap/>
        <w:overflowPunct/>
        <w:topLinePunct w:val="0"/>
        <w:autoSpaceDN/>
        <w:bidi w:val="0"/>
        <w:adjustRightInd/>
        <w:snapToGrid/>
        <w:spacing w:line="560" w:lineRule="exact"/>
        <w:textAlignment w:val="auto"/>
        <w:rPr>
          <w:rFonts w:hint="default" w:ascii="Times New Roman" w:hAnsi="Times New Roman" w:eastAsia="仿宋_GB2312" w:cs="Times New Roman"/>
          <w:b w:val="0"/>
          <w:bCs w:val="0"/>
          <w:color w:val="auto"/>
          <w:sz w:val="32"/>
          <w:szCs w:val="32"/>
          <w:highlight w:val="none"/>
        </w:rPr>
      </w:pPr>
    </w:p>
    <w:p w14:paraId="2E79DE96">
      <w:pPr>
        <w:spacing w:line="600" w:lineRule="exact"/>
        <w:jc w:val="left"/>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表</w:t>
      </w:r>
      <w:r>
        <w:rPr>
          <w:rFonts w:hint="default" w:ascii="Times New Roman" w:hAnsi="Times New Roman" w:eastAsia="仿宋" w:cs="Times New Roman"/>
          <w:b w:val="0"/>
          <w:bCs w:val="0"/>
          <w:color w:val="auto"/>
          <w:sz w:val="21"/>
          <w:szCs w:val="21"/>
          <w:highlight w:val="none"/>
        </w:rPr>
        <w:t>5.</w:t>
      </w:r>
      <w:r>
        <w:rPr>
          <w:rFonts w:hint="default" w:ascii="Times New Roman" w:hAnsi="Times New Roman" w:eastAsia="仿宋" w:cs="Times New Roman"/>
          <w:b w:val="0"/>
          <w:bCs w:val="0"/>
          <w:color w:val="auto"/>
          <w:sz w:val="21"/>
          <w:szCs w:val="21"/>
          <w:highlight w:val="none"/>
          <w:lang w:val="en-US" w:eastAsia="zh-CN"/>
        </w:rPr>
        <w:t>7</w:t>
      </w:r>
      <w:r>
        <w:rPr>
          <w:rFonts w:hint="default" w:ascii="Times New Roman" w:hAnsi="Times New Roman" w:eastAsia="仿宋_GB2312" w:cs="Times New Roman"/>
          <w:b w:val="0"/>
          <w:bCs w:val="0"/>
          <w:color w:val="auto"/>
          <w:sz w:val="21"/>
          <w:szCs w:val="21"/>
          <w:highlight w:val="none"/>
        </w:rPr>
        <w:t>-</w:t>
      </w:r>
      <w:r>
        <w:rPr>
          <w:rFonts w:hint="default" w:ascii="Times New Roman" w:hAnsi="Times New Roman" w:eastAsia="仿宋" w:cs="Times New Roman"/>
          <w:b w:val="0"/>
          <w:bCs w:val="0"/>
          <w:color w:val="auto"/>
          <w:sz w:val="21"/>
          <w:szCs w:val="21"/>
          <w:highlight w:val="none"/>
        </w:rPr>
        <w:t>3</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rPr>
        <w:t>监测设备的技术要求（入厂水：地表水）</w:t>
      </w:r>
    </w:p>
    <w:tbl>
      <w:tblPr>
        <w:tblStyle w:val="19"/>
        <w:tblW w:w="914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43"/>
        <w:gridCol w:w="949"/>
        <w:gridCol w:w="6556"/>
      </w:tblGrid>
      <w:tr w14:paraId="42B3A7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1643" w:type="dxa"/>
            <w:tcBorders>
              <w:tl2br w:val="nil"/>
              <w:tr2bl w:val="nil"/>
            </w:tcBorders>
            <w:vAlign w:val="center"/>
          </w:tcPr>
          <w:p w14:paraId="5FCE8579">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水源水质监测</w:t>
            </w:r>
          </w:p>
        </w:tc>
        <w:tc>
          <w:tcPr>
            <w:tcW w:w="949" w:type="dxa"/>
            <w:tcBorders>
              <w:tl2br w:val="nil"/>
              <w:tr2bl w:val="nil"/>
            </w:tcBorders>
            <w:vAlign w:val="center"/>
          </w:tcPr>
          <w:p w14:paraId="417FA1C5">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监测项目</w:t>
            </w:r>
          </w:p>
        </w:tc>
        <w:tc>
          <w:tcPr>
            <w:tcW w:w="0" w:type="auto"/>
            <w:tcBorders>
              <w:tl2br w:val="nil"/>
              <w:tr2bl w:val="nil"/>
            </w:tcBorders>
            <w:vAlign w:val="center"/>
          </w:tcPr>
          <w:p w14:paraId="11775F21">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技术要求</w:t>
            </w:r>
          </w:p>
        </w:tc>
      </w:tr>
      <w:tr w14:paraId="140E28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63AA3B22">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w:t>
            </w:r>
          </w:p>
        </w:tc>
        <w:tc>
          <w:tcPr>
            <w:tcW w:w="949" w:type="dxa"/>
            <w:tcBorders>
              <w:tl2br w:val="nil"/>
              <w:tr2bl w:val="nil"/>
            </w:tcBorders>
            <w:vAlign w:val="center"/>
          </w:tcPr>
          <w:p w14:paraId="024FE34A">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控制主机</w:t>
            </w:r>
          </w:p>
        </w:tc>
        <w:tc>
          <w:tcPr>
            <w:tcW w:w="0" w:type="auto"/>
            <w:tcBorders>
              <w:tl2br w:val="nil"/>
              <w:tr2bl w:val="nil"/>
            </w:tcBorders>
          </w:tcPr>
          <w:p w14:paraId="556CCDC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1★双屏显示：调试屏、监控屏分离式设计，实现日常观测与调试分离，不借助外部设备完成调视和编程。</w:t>
            </w:r>
          </w:p>
          <w:p w14:paraId="44F3D6F9">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2监控屏分辨率：≥1024*600像素；</w:t>
            </w:r>
          </w:p>
          <w:p w14:paraId="63BED899">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3调试屏分辨率：≥320*240 像素；</w:t>
            </w:r>
          </w:p>
          <w:p w14:paraId="1D520731">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4监控屏尺寸：≥10.3寸宽屏；</w:t>
            </w:r>
          </w:p>
          <w:p w14:paraId="3126927A">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5调试屏尺寸：≥3.2寸宽屏；</w:t>
            </w:r>
          </w:p>
          <w:p w14:paraId="45814356">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6★安全等级：机械锁与密码双重保护；</w:t>
            </w:r>
          </w:p>
          <w:p w14:paraId="1F606725">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7★输入通道：先进的多通道技术，至少支持6通道信号输入；</w:t>
            </w:r>
          </w:p>
          <w:p w14:paraId="356C02FF">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8 六路信号输出：包括4～20mA接口、220V 5A继电器、RS232或RS485对外信息传输接口，并可选配GPRS远程传输模块；</w:t>
            </w:r>
          </w:p>
          <w:p w14:paraId="2434F0F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9工作环境：0~60℃，0～85％相对湿度、无冷凝；</w:t>
            </w:r>
          </w:p>
          <w:p w14:paraId="2A4D8351">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10存储环境：-20~70℃，0～95％相对湿度、无冷凝；</w:t>
            </w:r>
          </w:p>
          <w:p w14:paraId="60D79C46">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11电源：100～240VAC，50/60Hz；</w:t>
            </w:r>
          </w:p>
          <w:p w14:paraId="37702EA5">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12通讯协议：支持MODBUS/RS485，MODBUS/RS232；</w:t>
            </w:r>
          </w:p>
        </w:tc>
      </w:tr>
      <w:tr w14:paraId="4B0100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6DE68649">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w:t>
            </w:r>
          </w:p>
        </w:tc>
        <w:tc>
          <w:tcPr>
            <w:tcW w:w="949" w:type="dxa"/>
            <w:tcBorders>
              <w:tl2br w:val="nil"/>
              <w:tr2bl w:val="nil"/>
            </w:tcBorders>
            <w:vAlign w:val="center"/>
          </w:tcPr>
          <w:p w14:paraId="45978CCF">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浊度</w:t>
            </w:r>
          </w:p>
        </w:tc>
        <w:tc>
          <w:tcPr>
            <w:tcW w:w="0" w:type="auto"/>
            <w:tcBorders>
              <w:tl2br w:val="nil"/>
              <w:tr2bl w:val="nil"/>
            </w:tcBorders>
          </w:tcPr>
          <w:p w14:paraId="18BE36B1">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1★测量范围：0.001～9.999NTU；10.00～99.99NTU；100.0～200.0NTU（支持扩展至1000NTU）自动智能切换量程；</w:t>
            </w:r>
          </w:p>
          <w:p w14:paraId="236F38AB">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2精度：0～40NTU 时，读数的±2%，40～200NTU 时，读数的±5%；</w:t>
            </w:r>
          </w:p>
          <w:p w14:paraId="7BC82FFF">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3重现性：优于读数的±1.0%或±0.002，取大者；</w:t>
            </w:r>
          </w:p>
          <w:p w14:paraId="0A71F193">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4响应时间：不大于1min；</w:t>
            </w:r>
          </w:p>
          <w:p w14:paraId="25D767B0">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5信号平均：在6～120秒范围内智能最优选择；</w:t>
            </w:r>
          </w:p>
          <w:p w14:paraId="44DA7636">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6工作温度：双传感器0℃∼50℃；</w:t>
            </w:r>
          </w:p>
          <w:p w14:paraId="6EBFA9DC">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7★标准方法：90°散射法，国家标准检测方法GB/T5750-2022浊度标准检测方法；</w:t>
            </w:r>
          </w:p>
          <w:p w14:paraId="2B5463CC">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8★采用置原技术，更够有效延长校准周期；支持自动清洗，设定运行期间内免维护。</w:t>
            </w:r>
          </w:p>
        </w:tc>
      </w:tr>
      <w:tr w14:paraId="72C360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4A4FA2EA">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w:t>
            </w:r>
          </w:p>
        </w:tc>
        <w:tc>
          <w:tcPr>
            <w:tcW w:w="949" w:type="dxa"/>
            <w:tcBorders>
              <w:tl2br w:val="nil"/>
              <w:tr2bl w:val="nil"/>
            </w:tcBorders>
            <w:vAlign w:val="center"/>
          </w:tcPr>
          <w:p w14:paraId="53906645">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PH</w:t>
            </w:r>
          </w:p>
        </w:tc>
        <w:tc>
          <w:tcPr>
            <w:tcW w:w="0" w:type="auto"/>
            <w:tcBorders>
              <w:tl2br w:val="nil"/>
              <w:tr2bl w:val="nil"/>
            </w:tcBorders>
          </w:tcPr>
          <w:p w14:paraId="240309DB">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1应用范围：为饮用水pH值测定而设计；</w:t>
            </w:r>
          </w:p>
          <w:p w14:paraId="672609F2">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2测试原理：电极法；</w:t>
            </w:r>
          </w:p>
          <w:p w14:paraId="7EC84C7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3测量范围：1-14</w:t>
            </w:r>
          </w:p>
          <w:p w14:paraId="32E2AF8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4分辨率：0.01</w:t>
            </w:r>
          </w:p>
        </w:tc>
      </w:tr>
      <w:tr w14:paraId="402EA4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3FBEB3A3">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w:t>
            </w:r>
          </w:p>
        </w:tc>
        <w:tc>
          <w:tcPr>
            <w:tcW w:w="949" w:type="dxa"/>
            <w:tcBorders>
              <w:tl2br w:val="nil"/>
              <w:tr2bl w:val="nil"/>
            </w:tcBorders>
            <w:vAlign w:val="center"/>
          </w:tcPr>
          <w:p w14:paraId="0A852ECC">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溶氧量</w:t>
            </w:r>
          </w:p>
        </w:tc>
        <w:tc>
          <w:tcPr>
            <w:tcW w:w="0" w:type="auto"/>
            <w:tcBorders>
              <w:tl2br w:val="nil"/>
              <w:tr2bl w:val="nil"/>
            </w:tcBorders>
          </w:tcPr>
          <w:p w14:paraId="3B40AA8B">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1测量范围：0～20mg/L</w:t>
            </w:r>
          </w:p>
          <w:p w14:paraId="03CDDBF5">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2重复性：0.3mg/L</w:t>
            </w:r>
          </w:p>
          <w:p w14:paraId="71A482AA">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3示值误差：±0.5%</w:t>
            </w:r>
          </w:p>
        </w:tc>
      </w:tr>
      <w:tr w14:paraId="4FB723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7B191A03">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w:t>
            </w:r>
          </w:p>
        </w:tc>
        <w:tc>
          <w:tcPr>
            <w:tcW w:w="949" w:type="dxa"/>
            <w:tcBorders>
              <w:tl2br w:val="nil"/>
              <w:tr2bl w:val="nil"/>
            </w:tcBorders>
            <w:vAlign w:val="center"/>
          </w:tcPr>
          <w:p w14:paraId="7977EF43">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电导率</w:t>
            </w:r>
          </w:p>
        </w:tc>
        <w:tc>
          <w:tcPr>
            <w:tcW w:w="0" w:type="auto"/>
            <w:tcBorders>
              <w:tl2br w:val="nil"/>
              <w:tr2bl w:val="nil"/>
            </w:tcBorders>
          </w:tcPr>
          <w:p w14:paraId="1D6448EC">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1测量范围：0～10000μS/cm；</w:t>
            </w:r>
          </w:p>
          <w:p w14:paraId="0AA6A380">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2测量范围：0.0～5000ppm；</w:t>
            </w:r>
          </w:p>
          <w:p w14:paraId="7EF212CF">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3★TDS校正系数可调；</w:t>
            </w:r>
          </w:p>
        </w:tc>
      </w:tr>
      <w:tr w14:paraId="59E5E6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67B9F27D">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w:t>
            </w:r>
          </w:p>
        </w:tc>
        <w:tc>
          <w:tcPr>
            <w:tcW w:w="949" w:type="dxa"/>
            <w:tcBorders>
              <w:tl2br w:val="nil"/>
              <w:tr2bl w:val="nil"/>
            </w:tcBorders>
            <w:vAlign w:val="center"/>
          </w:tcPr>
          <w:p w14:paraId="6C5575AF">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温度</w:t>
            </w:r>
          </w:p>
        </w:tc>
        <w:tc>
          <w:tcPr>
            <w:tcW w:w="0" w:type="auto"/>
            <w:tcBorders>
              <w:tl2br w:val="nil"/>
              <w:tr2bl w:val="nil"/>
            </w:tcBorders>
          </w:tcPr>
          <w:p w14:paraId="50041F02">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1测量原理：温度探头法</w:t>
            </w:r>
          </w:p>
          <w:p w14:paraId="6F18783A">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2测量范围：0.0～60.0 ℃</w:t>
            </w:r>
          </w:p>
          <w:p w14:paraId="329ECF49">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3分辨率：0.1 ℃</w:t>
            </w:r>
          </w:p>
          <w:p w14:paraId="38D0174A">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4重复性：≤0.2 ℃</w:t>
            </w:r>
          </w:p>
          <w:p w14:paraId="164ED6A3">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5精度：±0.2 ℃</w:t>
            </w:r>
          </w:p>
          <w:p w14:paraId="0579B78B">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6测量周期：连续测量</w:t>
            </w:r>
          </w:p>
          <w:p w14:paraId="0F083EA3">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7★校准方法：可实现空白修正和斜率修正</w:t>
            </w:r>
          </w:p>
        </w:tc>
      </w:tr>
    </w:tbl>
    <w:p w14:paraId="49297A73">
      <w:pPr>
        <w:spacing w:line="600" w:lineRule="exact"/>
        <w:jc w:val="left"/>
        <w:rPr>
          <w:rFonts w:hint="default" w:ascii="Times New Roman" w:hAnsi="Times New Roman" w:eastAsia="仿宋" w:cs="Times New Roman"/>
          <w:b w:val="0"/>
          <w:bCs w:val="0"/>
          <w:color w:val="auto"/>
          <w:szCs w:val="21"/>
          <w:highlight w:val="none"/>
        </w:rPr>
      </w:pPr>
    </w:p>
    <w:p w14:paraId="4049FBFC">
      <w:pPr>
        <w:spacing w:line="600" w:lineRule="exact"/>
        <w:jc w:val="left"/>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表</w:t>
      </w:r>
      <w:r>
        <w:rPr>
          <w:rFonts w:hint="default" w:ascii="Times New Roman" w:hAnsi="Times New Roman" w:eastAsia="仿宋" w:cs="Times New Roman"/>
          <w:b w:val="0"/>
          <w:bCs w:val="0"/>
          <w:color w:val="auto"/>
          <w:sz w:val="21"/>
          <w:szCs w:val="21"/>
          <w:highlight w:val="none"/>
        </w:rPr>
        <w:t>5.</w:t>
      </w:r>
      <w:r>
        <w:rPr>
          <w:rFonts w:hint="default" w:ascii="Times New Roman" w:hAnsi="Times New Roman" w:eastAsia="仿宋" w:cs="Times New Roman"/>
          <w:b w:val="0"/>
          <w:bCs w:val="0"/>
          <w:color w:val="auto"/>
          <w:sz w:val="21"/>
          <w:szCs w:val="21"/>
          <w:highlight w:val="none"/>
          <w:lang w:val="en-US" w:eastAsia="zh-CN"/>
        </w:rPr>
        <w:t>7</w:t>
      </w:r>
      <w:r>
        <w:rPr>
          <w:rFonts w:hint="default" w:ascii="Times New Roman" w:hAnsi="Times New Roman" w:eastAsia="仿宋_GB2312" w:cs="Times New Roman"/>
          <w:b w:val="0"/>
          <w:bCs w:val="0"/>
          <w:color w:val="auto"/>
          <w:sz w:val="21"/>
          <w:szCs w:val="21"/>
          <w:highlight w:val="none"/>
        </w:rPr>
        <w:t>-</w:t>
      </w:r>
      <w:r>
        <w:rPr>
          <w:rFonts w:hint="default" w:ascii="Times New Roman" w:hAnsi="Times New Roman" w:eastAsia="仿宋" w:cs="Times New Roman"/>
          <w:b w:val="0"/>
          <w:bCs w:val="0"/>
          <w:color w:val="auto"/>
          <w:sz w:val="21"/>
          <w:szCs w:val="21"/>
          <w:highlight w:val="none"/>
        </w:rPr>
        <w:t>4</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rPr>
        <w:t>监测设备的技术要求（入厂水：地下水）</w:t>
      </w:r>
    </w:p>
    <w:tbl>
      <w:tblPr>
        <w:tblStyle w:val="19"/>
        <w:tblW w:w="914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43"/>
        <w:gridCol w:w="949"/>
        <w:gridCol w:w="6556"/>
      </w:tblGrid>
      <w:tr w14:paraId="267161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335C5C88">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水源水质监测</w:t>
            </w:r>
          </w:p>
        </w:tc>
        <w:tc>
          <w:tcPr>
            <w:tcW w:w="949" w:type="dxa"/>
            <w:tcBorders>
              <w:tl2br w:val="nil"/>
              <w:tr2bl w:val="nil"/>
            </w:tcBorders>
            <w:vAlign w:val="center"/>
          </w:tcPr>
          <w:p w14:paraId="1C2B709B">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监测项目</w:t>
            </w:r>
          </w:p>
        </w:tc>
        <w:tc>
          <w:tcPr>
            <w:tcW w:w="0" w:type="auto"/>
            <w:tcBorders>
              <w:tl2br w:val="nil"/>
              <w:tr2bl w:val="nil"/>
            </w:tcBorders>
            <w:vAlign w:val="center"/>
          </w:tcPr>
          <w:p w14:paraId="3254D3C4">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技术要求</w:t>
            </w:r>
          </w:p>
        </w:tc>
      </w:tr>
      <w:tr w14:paraId="5CB81C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4D70D924">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w:t>
            </w:r>
          </w:p>
        </w:tc>
        <w:tc>
          <w:tcPr>
            <w:tcW w:w="949" w:type="dxa"/>
            <w:tcBorders>
              <w:tl2br w:val="nil"/>
              <w:tr2bl w:val="nil"/>
            </w:tcBorders>
            <w:vAlign w:val="center"/>
          </w:tcPr>
          <w:p w14:paraId="7D18C9B3">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控制主机</w:t>
            </w:r>
          </w:p>
        </w:tc>
        <w:tc>
          <w:tcPr>
            <w:tcW w:w="0" w:type="auto"/>
            <w:tcBorders>
              <w:tl2br w:val="nil"/>
              <w:tr2bl w:val="nil"/>
            </w:tcBorders>
          </w:tcPr>
          <w:p w14:paraId="77982910">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1★双屏显示：调试屏、监控屏分离式设计，实现日常观测与调试分离，不借助外部设备完成调视和编程。</w:t>
            </w:r>
          </w:p>
          <w:p w14:paraId="5482C8CA">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2监控屏分辨率：≥1024*600像素；</w:t>
            </w:r>
          </w:p>
          <w:p w14:paraId="1E8D9881">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3调试屏分辨率：≥320*240 像素；</w:t>
            </w:r>
          </w:p>
          <w:p w14:paraId="24BE6AC6">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4监控屏尺寸：≥10.3寸宽屏；</w:t>
            </w:r>
          </w:p>
          <w:p w14:paraId="69D0FE25">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5调试屏尺寸：≥3.2寸宽屏；</w:t>
            </w:r>
          </w:p>
          <w:p w14:paraId="2B168398">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6★安全等级：机械锁与密码双重保护；</w:t>
            </w:r>
          </w:p>
          <w:p w14:paraId="39707C8B">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7★输入通道：先进的多通道技术，至少支持6通道信号输入；</w:t>
            </w:r>
          </w:p>
          <w:p w14:paraId="560D9706">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8 六路信号输出：包括4～20mA接口、220V 5A继电器、RS232或RS485对外信息传输接口，并可选配GPRS远程传输模块；</w:t>
            </w:r>
          </w:p>
          <w:p w14:paraId="00E9B208">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9工作环境：0~60℃，0～85％相对湿度、无冷凝；</w:t>
            </w:r>
          </w:p>
          <w:p w14:paraId="7540D378">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10存储环境：-20~70℃，0～95％相对湿度、无冷凝；</w:t>
            </w:r>
          </w:p>
          <w:p w14:paraId="0E50ADF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11电源：100～240VAC，50/60Hz；</w:t>
            </w:r>
          </w:p>
          <w:p w14:paraId="6626FF81">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12通讯协议：支持MODBUS/RS485，MODBUS/RS232；</w:t>
            </w:r>
          </w:p>
        </w:tc>
      </w:tr>
      <w:tr w14:paraId="168D7B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19218A8F">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w:t>
            </w:r>
          </w:p>
        </w:tc>
        <w:tc>
          <w:tcPr>
            <w:tcW w:w="949" w:type="dxa"/>
            <w:tcBorders>
              <w:tl2br w:val="nil"/>
              <w:tr2bl w:val="nil"/>
            </w:tcBorders>
            <w:vAlign w:val="center"/>
          </w:tcPr>
          <w:p w14:paraId="76CCA516">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浊度</w:t>
            </w:r>
          </w:p>
        </w:tc>
        <w:tc>
          <w:tcPr>
            <w:tcW w:w="0" w:type="auto"/>
            <w:tcBorders>
              <w:tl2br w:val="nil"/>
              <w:tr2bl w:val="nil"/>
            </w:tcBorders>
          </w:tcPr>
          <w:p w14:paraId="407D98FE">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1测量范围：0.001～9.999NTU；10.00～99.99NTU；100.0～200.0NTU（支持扩展至1000NTU）自动智能切换量程；</w:t>
            </w:r>
          </w:p>
          <w:p w14:paraId="36EC0DFE">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2精度：0～40NTU 时，读数的±2%，40～200NTU 时，读数的±5%；</w:t>
            </w:r>
          </w:p>
          <w:p w14:paraId="0E684D7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3重现性：优于读数的±1.0%或±0.002，取大者；</w:t>
            </w:r>
          </w:p>
          <w:p w14:paraId="159A8716">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4响应时间：不大于1min；</w:t>
            </w:r>
          </w:p>
          <w:p w14:paraId="2EBAD894">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5信号平均：在6～120秒范围内智能最优选择；</w:t>
            </w:r>
          </w:p>
          <w:p w14:paraId="4554C49C">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6工作温度：双传感器0℃∼50℃；</w:t>
            </w:r>
          </w:p>
          <w:p w14:paraId="2CA0DA39">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7★标准方法：90°散射法，国家标准检测方法GB/T5750-2006浊度标准检测方法；</w:t>
            </w:r>
          </w:p>
          <w:p w14:paraId="4587FBDF">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8★采用置原技术，更够有效延长校准周期；</w:t>
            </w:r>
          </w:p>
          <w:p w14:paraId="4A60277D">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9维护：系统自动进行常规维护，清洗、校正、调零全自动；</w:t>
            </w:r>
          </w:p>
        </w:tc>
      </w:tr>
      <w:tr w14:paraId="478088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34B8FB9F">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w:t>
            </w:r>
          </w:p>
        </w:tc>
        <w:tc>
          <w:tcPr>
            <w:tcW w:w="949" w:type="dxa"/>
            <w:tcBorders>
              <w:tl2br w:val="nil"/>
              <w:tr2bl w:val="nil"/>
            </w:tcBorders>
            <w:vAlign w:val="center"/>
          </w:tcPr>
          <w:p w14:paraId="42E632C3">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PH</w:t>
            </w:r>
          </w:p>
        </w:tc>
        <w:tc>
          <w:tcPr>
            <w:tcW w:w="0" w:type="auto"/>
            <w:tcBorders>
              <w:tl2br w:val="nil"/>
              <w:tr2bl w:val="nil"/>
            </w:tcBorders>
          </w:tcPr>
          <w:p w14:paraId="3617FC1B">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1应用范围：为饮用水pH值测定而设计，符合GB/T 5750-2006 pH测定方法；</w:t>
            </w:r>
          </w:p>
          <w:p w14:paraId="0FBA8BB1">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2★测试原理：标准缓冲溶液法；</w:t>
            </w:r>
          </w:p>
          <w:p w14:paraId="62E45599">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3测量范围：默认量程6.00～9.00，同时支持：4.80～6.80；6.00~9.00；8.00～9.60；三个量程分段测量</w:t>
            </w:r>
          </w:p>
          <w:p w14:paraId="19422F1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4分辨率：0.01；</w:t>
            </w:r>
          </w:p>
          <w:p w14:paraId="15B858CD">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5准确性：±0.1；</w:t>
            </w:r>
          </w:p>
          <w:p w14:paraId="5013636E">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6★校正方式：系统内置多点定标标准曲线，双校准模式，系统支持全自动标液校准和手工外部校准；</w:t>
            </w:r>
          </w:p>
          <w:p w14:paraId="6DF6B66C">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7自动校正周期：支持60～43200min，连续可调；</w:t>
            </w:r>
          </w:p>
          <w:p w14:paraId="051403BF">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8★自动清洗周期：支持60～43200min，连续可调；</w:t>
            </w:r>
          </w:p>
          <w:p w14:paraId="7B7F1B95">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9维护：系统自动进行常规维护，清洗、校正、调零全自动；</w:t>
            </w:r>
          </w:p>
        </w:tc>
      </w:tr>
      <w:tr w14:paraId="3D4A66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25CD6CAE">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w:t>
            </w:r>
          </w:p>
        </w:tc>
        <w:tc>
          <w:tcPr>
            <w:tcW w:w="949" w:type="dxa"/>
            <w:tcBorders>
              <w:tl2br w:val="nil"/>
              <w:tr2bl w:val="nil"/>
            </w:tcBorders>
            <w:vAlign w:val="center"/>
          </w:tcPr>
          <w:p w14:paraId="65EB3F9B">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电导率</w:t>
            </w:r>
          </w:p>
        </w:tc>
        <w:tc>
          <w:tcPr>
            <w:tcW w:w="0" w:type="auto"/>
            <w:tcBorders>
              <w:tl2br w:val="nil"/>
              <w:tr2bl w:val="nil"/>
            </w:tcBorders>
          </w:tcPr>
          <w:p w14:paraId="3D4BEAD2">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1测量范围：0～10000μS/cm；</w:t>
            </w:r>
          </w:p>
          <w:p w14:paraId="02BA0EB5">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2测量范围：0.0～5000ppm；</w:t>
            </w:r>
          </w:p>
          <w:p w14:paraId="713DE1D2">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3★TDS校正系数可调；</w:t>
            </w:r>
          </w:p>
        </w:tc>
      </w:tr>
    </w:tbl>
    <w:p w14:paraId="13CF7084">
      <w:pPr>
        <w:pStyle w:val="17"/>
        <w:ind w:left="0" w:leftChars="0" w:firstLine="0" w:firstLineChars="0"/>
        <w:rPr>
          <w:rFonts w:hint="default" w:ascii="Times New Roman" w:hAnsi="Times New Roman" w:cs="Times New Roman"/>
          <w:b w:val="0"/>
          <w:bCs w:val="0"/>
          <w:color w:val="auto"/>
          <w:highlight w:val="none"/>
        </w:rPr>
      </w:pPr>
    </w:p>
    <w:p w14:paraId="778CAF7F">
      <w:pPr>
        <w:pStyle w:val="12"/>
        <w:rPr>
          <w:rFonts w:hint="default" w:ascii="Times New Roman" w:hAnsi="Times New Roman" w:cs="Times New Roman"/>
        </w:rPr>
      </w:pPr>
    </w:p>
    <w:p w14:paraId="6B79D59C">
      <w:pPr>
        <w:spacing w:line="600" w:lineRule="exact"/>
        <w:jc w:val="left"/>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表</w:t>
      </w:r>
      <w:r>
        <w:rPr>
          <w:rFonts w:hint="default" w:ascii="Times New Roman" w:hAnsi="Times New Roman" w:eastAsia="仿宋" w:cs="Times New Roman"/>
          <w:b w:val="0"/>
          <w:bCs w:val="0"/>
          <w:color w:val="auto"/>
          <w:szCs w:val="21"/>
          <w:highlight w:val="none"/>
          <w:lang w:val="en-US" w:eastAsia="zh-CN"/>
        </w:rPr>
        <w:t>5</w:t>
      </w:r>
      <w:r>
        <w:rPr>
          <w:rFonts w:hint="default" w:ascii="Times New Roman" w:hAnsi="Times New Roman" w:eastAsia="仿宋" w:cs="Times New Roman"/>
          <w:b w:val="0"/>
          <w:bCs w:val="0"/>
          <w:color w:val="auto"/>
          <w:szCs w:val="21"/>
          <w:highlight w:val="none"/>
        </w:rPr>
        <w:t>.</w:t>
      </w:r>
      <w:r>
        <w:rPr>
          <w:rFonts w:hint="default" w:ascii="Times New Roman" w:hAnsi="Times New Roman" w:eastAsia="仿宋" w:cs="Times New Roman"/>
          <w:b w:val="0"/>
          <w:bCs w:val="0"/>
          <w:color w:val="auto"/>
          <w:szCs w:val="21"/>
          <w:highlight w:val="none"/>
          <w:lang w:val="en-US" w:eastAsia="zh-CN"/>
        </w:rPr>
        <w:t>7</w:t>
      </w:r>
      <w:r>
        <w:rPr>
          <w:rFonts w:hint="default" w:ascii="Times New Roman" w:hAnsi="Times New Roman" w:eastAsia="仿宋_GB2312" w:cs="Times New Roman"/>
          <w:b w:val="0"/>
          <w:bCs w:val="0"/>
          <w:color w:val="auto"/>
          <w:sz w:val="21"/>
          <w:szCs w:val="21"/>
          <w:highlight w:val="none"/>
        </w:rPr>
        <w:t>-</w:t>
      </w:r>
      <w:r>
        <w:rPr>
          <w:rFonts w:hint="default" w:ascii="Times New Roman" w:hAnsi="Times New Roman" w:eastAsia="仿宋" w:cs="Times New Roman"/>
          <w:b w:val="0"/>
          <w:bCs w:val="0"/>
          <w:color w:val="auto"/>
          <w:szCs w:val="21"/>
          <w:highlight w:val="none"/>
        </w:rPr>
        <w:t xml:space="preserve">5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rPr>
        <w:t>监测设备的技术要求（出厂水）</w:t>
      </w:r>
    </w:p>
    <w:tbl>
      <w:tblPr>
        <w:tblStyle w:val="19"/>
        <w:tblW w:w="914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43"/>
        <w:gridCol w:w="949"/>
        <w:gridCol w:w="6556"/>
      </w:tblGrid>
      <w:tr w14:paraId="303B0F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59EE466D">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出厂水水质监测</w:t>
            </w:r>
          </w:p>
        </w:tc>
        <w:tc>
          <w:tcPr>
            <w:tcW w:w="949" w:type="dxa"/>
            <w:tcBorders>
              <w:tl2br w:val="nil"/>
              <w:tr2bl w:val="nil"/>
            </w:tcBorders>
            <w:vAlign w:val="center"/>
          </w:tcPr>
          <w:p w14:paraId="6BA14D47">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监测项目</w:t>
            </w:r>
          </w:p>
        </w:tc>
        <w:tc>
          <w:tcPr>
            <w:tcW w:w="0" w:type="auto"/>
            <w:tcBorders>
              <w:tl2br w:val="nil"/>
              <w:tr2bl w:val="nil"/>
            </w:tcBorders>
            <w:vAlign w:val="center"/>
          </w:tcPr>
          <w:p w14:paraId="0436D591">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技术要求</w:t>
            </w:r>
          </w:p>
        </w:tc>
      </w:tr>
      <w:tr w14:paraId="64E688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3DF26B44">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w:t>
            </w:r>
          </w:p>
        </w:tc>
        <w:tc>
          <w:tcPr>
            <w:tcW w:w="949" w:type="dxa"/>
            <w:tcBorders>
              <w:tl2br w:val="nil"/>
              <w:tr2bl w:val="nil"/>
            </w:tcBorders>
            <w:vAlign w:val="center"/>
          </w:tcPr>
          <w:p w14:paraId="6982D34B">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控制主机</w:t>
            </w:r>
          </w:p>
        </w:tc>
        <w:tc>
          <w:tcPr>
            <w:tcW w:w="0" w:type="auto"/>
            <w:tcBorders>
              <w:tl2br w:val="nil"/>
              <w:tr2bl w:val="nil"/>
            </w:tcBorders>
          </w:tcPr>
          <w:p w14:paraId="30ED2D4C">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1★双屏显示：高清彩色双液晶显示屏，任意光线下视觉舒适度更高；调试屏、监控屏分离式设计，实现日常观测与调试分离</w:t>
            </w:r>
            <w:r>
              <w:rPr>
                <w:rFonts w:hint="default" w:ascii="Times New Roman" w:hAnsi="Times New Roman" w:eastAsia="宋体" w:cs="Times New Roman"/>
                <w:b w:val="0"/>
                <w:bCs w:val="0"/>
                <w:color w:val="auto"/>
                <w:kern w:val="0"/>
                <w:sz w:val="18"/>
                <w:szCs w:val="18"/>
                <w:highlight w:val="none"/>
                <w:lang w:eastAsia="zh-CN"/>
              </w:rPr>
              <w:t>；</w:t>
            </w:r>
            <w:r>
              <w:rPr>
                <w:rFonts w:hint="default" w:ascii="Times New Roman" w:hAnsi="Times New Roman" w:eastAsia="宋体" w:cs="Times New Roman"/>
                <w:b w:val="0"/>
                <w:bCs w:val="0"/>
                <w:color w:val="auto"/>
                <w:kern w:val="0"/>
                <w:sz w:val="18"/>
                <w:szCs w:val="18"/>
                <w:highlight w:val="none"/>
              </w:rPr>
              <w:t>2监控屏分辨率：≥1024*600像素；</w:t>
            </w:r>
          </w:p>
          <w:p w14:paraId="78EF6344">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3调试屏分辨率：≥320*240 像素；4监控屏尺寸：≥10.3寸宽屏；5调试屏尺寸：≥3.2寸宽屏；6安全等级：机械锁与密码双重保护；</w:t>
            </w:r>
            <w:r>
              <w:rPr>
                <w:rFonts w:hint="default" w:ascii="Times New Roman" w:hAnsi="Times New Roman" w:eastAsia="宋体" w:cs="Times New Roman"/>
                <w:b w:val="0"/>
                <w:bCs w:val="0"/>
                <w:color w:val="auto"/>
                <w:kern w:val="0"/>
                <w:sz w:val="18"/>
                <w:szCs w:val="18"/>
                <w:highlight w:val="none"/>
                <w:lang w:val="en-US" w:eastAsia="zh-CN"/>
              </w:rPr>
              <w:t>7.</w:t>
            </w:r>
            <w:r>
              <w:rPr>
                <w:rFonts w:hint="default" w:ascii="Times New Roman" w:hAnsi="Times New Roman" w:eastAsia="宋体" w:cs="Times New Roman"/>
                <w:b w:val="0"/>
                <w:bCs w:val="0"/>
                <w:color w:val="auto"/>
                <w:kern w:val="0"/>
                <w:sz w:val="18"/>
                <w:szCs w:val="18"/>
                <w:highlight w:val="none"/>
              </w:rPr>
              <w:t>输入通道：先进的多通道技术，至少支持6通道信号输入；8 六路信号输出：包括4～20mA接口、220V 5A继电器、RS232或RS485对外信息传输接口，并可选配GPRS远程传输模块；</w:t>
            </w:r>
          </w:p>
          <w:p w14:paraId="4F57C96E">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9工作环境：0~60℃，0～85％相对湿度、无冷凝；10存储环境：-20~70℃，0～95％相对湿度、无冷凝；11电源：100～240VAC，50/60Hz；</w:t>
            </w:r>
          </w:p>
          <w:p w14:paraId="37935EEA">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12通讯协议：支持MODBUS/RS485，MODBUS/RS232；</w:t>
            </w:r>
          </w:p>
        </w:tc>
      </w:tr>
      <w:tr w14:paraId="268450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3412165D">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w:t>
            </w:r>
          </w:p>
        </w:tc>
        <w:tc>
          <w:tcPr>
            <w:tcW w:w="949" w:type="dxa"/>
            <w:tcBorders>
              <w:tl2br w:val="nil"/>
              <w:tr2bl w:val="nil"/>
            </w:tcBorders>
            <w:vAlign w:val="center"/>
          </w:tcPr>
          <w:p w14:paraId="04E09754">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余氯</w:t>
            </w:r>
          </w:p>
        </w:tc>
        <w:tc>
          <w:tcPr>
            <w:tcW w:w="0" w:type="auto"/>
            <w:tcBorders>
              <w:tl2br w:val="nil"/>
              <w:tr2bl w:val="nil"/>
            </w:tcBorders>
          </w:tcPr>
          <w:p w14:paraId="1450BF5F">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 xml:space="preserve">1测试项目为余氯或总氯 </w:t>
            </w:r>
            <w:r>
              <w:rPr>
                <w:rFonts w:hint="default" w:ascii="Times New Roman" w:hAnsi="Times New Roman" w:eastAsia="宋体" w:cs="Times New Roman"/>
                <w:b w:val="0"/>
                <w:bCs w:val="0"/>
                <w:color w:val="auto"/>
                <w:kern w:val="0"/>
                <w:sz w:val="18"/>
                <w:szCs w:val="18"/>
                <w:highlight w:val="none"/>
                <w:lang w:eastAsia="zh-CN"/>
              </w:rPr>
              <w:t>；</w:t>
            </w:r>
            <w:r>
              <w:rPr>
                <w:rFonts w:hint="default" w:ascii="Times New Roman" w:hAnsi="Times New Roman" w:eastAsia="宋体" w:cs="Times New Roman"/>
                <w:b w:val="0"/>
                <w:bCs w:val="0"/>
                <w:color w:val="auto"/>
                <w:kern w:val="0"/>
                <w:sz w:val="18"/>
                <w:szCs w:val="18"/>
                <w:highlight w:val="none"/>
              </w:rPr>
              <w:t>2★DPD比色法，符合GB/T5750-2006生活饮用水标准检验方法。3 测量范围：余氯0.01～10.00mg/L，测量精度：≤5%±0.01，按Cl2计；4最低检测限：余氯0.01mg/L；5测量间隔：2～60min，连续可调；6★能够实现自动校正；带自动补偿功能，实现自动色度、浊度补偿；7★全自动清洗，清洗间隔可调；8★维护：系统自动进行常规维护，清洗、校正、调零全自动；</w:t>
            </w:r>
          </w:p>
        </w:tc>
      </w:tr>
      <w:tr w14:paraId="1430C9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1F2D5C0C">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w:t>
            </w:r>
          </w:p>
        </w:tc>
        <w:tc>
          <w:tcPr>
            <w:tcW w:w="949" w:type="dxa"/>
            <w:tcBorders>
              <w:tl2br w:val="nil"/>
              <w:tr2bl w:val="nil"/>
            </w:tcBorders>
            <w:vAlign w:val="center"/>
          </w:tcPr>
          <w:p w14:paraId="48920307">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PH</w:t>
            </w:r>
          </w:p>
        </w:tc>
        <w:tc>
          <w:tcPr>
            <w:tcW w:w="0" w:type="auto"/>
            <w:tcBorders>
              <w:tl2br w:val="nil"/>
              <w:tr2bl w:val="nil"/>
            </w:tcBorders>
          </w:tcPr>
          <w:p w14:paraId="5EF25665">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1应用范围：为饮用水pH值测定而设计，符合GB/T 5750-2006 pH测定方法；</w:t>
            </w:r>
          </w:p>
          <w:p w14:paraId="7FFB512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2★测试原理：标准缓冲溶液法；3测量范围：默认量程6.00～9.00，同时支持：4.80～6.80；6.00~9.00；8.00～9.60；三个量程分段测量4分辨率：0.01；</w:t>
            </w:r>
          </w:p>
          <w:p w14:paraId="783B37BE">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5准确性：±0.1；6★校正方式：系统内置多点定标标准曲线，双校准模式，系统支持全自动标液校准和手工外部校准；7自动校正周期：支持60～43200min，连续可调；8★自动清洗周期：支持60～43200min，连续可调；</w:t>
            </w:r>
          </w:p>
          <w:p w14:paraId="0D33BBFD">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9维护：系统自动进行常规维护，清洗、校正、调零全自动；</w:t>
            </w:r>
          </w:p>
        </w:tc>
      </w:tr>
      <w:tr w14:paraId="7BDADD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186FA896">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w:t>
            </w:r>
          </w:p>
        </w:tc>
        <w:tc>
          <w:tcPr>
            <w:tcW w:w="949" w:type="dxa"/>
            <w:tcBorders>
              <w:tl2br w:val="nil"/>
              <w:tr2bl w:val="nil"/>
            </w:tcBorders>
            <w:vAlign w:val="center"/>
          </w:tcPr>
          <w:p w14:paraId="64443881">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浊度</w:t>
            </w:r>
          </w:p>
        </w:tc>
        <w:tc>
          <w:tcPr>
            <w:tcW w:w="0" w:type="auto"/>
            <w:tcBorders>
              <w:tl2br w:val="nil"/>
              <w:tr2bl w:val="nil"/>
            </w:tcBorders>
          </w:tcPr>
          <w:p w14:paraId="5FB3EA7E">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1测量范围：0.001～9.999NTU；10.00～99.99NTU；100.0～200.0NTU（支持扩展至1000NTU）自动智能切换量程；</w:t>
            </w:r>
          </w:p>
          <w:p w14:paraId="16EA5EDE">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2精度：0～40NTU 时，读数的±2%，40～200NTU 时，读数的±5%；</w:t>
            </w:r>
          </w:p>
          <w:p w14:paraId="71960832">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3重现性：优于读数的±1.0%或±0.002，取大者；</w:t>
            </w:r>
          </w:p>
          <w:p w14:paraId="73D4D060">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4响应时间：不大于1min；</w:t>
            </w:r>
          </w:p>
          <w:p w14:paraId="2D40CA2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5信号平均：在6～120秒范围内智能最优选择；</w:t>
            </w:r>
          </w:p>
          <w:p w14:paraId="0BB0C2B5">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6工作温度：双传感器0℃∼50℃；</w:t>
            </w:r>
          </w:p>
          <w:p w14:paraId="4FE23FCE">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7★标准方法：90°散射法，国家标准检测方法GB/T5750-2006浊度标准检测方法；</w:t>
            </w:r>
          </w:p>
          <w:p w14:paraId="29728798">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8★采用置原技术，更够有效延长校准周期；</w:t>
            </w:r>
          </w:p>
          <w:p w14:paraId="7651DB99">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9维护：系统自动进行常规维护，清洗、校正、调零全自动；</w:t>
            </w:r>
          </w:p>
        </w:tc>
      </w:tr>
      <w:tr w14:paraId="73DD29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48A85C54">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w:t>
            </w:r>
          </w:p>
        </w:tc>
        <w:tc>
          <w:tcPr>
            <w:tcW w:w="949" w:type="dxa"/>
            <w:tcBorders>
              <w:tl2br w:val="nil"/>
              <w:tr2bl w:val="nil"/>
            </w:tcBorders>
            <w:vAlign w:val="center"/>
          </w:tcPr>
          <w:p w14:paraId="3F8FA8E7">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电导率</w:t>
            </w:r>
          </w:p>
        </w:tc>
        <w:tc>
          <w:tcPr>
            <w:tcW w:w="0" w:type="auto"/>
            <w:tcBorders>
              <w:tl2br w:val="nil"/>
              <w:tr2bl w:val="nil"/>
            </w:tcBorders>
          </w:tcPr>
          <w:p w14:paraId="68265CB4">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1测量范围：0～10000μS/cm；</w:t>
            </w:r>
          </w:p>
          <w:p w14:paraId="09E6AC4F">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2测量范围：0.0～5000ppm；</w:t>
            </w:r>
          </w:p>
          <w:p w14:paraId="7669C0CE">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3★TDS校正系数可调；</w:t>
            </w:r>
          </w:p>
        </w:tc>
      </w:tr>
      <w:tr w14:paraId="68E245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63167452">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w:t>
            </w:r>
          </w:p>
        </w:tc>
        <w:tc>
          <w:tcPr>
            <w:tcW w:w="949" w:type="dxa"/>
            <w:tcBorders>
              <w:tl2br w:val="nil"/>
              <w:tr2bl w:val="nil"/>
            </w:tcBorders>
            <w:vAlign w:val="center"/>
          </w:tcPr>
          <w:p w14:paraId="601277C3">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温度</w:t>
            </w:r>
          </w:p>
        </w:tc>
        <w:tc>
          <w:tcPr>
            <w:tcW w:w="0" w:type="auto"/>
            <w:tcBorders>
              <w:tl2br w:val="nil"/>
              <w:tr2bl w:val="nil"/>
            </w:tcBorders>
          </w:tcPr>
          <w:p w14:paraId="25175838">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1测量原理：温度探头法</w:t>
            </w:r>
          </w:p>
          <w:p w14:paraId="5D5DDE1F">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2测量范围：0.0～60.0 ℃</w:t>
            </w:r>
          </w:p>
          <w:p w14:paraId="77CC8512">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3分辨率：0.1 ℃</w:t>
            </w:r>
          </w:p>
          <w:p w14:paraId="43B929B9">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4重复性：≤0.2 ℃</w:t>
            </w:r>
          </w:p>
          <w:p w14:paraId="05C8FB72">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5精度：±0.2 ℃</w:t>
            </w:r>
          </w:p>
          <w:p w14:paraId="7847CBC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6测量周期：连续测量</w:t>
            </w:r>
          </w:p>
          <w:p w14:paraId="2ABDD4A4">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7校准方法：可实现空白修正和斜率修正</w:t>
            </w:r>
          </w:p>
        </w:tc>
      </w:tr>
    </w:tbl>
    <w:p w14:paraId="13237E87">
      <w:pPr>
        <w:spacing w:line="600" w:lineRule="exact"/>
        <w:jc w:val="left"/>
        <w:rPr>
          <w:rFonts w:hint="default" w:ascii="Times New Roman" w:hAnsi="Times New Roman" w:eastAsia="仿宋" w:cs="Times New Roman"/>
          <w:b w:val="0"/>
          <w:bCs w:val="0"/>
          <w:color w:val="auto"/>
          <w:szCs w:val="21"/>
          <w:highlight w:val="none"/>
        </w:rPr>
      </w:pPr>
    </w:p>
    <w:p w14:paraId="0DD3813C">
      <w:pPr>
        <w:spacing w:line="600" w:lineRule="exact"/>
        <w:jc w:val="left"/>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表5</w:t>
      </w:r>
      <w:r>
        <w:rPr>
          <w:rFonts w:hint="default" w:ascii="Times New Roman" w:hAnsi="Times New Roman" w:eastAsia="仿宋" w:cs="Times New Roman"/>
          <w:b w:val="0"/>
          <w:bCs w:val="0"/>
          <w:color w:val="auto"/>
          <w:szCs w:val="21"/>
          <w:highlight w:val="none"/>
          <w:lang w:val="en-US" w:eastAsia="zh-CN"/>
        </w:rPr>
        <w:t>.7</w:t>
      </w:r>
      <w:r>
        <w:rPr>
          <w:rFonts w:hint="default" w:ascii="Times New Roman" w:hAnsi="Times New Roman" w:eastAsia="仿宋_GB2312" w:cs="Times New Roman"/>
          <w:b w:val="0"/>
          <w:bCs w:val="0"/>
          <w:color w:val="auto"/>
          <w:sz w:val="21"/>
          <w:szCs w:val="21"/>
          <w:highlight w:val="none"/>
        </w:rPr>
        <w:t>-</w:t>
      </w:r>
      <w:r>
        <w:rPr>
          <w:rFonts w:hint="default" w:ascii="Times New Roman" w:hAnsi="Times New Roman" w:eastAsia="仿宋" w:cs="Times New Roman"/>
          <w:b w:val="0"/>
          <w:bCs w:val="0"/>
          <w:color w:val="auto"/>
          <w:sz w:val="21"/>
          <w:szCs w:val="21"/>
          <w:highlight w:val="none"/>
        </w:rPr>
        <w:t>6</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rPr>
        <w:t>监测设备的技术要求（末梢水）</w:t>
      </w:r>
    </w:p>
    <w:tbl>
      <w:tblPr>
        <w:tblStyle w:val="19"/>
        <w:tblW w:w="914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43"/>
        <w:gridCol w:w="949"/>
        <w:gridCol w:w="6556"/>
      </w:tblGrid>
      <w:tr w14:paraId="11D067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3A548E7A">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末梢水质监测</w:t>
            </w:r>
          </w:p>
        </w:tc>
        <w:tc>
          <w:tcPr>
            <w:tcW w:w="949" w:type="dxa"/>
            <w:tcBorders>
              <w:tl2br w:val="nil"/>
              <w:tr2bl w:val="nil"/>
            </w:tcBorders>
            <w:vAlign w:val="center"/>
          </w:tcPr>
          <w:p w14:paraId="1D385E7C">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监测项目</w:t>
            </w:r>
          </w:p>
        </w:tc>
        <w:tc>
          <w:tcPr>
            <w:tcW w:w="0" w:type="auto"/>
            <w:tcBorders>
              <w:tl2br w:val="nil"/>
              <w:tr2bl w:val="nil"/>
            </w:tcBorders>
            <w:vAlign w:val="center"/>
          </w:tcPr>
          <w:p w14:paraId="3BF8F364">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技术要求</w:t>
            </w:r>
          </w:p>
        </w:tc>
      </w:tr>
      <w:tr w14:paraId="48C74C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4992D711">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w:t>
            </w:r>
          </w:p>
        </w:tc>
        <w:tc>
          <w:tcPr>
            <w:tcW w:w="949" w:type="dxa"/>
            <w:tcBorders>
              <w:tl2br w:val="nil"/>
              <w:tr2bl w:val="nil"/>
            </w:tcBorders>
            <w:vAlign w:val="center"/>
          </w:tcPr>
          <w:p w14:paraId="578B3906">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控制主机</w:t>
            </w:r>
          </w:p>
        </w:tc>
        <w:tc>
          <w:tcPr>
            <w:tcW w:w="0" w:type="auto"/>
            <w:tcBorders>
              <w:tl2br w:val="nil"/>
              <w:tr2bl w:val="nil"/>
            </w:tcBorders>
          </w:tcPr>
          <w:p w14:paraId="3F278EE1">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1★双屏显示：高清彩色双液晶显示屏，任意光线下视觉舒适度更高；调试屏、监控屏分离式设计，实现日常观测与调试分离</w:t>
            </w:r>
          </w:p>
          <w:p w14:paraId="613A3AA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2监控屏分辨率：≥1024*600像素；</w:t>
            </w:r>
          </w:p>
          <w:p w14:paraId="64E1AB1F">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3调试屏分辨率：≥320*240 像素；</w:t>
            </w:r>
          </w:p>
          <w:p w14:paraId="5174C12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4监控屏尺寸：≥10.3寸宽屏；</w:t>
            </w:r>
          </w:p>
          <w:p w14:paraId="23EA3335">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5调试屏尺寸：≥3.2寸宽屏；</w:t>
            </w:r>
          </w:p>
          <w:p w14:paraId="2C2300F3">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6安全等级：机械锁与密码双重保护；</w:t>
            </w:r>
          </w:p>
          <w:p w14:paraId="3F114332">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6.7输入通道：先进的多通道技术，至少支持6通道信号输入；</w:t>
            </w:r>
          </w:p>
          <w:p w14:paraId="5681D374">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8 六路信号输出：包括4～20mA接口、220V 5A继电器、RS232或RS485对外信息传输接口，并可选配GPRS远程传输模块；</w:t>
            </w:r>
          </w:p>
          <w:p w14:paraId="2E028154">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9工作环境：0~60℃，0～85％相对湿度、无冷凝；</w:t>
            </w:r>
          </w:p>
          <w:p w14:paraId="7C9E6280">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10存储环境：-20~70℃，0～95％相对湿度、无冷凝；</w:t>
            </w:r>
          </w:p>
          <w:p w14:paraId="0331FFC5">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11电源：100～240VAC，50/60Hz；</w:t>
            </w:r>
          </w:p>
          <w:p w14:paraId="09E7A772">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12通讯协议：支持MODBUS/RS485，MODBUS/RS232</w:t>
            </w:r>
          </w:p>
        </w:tc>
      </w:tr>
      <w:tr w14:paraId="6250F4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09A61C63">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w:t>
            </w:r>
          </w:p>
        </w:tc>
        <w:tc>
          <w:tcPr>
            <w:tcW w:w="949" w:type="dxa"/>
            <w:tcBorders>
              <w:tl2br w:val="nil"/>
              <w:tr2bl w:val="nil"/>
            </w:tcBorders>
            <w:vAlign w:val="center"/>
          </w:tcPr>
          <w:p w14:paraId="3ACB3784">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余氯</w:t>
            </w:r>
          </w:p>
        </w:tc>
        <w:tc>
          <w:tcPr>
            <w:tcW w:w="0" w:type="auto"/>
            <w:tcBorders>
              <w:tl2br w:val="nil"/>
              <w:tr2bl w:val="nil"/>
            </w:tcBorders>
          </w:tcPr>
          <w:p w14:paraId="092E1396">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 xml:space="preserve">1测试项目为余氯或总氯 </w:t>
            </w:r>
          </w:p>
          <w:p w14:paraId="0BB0F010">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2★DPD比色法，符合GB/T5750-2006生活饮用水标准检验方法。</w:t>
            </w:r>
          </w:p>
          <w:p w14:paraId="69D1A4FA">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 测量范围：余氯0.01～10.00mg/L，测量精度：≤5%±0.01，按Cl2计；</w:t>
            </w:r>
          </w:p>
          <w:p w14:paraId="686623B1">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4最低检测限：余氯0.01mg/L；</w:t>
            </w:r>
          </w:p>
          <w:p w14:paraId="34E3B230">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5测量间隔：2～60min，连续可调；</w:t>
            </w:r>
          </w:p>
          <w:p w14:paraId="4E72DC51">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6★能够实现自动校正；带自动补偿功能，实现自动色度、浊度补偿；</w:t>
            </w:r>
          </w:p>
          <w:p w14:paraId="04236878">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7★全自动清洗，清洗间隔可调；</w:t>
            </w:r>
          </w:p>
          <w:p w14:paraId="0E95191C">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8★维护：系统自动进行常规维护，清洗、校正、调零全自动；</w:t>
            </w:r>
          </w:p>
        </w:tc>
      </w:tr>
      <w:tr w14:paraId="793BEF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141BE142">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w:t>
            </w:r>
          </w:p>
        </w:tc>
        <w:tc>
          <w:tcPr>
            <w:tcW w:w="949" w:type="dxa"/>
            <w:tcBorders>
              <w:tl2br w:val="nil"/>
              <w:tr2bl w:val="nil"/>
            </w:tcBorders>
            <w:vAlign w:val="center"/>
          </w:tcPr>
          <w:p w14:paraId="4F408831">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浊度</w:t>
            </w:r>
          </w:p>
        </w:tc>
        <w:tc>
          <w:tcPr>
            <w:tcW w:w="0" w:type="auto"/>
            <w:tcBorders>
              <w:tl2br w:val="nil"/>
              <w:tr2bl w:val="nil"/>
            </w:tcBorders>
          </w:tcPr>
          <w:p w14:paraId="2C036ED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1测量范围：0.001～9.999NTU；10.00～99.99NTU；100.0～200.0NTU（支持扩展至1000NTU）自动智能切换量程；</w:t>
            </w:r>
          </w:p>
          <w:p w14:paraId="7A14B0CD">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2精度：0～40NTU 时，读数的±2%，40～200NTU 时，读数的±5%；</w:t>
            </w:r>
          </w:p>
          <w:p w14:paraId="290C845A">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3重现性：优于读数的±1.0%或±0.002，取大者；</w:t>
            </w:r>
          </w:p>
          <w:p w14:paraId="3C9C2C00">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4响应时间：不大于1min；</w:t>
            </w:r>
          </w:p>
          <w:p w14:paraId="3D9B5DDC">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5信号平均：在6～120秒范围内智能最优选择；</w:t>
            </w:r>
          </w:p>
          <w:p w14:paraId="75DD0C96">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6工作温度：双传感器0℃∼50℃；</w:t>
            </w:r>
          </w:p>
          <w:p w14:paraId="6F1DAED4">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7★标准方法：90°散射法，国家标准检测方法GB/T5750-2006浊度标准检测方法；</w:t>
            </w:r>
          </w:p>
          <w:p w14:paraId="3798B552">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8★采用置原技术，更够有效延长校准周期；</w:t>
            </w:r>
          </w:p>
          <w:p w14:paraId="7EDD68CE">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9维护：系统自动进行常规维护，清洗、校正、调零全自动；</w:t>
            </w:r>
          </w:p>
        </w:tc>
      </w:tr>
      <w:tr w14:paraId="2AC9CB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43" w:type="dxa"/>
            <w:tcBorders>
              <w:tl2br w:val="nil"/>
              <w:tr2bl w:val="nil"/>
            </w:tcBorders>
            <w:vAlign w:val="center"/>
          </w:tcPr>
          <w:p w14:paraId="0B815B9B">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w:t>
            </w:r>
          </w:p>
        </w:tc>
        <w:tc>
          <w:tcPr>
            <w:tcW w:w="949" w:type="dxa"/>
            <w:tcBorders>
              <w:tl2br w:val="nil"/>
              <w:tr2bl w:val="nil"/>
            </w:tcBorders>
            <w:vAlign w:val="center"/>
          </w:tcPr>
          <w:p w14:paraId="4AEB157C">
            <w:pPr>
              <w:tabs>
                <w:tab w:val="left" w:pos="338"/>
              </w:tabs>
              <w:spacing w:line="300" w:lineRule="exact"/>
              <w:ind w:firstLine="0" w:firstLineChars="0"/>
              <w:jc w:val="center"/>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PH</w:t>
            </w:r>
          </w:p>
        </w:tc>
        <w:tc>
          <w:tcPr>
            <w:tcW w:w="0" w:type="auto"/>
            <w:tcBorders>
              <w:tl2br w:val="nil"/>
              <w:tr2bl w:val="nil"/>
            </w:tcBorders>
          </w:tcPr>
          <w:p w14:paraId="250A907C">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1应用范围：为饮用水pH值测定而设计，符合GB/T 5750-2006 pH测定方法；</w:t>
            </w:r>
          </w:p>
          <w:p w14:paraId="68823AA8">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2★测试原理：标准缓冲溶液法；</w:t>
            </w:r>
          </w:p>
          <w:p w14:paraId="16572389">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3测量范围：默认量程6.00～9.00，同时支持：4.80～6.80；6.00~9.00；8.00～9.60；三个量程分段测量</w:t>
            </w:r>
          </w:p>
          <w:p w14:paraId="28BC1286">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4分辨率：0.01；</w:t>
            </w:r>
          </w:p>
          <w:p w14:paraId="29FE3E11">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5准确性：±0.1；</w:t>
            </w:r>
          </w:p>
          <w:p w14:paraId="51594359">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6★校正方式：系统内置多点定标标准曲线，双校准模式，系统支持全自动标液校准和手工外部校准；</w:t>
            </w:r>
          </w:p>
          <w:p w14:paraId="33F3C47C">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7自动校正周期：支持60～43200min，连续可调；</w:t>
            </w:r>
          </w:p>
          <w:p w14:paraId="09B42D67">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8★自动清洗周期：支持60～43200min，连续可调；</w:t>
            </w:r>
          </w:p>
          <w:p w14:paraId="296D9ABC">
            <w:pPr>
              <w:tabs>
                <w:tab w:val="left" w:pos="338"/>
              </w:tabs>
              <w:spacing w:line="300" w:lineRule="exact"/>
              <w:ind w:firstLine="0" w:firstLineChars="0"/>
              <w:jc w:val="left"/>
              <w:rPr>
                <w:rFonts w:hint="default" w:ascii="Times New Roman" w:hAnsi="Times New Roman" w:eastAsia="宋体" w:cs="Times New Roman"/>
                <w:b w:val="0"/>
                <w:bCs w:val="0"/>
                <w:color w:val="auto"/>
                <w:kern w:val="0"/>
                <w:sz w:val="18"/>
                <w:szCs w:val="18"/>
                <w:highlight w:val="none"/>
              </w:rPr>
            </w:pPr>
            <w:r>
              <w:rPr>
                <w:rFonts w:hint="default" w:ascii="Times New Roman" w:hAnsi="Times New Roman" w:eastAsia="宋体" w:cs="Times New Roman"/>
                <w:b w:val="0"/>
                <w:bCs w:val="0"/>
                <w:color w:val="auto"/>
                <w:kern w:val="0"/>
                <w:sz w:val="18"/>
                <w:szCs w:val="18"/>
                <w:highlight w:val="none"/>
              </w:rPr>
              <w:t>9维护：系统自动进行常规维护，清洗、校正、调零全自动；</w:t>
            </w:r>
          </w:p>
        </w:tc>
      </w:tr>
    </w:tbl>
    <w:p w14:paraId="19F95634">
      <w:pPr>
        <w:pageBreakBefore/>
        <w:spacing w:line="600" w:lineRule="exact"/>
        <w:jc w:val="left"/>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表</w:t>
      </w:r>
      <w:r>
        <w:rPr>
          <w:rFonts w:hint="default" w:ascii="Times New Roman" w:hAnsi="Times New Roman" w:eastAsia="仿宋" w:cs="Times New Roman"/>
          <w:b w:val="0"/>
          <w:bCs w:val="0"/>
          <w:color w:val="auto"/>
          <w:sz w:val="21"/>
          <w:szCs w:val="21"/>
          <w:highlight w:val="none"/>
        </w:rPr>
        <w:t>5</w:t>
      </w:r>
      <w:r>
        <w:rPr>
          <w:rFonts w:hint="default" w:ascii="Times New Roman" w:hAnsi="Times New Roman" w:eastAsia="仿宋" w:cs="Times New Roman"/>
          <w:b w:val="0"/>
          <w:bCs w:val="0"/>
          <w:color w:val="auto"/>
          <w:sz w:val="21"/>
          <w:szCs w:val="21"/>
          <w:highlight w:val="none"/>
          <w:lang w:val="en-US" w:eastAsia="zh-CN"/>
        </w:rPr>
        <w:t>.7</w:t>
      </w:r>
      <w:r>
        <w:rPr>
          <w:rFonts w:hint="default" w:ascii="Times New Roman" w:hAnsi="Times New Roman" w:eastAsia="仿宋_GB2312" w:cs="Times New Roman"/>
          <w:b w:val="0"/>
          <w:bCs w:val="0"/>
          <w:color w:val="auto"/>
          <w:sz w:val="21"/>
          <w:szCs w:val="21"/>
          <w:highlight w:val="none"/>
        </w:rPr>
        <w:t>-</w:t>
      </w:r>
      <w:r>
        <w:rPr>
          <w:rFonts w:hint="default" w:ascii="Times New Roman" w:hAnsi="Times New Roman" w:eastAsia="仿宋" w:cs="Times New Roman"/>
          <w:b w:val="0"/>
          <w:bCs w:val="0"/>
          <w:color w:val="auto"/>
          <w:sz w:val="21"/>
          <w:szCs w:val="21"/>
          <w:highlight w:val="none"/>
        </w:rPr>
        <w:t>7</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rPr>
        <w:t>水源水质监测配置及工程匡算投资</w:t>
      </w:r>
    </w:p>
    <w:tbl>
      <w:tblPr>
        <w:tblStyle w:val="18"/>
        <w:tblW w:w="5103"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00"/>
        <w:gridCol w:w="2837"/>
        <w:gridCol w:w="2877"/>
        <w:gridCol w:w="575"/>
        <w:gridCol w:w="576"/>
        <w:gridCol w:w="593"/>
        <w:gridCol w:w="741"/>
      </w:tblGrid>
      <w:tr w14:paraId="7FBF1F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287" w:type="pct"/>
            <w:tcBorders>
              <w:tl2br w:val="nil"/>
              <w:tr2bl w:val="nil"/>
            </w:tcBorders>
            <w:vAlign w:val="center"/>
          </w:tcPr>
          <w:p w14:paraId="7C258BA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序号</w:t>
            </w:r>
          </w:p>
        </w:tc>
        <w:tc>
          <w:tcPr>
            <w:tcW w:w="1630" w:type="pct"/>
            <w:tcBorders>
              <w:tl2br w:val="nil"/>
              <w:tr2bl w:val="nil"/>
            </w:tcBorders>
            <w:vAlign w:val="center"/>
          </w:tcPr>
          <w:p w14:paraId="5875D525">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工程名称</w:t>
            </w:r>
          </w:p>
        </w:tc>
        <w:tc>
          <w:tcPr>
            <w:tcW w:w="1653" w:type="pct"/>
            <w:tcBorders>
              <w:tl2br w:val="nil"/>
              <w:tr2bl w:val="nil"/>
            </w:tcBorders>
            <w:vAlign w:val="center"/>
          </w:tcPr>
          <w:p w14:paraId="471CCF7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设备名称及监测内容</w:t>
            </w:r>
          </w:p>
        </w:tc>
        <w:tc>
          <w:tcPr>
            <w:tcW w:w="330" w:type="pct"/>
            <w:tcBorders>
              <w:tl2br w:val="nil"/>
              <w:tr2bl w:val="nil"/>
            </w:tcBorders>
            <w:vAlign w:val="center"/>
          </w:tcPr>
          <w:p w14:paraId="4A1914C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单位</w:t>
            </w:r>
          </w:p>
        </w:tc>
        <w:tc>
          <w:tcPr>
            <w:tcW w:w="331" w:type="pct"/>
            <w:tcBorders>
              <w:tl2br w:val="nil"/>
              <w:tr2bl w:val="nil"/>
            </w:tcBorders>
            <w:vAlign w:val="center"/>
          </w:tcPr>
          <w:p w14:paraId="3DCC759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数量</w:t>
            </w:r>
          </w:p>
        </w:tc>
        <w:tc>
          <w:tcPr>
            <w:tcW w:w="340" w:type="pct"/>
            <w:tcBorders>
              <w:tl2br w:val="nil"/>
              <w:tr2bl w:val="nil"/>
            </w:tcBorders>
            <w:vAlign w:val="center"/>
          </w:tcPr>
          <w:p w14:paraId="78E7588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单价（万元）</w:t>
            </w:r>
          </w:p>
        </w:tc>
        <w:tc>
          <w:tcPr>
            <w:tcW w:w="425" w:type="pct"/>
            <w:tcBorders>
              <w:tl2br w:val="nil"/>
              <w:tr2bl w:val="nil"/>
            </w:tcBorders>
            <w:vAlign w:val="center"/>
          </w:tcPr>
          <w:p w14:paraId="2923A7B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匡算投资（万元）</w:t>
            </w:r>
          </w:p>
        </w:tc>
      </w:tr>
      <w:tr w14:paraId="53AC46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87" w:type="pct"/>
            <w:tcBorders>
              <w:tl2br w:val="nil"/>
              <w:tr2bl w:val="nil"/>
            </w:tcBorders>
            <w:vAlign w:val="center"/>
          </w:tcPr>
          <w:p w14:paraId="7DBE3B8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1630" w:type="pct"/>
            <w:tcBorders>
              <w:tl2br w:val="nil"/>
              <w:tr2bl w:val="nil"/>
            </w:tcBorders>
            <w:vAlign w:val="center"/>
          </w:tcPr>
          <w:p w14:paraId="00E66EC9">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千吨万人供水工程</w:t>
            </w:r>
          </w:p>
        </w:tc>
        <w:tc>
          <w:tcPr>
            <w:tcW w:w="1653" w:type="pct"/>
            <w:tcBorders>
              <w:tl2br w:val="nil"/>
              <w:tr2bl w:val="nil"/>
            </w:tcBorders>
            <w:vAlign w:val="center"/>
          </w:tcPr>
          <w:p w14:paraId="4297C26D">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30" w:type="pct"/>
            <w:tcBorders>
              <w:tl2br w:val="nil"/>
              <w:tr2bl w:val="nil"/>
            </w:tcBorders>
            <w:vAlign w:val="center"/>
          </w:tcPr>
          <w:p w14:paraId="622862AE">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31" w:type="pct"/>
            <w:tcBorders>
              <w:tl2br w:val="nil"/>
              <w:tr2bl w:val="nil"/>
            </w:tcBorders>
            <w:vAlign w:val="center"/>
          </w:tcPr>
          <w:p w14:paraId="11FFCE7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w:t>
            </w:r>
          </w:p>
        </w:tc>
        <w:tc>
          <w:tcPr>
            <w:tcW w:w="340" w:type="pct"/>
            <w:tcBorders>
              <w:tl2br w:val="nil"/>
              <w:tr2bl w:val="nil"/>
            </w:tcBorders>
            <w:vAlign w:val="center"/>
          </w:tcPr>
          <w:p w14:paraId="7BFFF0D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425" w:type="pct"/>
            <w:tcBorders>
              <w:tl2br w:val="nil"/>
              <w:tr2bl w:val="nil"/>
            </w:tcBorders>
            <w:vAlign w:val="center"/>
          </w:tcPr>
          <w:p w14:paraId="7FE30BA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20</w:t>
            </w:r>
          </w:p>
        </w:tc>
      </w:tr>
      <w:tr w14:paraId="6AA5F7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287" w:type="pct"/>
            <w:tcBorders>
              <w:tl2br w:val="nil"/>
              <w:tr2bl w:val="nil"/>
            </w:tcBorders>
            <w:vAlign w:val="center"/>
          </w:tcPr>
          <w:p w14:paraId="6C5AE00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w:t>
            </w:r>
          </w:p>
        </w:tc>
        <w:tc>
          <w:tcPr>
            <w:tcW w:w="1630" w:type="pct"/>
            <w:tcBorders>
              <w:tl2br w:val="nil"/>
              <w:tr2bl w:val="nil"/>
            </w:tcBorders>
            <w:noWrap/>
            <w:vAlign w:val="center"/>
          </w:tcPr>
          <w:p w14:paraId="212672AE">
            <w:pPr>
              <w:widowControl/>
              <w:spacing w:line="240" w:lineRule="exact"/>
              <w:jc w:val="left"/>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83团一片区供水工程</w:t>
            </w:r>
          </w:p>
        </w:tc>
        <w:tc>
          <w:tcPr>
            <w:tcW w:w="1653" w:type="pct"/>
            <w:tcBorders>
              <w:tl2br w:val="nil"/>
              <w:tr2bl w:val="nil"/>
            </w:tcBorders>
            <w:vAlign w:val="center"/>
          </w:tcPr>
          <w:p w14:paraId="6A1E9F4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监测参数：浊度、PH、电导率、溶解氧、温度</w:t>
            </w:r>
          </w:p>
        </w:tc>
        <w:tc>
          <w:tcPr>
            <w:tcW w:w="330" w:type="pct"/>
            <w:tcBorders>
              <w:tl2br w:val="nil"/>
              <w:tr2bl w:val="nil"/>
            </w:tcBorders>
            <w:vAlign w:val="center"/>
          </w:tcPr>
          <w:p w14:paraId="3B8BE26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31" w:type="pct"/>
            <w:tcBorders>
              <w:tl2br w:val="nil"/>
              <w:tr2bl w:val="nil"/>
            </w:tcBorders>
            <w:vAlign w:val="center"/>
          </w:tcPr>
          <w:p w14:paraId="5112FCA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340" w:type="pct"/>
            <w:tcBorders>
              <w:tl2br w:val="nil"/>
              <w:tr2bl w:val="nil"/>
            </w:tcBorders>
            <w:noWrap/>
            <w:vAlign w:val="center"/>
          </w:tcPr>
          <w:p w14:paraId="543015C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val="en-US" w:eastAsia="zh-CN" w:bidi="ar"/>
              </w:rPr>
              <w:t>9</w:t>
            </w:r>
          </w:p>
        </w:tc>
        <w:tc>
          <w:tcPr>
            <w:tcW w:w="425" w:type="pct"/>
            <w:tcBorders>
              <w:tl2br w:val="nil"/>
              <w:tr2bl w:val="nil"/>
            </w:tcBorders>
            <w:vAlign w:val="center"/>
          </w:tcPr>
          <w:p w14:paraId="60BB954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val="en-US" w:eastAsia="zh-CN" w:bidi="ar"/>
              </w:rPr>
              <w:t>9</w:t>
            </w:r>
          </w:p>
        </w:tc>
      </w:tr>
      <w:tr w14:paraId="20EAD3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287" w:type="pct"/>
            <w:tcBorders>
              <w:tl2br w:val="nil"/>
              <w:tr2bl w:val="nil"/>
            </w:tcBorders>
            <w:vAlign w:val="center"/>
          </w:tcPr>
          <w:p w14:paraId="2B789C4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c>
          <w:tcPr>
            <w:tcW w:w="1630" w:type="pct"/>
            <w:tcBorders>
              <w:tl2br w:val="nil"/>
              <w:tr2bl w:val="nil"/>
            </w:tcBorders>
            <w:noWrap/>
            <w:vAlign w:val="center"/>
          </w:tcPr>
          <w:p w14:paraId="3D036E83">
            <w:pPr>
              <w:widowControl/>
              <w:spacing w:line="240" w:lineRule="exact"/>
              <w:jc w:val="left"/>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bidi="ar"/>
              </w:rPr>
              <w:t>第五师</w:t>
            </w:r>
            <w:r>
              <w:rPr>
                <w:rFonts w:hint="default" w:ascii="Times New Roman" w:hAnsi="Times New Roman" w:eastAsia="仿宋" w:cs="Times New Roman"/>
                <w:b w:val="0"/>
                <w:bCs w:val="0"/>
                <w:color w:val="auto"/>
                <w:kern w:val="0"/>
                <w:sz w:val="18"/>
                <w:szCs w:val="18"/>
                <w:highlight w:val="none"/>
                <w:lang w:eastAsia="zh-CN" w:bidi="ar"/>
              </w:rPr>
              <w:t>双河市城市水厂供水工程</w:t>
            </w:r>
          </w:p>
        </w:tc>
        <w:tc>
          <w:tcPr>
            <w:tcW w:w="1653" w:type="pct"/>
            <w:tcBorders>
              <w:tl2br w:val="nil"/>
              <w:tr2bl w:val="nil"/>
            </w:tcBorders>
            <w:vAlign w:val="center"/>
          </w:tcPr>
          <w:p w14:paraId="3D6ADF1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监测参数：浊度、PH、电导率、溶解氧、温度</w:t>
            </w:r>
          </w:p>
        </w:tc>
        <w:tc>
          <w:tcPr>
            <w:tcW w:w="330" w:type="pct"/>
            <w:tcBorders>
              <w:tl2br w:val="nil"/>
              <w:tr2bl w:val="nil"/>
            </w:tcBorders>
            <w:vAlign w:val="center"/>
          </w:tcPr>
          <w:p w14:paraId="0AD44EE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31" w:type="pct"/>
            <w:tcBorders>
              <w:tl2br w:val="nil"/>
              <w:tr2bl w:val="nil"/>
            </w:tcBorders>
            <w:vAlign w:val="center"/>
          </w:tcPr>
          <w:p w14:paraId="04DD887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340" w:type="pct"/>
            <w:tcBorders>
              <w:tl2br w:val="nil"/>
              <w:tr2bl w:val="nil"/>
            </w:tcBorders>
            <w:noWrap/>
            <w:vAlign w:val="center"/>
          </w:tcPr>
          <w:p w14:paraId="17A46EA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val="en-US" w:eastAsia="zh-CN" w:bidi="ar"/>
              </w:rPr>
              <w:t>9</w:t>
            </w:r>
          </w:p>
        </w:tc>
        <w:tc>
          <w:tcPr>
            <w:tcW w:w="425" w:type="pct"/>
            <w:tcBorders>
              <w:tl2br w:val="nil"/>
              <w:tr2bl w:val="nil"/>
            </w:tcBorders>
            <w:vAlign w:val="center"/>
          </w:tcPr>
          <w:p w14:paraId="78FD944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val="en-US" w:eastAsia="zh-CN" w:bidi="ar"/>
              </w:rPr>
              <w:t>9</w:t>
            </w:r>
          </w:p>
        </w:tc>
      </w:tr>
      <w:tr w14:paraId="25DA58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87" w:type="pct"/>
            <w:tcBorders>
              <w:tl2br w:val="nil"/>
              <w:tr2bl w:val="nil"/>
            </w:tcBorders>
            <w:vAlign w:val="center"/>
          </w:tcPr>
          <w:p w14:paraId="3C54B7C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w:t>
            </w:r>
          </w:p>
        </w:tc>
        <w:tc>
          <w:tcPr>
            <w:tcW w:w="1630" w:type="pct"/>
            <w:tcBorders>
              <w:tl2br w:val="nil"/>
              <w:tr2bl w:val="nil"/>
            </w:tcBorders>
            <w:vAlign w:val="center"/>
          </w:tcPr>
          <w:p w14:paraId="1250D35E">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千人供水工程</w:t>
            </w:r>
          </w:p>
        </w:tc>
        <w:tc>
          <w:tcPr>
            <w:tcW w:w="1653" w:type="pct"/>
            <w:tcBorders>
              <w:tl2br w:val="nil"/>
              <w:tr2bl w:val="nil"/>
            </w:tcBorders>
            <w:noWrap/>
            <w:vAlign w:val="center"/>
          </w:tcPr>
          <w:p w14:paraId="344B1BFF">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30" w:type="pct"/>
            <w:tcBorders>
              <w:tl2br w:val="nil"/>
              <w:tr2bl w:val="nil"/>
            </w:tcBorders>
            <w:vAlign w:val="center"/>
          </w:tcPr>
          <w:p w14:paraId="5EE95006">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31" w:type="pct"/>
            <w:tcBorders>
              <w:tl2br w:val="nil"/>
              <w:tr2bl w:val="nil"/>
            </w:tcBorders>
            <w:vAlign w:val="center"/>
          </w:tcPr>
          <w:p w14:paraId="075DD80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w:t>
            </w:r>
          </w:p>
        </w:tc>
        <w:tc>
          <w:tcPr>
            <w:tcW w:w="340" w:type="pct"/>
            <w:tcBorders>
              <w:tl2br w:val="nil"/>
              <w:tr2bl w:val="nil"/>
            </w:tcBorders>
            <w:vAlign w:val="center"/>
          </w:tcPr>
          <w:p w14:paraId="0E805D6A">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425" w:type="pct"/>
            <w:tcBorders>
              <w:tl2br w:val="nil"/>
              <w:tr2bl w:val="nil"/>
            </w:tcBorders>
            <w:vAlign w:val="center"/>
          </w:tcPr>
          <w:p w14:paraId="04D820F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35</w:t>
            </w:r>
          </w:p>
        </w:tc>
      </w:tr>
      <w:tr w14:paraId="6CA757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87" w:type="pct"/>
            <w:tcBorders>
              <w:tl2br w:val="nil"/>
              <w:tr2bl w:val="nil"/>
            </w:tcBorders>
            <w:vAlign w:val="center"/>
          </w:tcPr>
          <w:p w14:paraId="7C19E74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2.1</w:t>
            </w:r>
          </w:p>
        </w:tc>
        <w:tc>
          <w:tcPr>
            <w:tcW w:w="1630" w:type="pct"/>
            <w:tcBorders>
              <w:tl2br w:val="nil"/>
              <w:tr2bl w:val="nil"/>
            </w:tcBorders>
            <w:noWrap/>
            <w:vAlign w:val="center"/>
          </w:tcPr>
          <w:p w14:paraId="2F467343">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84团供水工程</w:t>
            </w:r>
          </w:p>
        </w:tc>
        <w:tc>
          <w:tcPr>
            <w:tcW w:w="1653" w:type="pct"/>
            <w:tcBorders>
              <w:tl2br w:val="nil"/>
              <w:tr2bl w:val="nil"/>
            </w:tcBorders>
            <w:vAlign w:val="center"/>
          </w:tcPr>
          <w:p w14:paraId="3AAD0CD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监测参数：浊度、PH、电导率</w:t>
            </w:r>
          </w:p>
        </w:tc>
        <w:tc>
          <w:tcPr>
            <w:tcW w:w="330" w:type="pct"/>
            <w:tcBorders>
              <w:tl2br w:val="nil"/>
              <w:tr2bl w:val="nil"/>
            </w:tcBorders>
            <w:vAlign w:val="center"/>
          </w:tcPr>
          <w:p w14:paraId="7252626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31" w:type="pct"/>
            <w:tcBorders>
              <w:tl2br w:val="nil"/>
              <w:tr2bl w:val="nil"/>
            </w:tcBorders>
            <w:vAlign w:val="center"/>
          </w:tcPr>
          <w:p w14:paraId="60F3282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340" w:type="pct"/>
            <w:tcBorders>
              <w:tl2br w:val="nil"/>
              <w:tr2bl w:val="nil"/>
            </w:tcBorders>
            <w:noWrap/>
            <w:vAlign w:val="center"/>
          </w:tcPr>
          <w:p w14:paraId="1252353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c>
          <w:tcPr>
            <w:tcW w:w="425" w:type="pct"/>
            <w:tcBorders>
              <w:tl2br w:val="nil"/>
              <w:tr2bl w:val="nil"/>
            </w:tcBorders>
            <w:vAlign w:val="center"/>
          </w:tcPr>
          <w:p w14:paraId="530CB4B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r>
      <w:tr w14:paraId="544781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87" w:type="pct"/>
            <w:tcBorders>
              <w:tl2br w:val="nil"/>
              <w:tr2bl w:val="nil"/>
            </w:tcBorders>
            <w:vAlign w:val="center"/>
          </w:tcPr>
          <w:p w14:paraId="3C3106D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2.2</w:t>
            </w:r>
          </w:p>
        </w:tc>
        <w:tc>
          <w:tcPr>
            <w:tcW w:w="1630" w:type="pct"/>
            <w:tcBorders>
              <w:tl2br w:val="nil"/>
              <w:tr2bl w:val="nil"/>
            </w:tcBorders>
            <w:noWrap/>
            <w:vAlign w:val="center"/>
          </w:tcPr>
          <w:p w14:paraId="6100A6BE">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83团二片区供水工程</w:t>
            </w:r>
          </w:p>
        </w:tc>
        <w:tc>
          <w:tcPr>
            <w:tcW w:w="1653" w:type="pct"/>
            <w:tcBorders>
              <w:tl2br w:val="nil"/>
              <w:tr2bl w:val="nil"/>
            </w:tcBorders>
            <w:vAlign w:val="center"/>
          </w:tcPr>
          <w:p w14:paraId="7DC680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监测参数：浊度、PH、电导率</w:t>
            </w:r>
          </w:p>
        </w:tc>
        <w:tc>
          <w:tcPr>
            <w:tcW w:w="330" w:type="pct"/>
            <w:tcBorders>
              <w:tl2br w:val="nil"/>
              <w:tr2bl w:val="nil"/>
            </w:tcBorders>
            <w:vAlign w:val="center"/>
          </w:tcPr>
          <w:p w14:paraId="69C0547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31" w:type="pct"/>
            <w:tcBorders>
              <w:tl2br w:val="nil"/>
              <w:tr2bl w:val="nil"/>
            </w:tcBorders>
            <w:vAlign w:val="center"/>
          </w:tcPr>
          <w:p w14:paraId="5666961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340" w:type="pct"/>
            <w:tcBorders>
              <w:tl2br w:val="nil"/>
              <w:tr2bl w:val="nil"/>
            </w:tcBorders>
            <w:noWrap/>
            <w:vAlign w:val="center"/>
          </w:tcPr>
          <w:p w14:paraId="5BF3C96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c>
          <w:tcPr>
            <w:tcW w:w="425" w:type="pct"/>
            <w:tcBorders>
              <w:tl2br w:val="nil"/>
              <w:tr2bl w:val="nil"/>
            </w:tcBorders>
            <w:vAlign w:val="center"/>
          </w:tcPr>
          <w:p w14:paraId="00426F4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r>
      <w:tr w14:paraId="52A5A5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87" w:type="pct"/>
            <w:tcBorders>
              <w:tl2br w:val="nil"/>
              <w:tr2bl w:val="nil"/>
            </w:tcBorders>
            <w:vAlign w:val="center"/>
          </w:tcPr>
          <w:p w14:paraId="19AE905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w:t>
            </w:r>
          </w:p>
        </w:tc>
        <w:tc>
          <w:tcPr>
            <w:tcW w:w="1630" w:type="pct"/>
            <w:tcBorders>
              <w:tl2br w:val="nil"/>
              <w:tr2bl w:val="nil"/>
            </w:tcBorders>
            <w:noWrap/>
            <w:vAlign w:val="center"/>
          </w:tcPr>
          <w:p w14:paraId="7D9525CB">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87团团部地区供水工程</w:t>
            </w:r>
          </w:p>
        </w:tc>
        <w:tc>
          <w:tcPr>
            <w:tcW w:w="1653" w:type="pct"/>
            <w:tcBorders>
              <w:tl2br w:val="nil"/>
              <w:tr2bl w:val="nil"/>
            </w:tcBorders>
            <w:vAlign w:val="center"/>
          </w:tcPr>
          <w:p w14:paraId="0FEB1EB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监测参数：浊度、PH、电导率</w:t>
            </w:r>
          </w:p>
        </w:tc>
        <w:tc>
          <w:tcPr>
            <w:tcW w:w="330" w:type="pct"/>
            <w:tcBorders>
              <w:tl2br w:val="nil"/>
              <w:tr2bl w:val="nil"/>
            </w:tcBorders>
            <w:vAlign w:val="center"/>
          </w:tcPr>
          <w:p w14:paraId="0A0A0CE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31" w:type="pct"/>
            <w:tcBorders>
              <w:tl2br w:val="nil"/>
              <w:tr2bl w:val="nil"/>
            </w:tcBorders>
            <w:vAlign w:val="center"/>
          </w:tcPr>
          <w:p w14:paraId="4082EB7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340" w:type="pct"/>
            <w:tcBorders>
              <w:tl2br w:val="nil"/>
              <w:tr2bl w:val="nil"/>
            </w:tcBorders>
            <w:noWrap/>
            <w:vAlign w:val="center"/>
          </w:tcPr>
          <w:p w14:paraId="47B6C66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c>
          <w:tcPr>
            <w:tcW w:w="425" w:type="pct"/>
            <w:tcBorders>
              <w:tl2br w:val="nil"/>
              <w:tr2bl w:val="nil"/>
            </w:tcBorders>
            <w:vAlign w:val="center"/>
          </w:tcPr>
          <w:p w14:paraId="3A27E1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r>
      <w:tr w14:paraId="3DDD3B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87" w:type="pct"/>
            <w:tcBorders>
              <w:tl2br w:val="nil"/>
              <w:tr2bl w:val="nil"/>
            </w:tcBorders>
            <w:vAlign w:val="center"/>
          </w:tcPr>
          <w:p w14:paraId="1101A27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2.4</w:t>
            </w:r>
          </w:p>
        </w:tc>
        <w:tc>
          <w:tcPr>
            <w:tcW w:w="1630" w:type="pct"/>
            <w:tcBorders>
              <w:tl2br w:val="nil"/>
              <w:tr2bl w:val="nil"/>
            </w:tcBorders>
            <w:noWrap/>
            <w:vAlign w:val="center"/>
          </w:tcPr>
          <w:p w14:paraId="2AB8D4A0">
            <w:pPr>
              <w:widowControl/>
              <w:spacing w:line="240" w:lineRule="exact"/>
              <w:jc w:val="left"/>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87团7连供水工程</w:t>
            </w:r>
          </w:p>
        </w:tc>
        <w:tc>
          <w:tcPr>
            <w:tcW w:w="1653" w:type="pct"/>
            <w:tcBorders>
              <w:tl2br w:val="nil"/>
              <w:tr2bl w:val="nil"/>
            </w:tcBorders>
            <w:vAlign w:val="center"/>
          </w:tcPr>
          <w:p w14:paraId="300C4CB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监测参数：浊度、PH、电导率</w:t>
            </w:r>
          </w:p>
        </w:tc>
        <w:tc>
          <w:tcPr>
            <w:tcW w:w="330" w:type="pct"/>
            <w:tcBorders>
              <w:tl2br w:val="nil"/>
              <w:tr2bl w:val="nil"/>
            </w:tcBorders>
            <w:vAlign w:val="center"/>
          </w:tcPr>
          <w:p w14:paraId="1865C63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31" w:type="pct"/>
            <w:tcBorders>
              <w:tl2br w:val="nil"/>
              <w:tr2bl w:val="nil"/>
            </w:tcBorders>
            <w:vAlign w:val="center"/>
          </w:tcPr>
          <w:p w14:paraId="25B5352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340" w:type="pct"/>
            <w:tcBorders>
              <w:tl2br w:val="nil"/>
              <w:tr2bl w:val="nil"/>
            </w:tcBorders>
            <w:noWrap/>
            <w:vAlign w:val="center"/>
          </w:tcPr>
          <w:p w14:paraId="152DE3B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c>
          <w:tcPr>
            <w:tcW w:w="425" w:type="pct"/>
            <w:tcBorders>
              <w:tl2br w:val="nil"/>
              <w:tr2bl w:val="nil"/>
            </w:tcBorders>
            <w:vAlign w:val="center"/>
          </w:tcPr>
          <w:p w14:paraId="08E14FB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r>
      <w:tr w14:paraId="1F53C0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87" w:type="pct"/>
            <w:tcBorders>
              <w:tl2br w:val="nil"/>
              <w:tr2bl w:val="nil"/>
            </w:tcBorders>
            <w:vAlign w:val="center"/>
          </w:tcPr>
          <w:p w14:paraId="2D7E0B5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2.5</w:t>
            </w:r>
          </w:p>
        </w:tc>
        <w:tc>
          <w:tcPr>
            <w:tcW w:w="1630" w:type="pct"/>
            <w:tcBorders>
              <w:tl2br w:val="nil"/>
              <w:tr2bl w:val="nil"/>
            </w:tcBorders>
            <w:noWrap/>
            <w:vAlign w:val="center"/>
          </w:tcPr>
          <w:p w14:paraId="1F9FE95E">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91团供水工程</w:t>
            </w:r>
          </w:p>
        </w:tc>
        <w:tc>
          <w:tcPr>
            <w:tcW w:w="1653" w:type="pct"/>
            <w:tcBorders>
              <w:tl2br w:val="nil"/>
              <w:tr2bl w:val="nil"/>
            </w:tcBorders>
            <w:vAlign w:val="center"/>
          </w:tcPr>
          <w:p w14:paraId="03747F4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监测参数：浊度、PH、电导率</w:t>
            </w:r>
          </w:p>
        </w:tc>
        <w:tc>
          <w:tcPr>
            <w:tcW w:w="330" w:type="pct"/>
            <w:tcBorders>
              <w:tl2br w:val="nil"/>
              <w:tr2bl w:val="nil"/>
            </w:tcBorders>
            <w:vAlign w:val="center"/>
          </w:tcPr>
          <w:p w14:paraId="40A76BA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31" w:type="pct"/>
            <w:tcBorders>
              <w:tl2br w:val="nil"/>
              <w:tr2bl w:val="nil"/>
            </w:tcBorders>
            <w:vAlign w:val="center"/>
          </w:tcPr>
          <w:p w14:paraId="0313BFA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340" w:type="pct"/>
            <w:tcBorders>
              <w:tl2br w:val="nil"/>
              <w:tr2bl w:val="nil"/>
            </w:tcBorders>
            <w:noWrap/>
            <w:vAlign w:val="center"/>
          </w:tcPr>
          <w:p w14:paraId="23FA76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c>
          <w:tcPr>
            <w:tcW w:w="425" w:type="pct"/>
            <w:tcBorders>
              <w:tl2br w:val="nil"/>
              <w:tr2bl w:val="nil"/>
            </w:tcBorders>
            <w:vAlign w:val="center"/>
          </w:tcPr>
          <w:p w14:paraId="27A5A91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r>
      <w:tr w14:paraId="08D6A9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287" w:type="pct"/>
            <w:tcBorders>
              <w:tl2br w:val="nil"/>
              <w:tr2bl w:val="nil"/>
            </w:tcBorders>
            <w:vAlign w:val="center"/>
          </w:tcPr>
          <w:p w14:paraId="5C092CAF">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1630" w:type="pct"/>
            <w:tcBorders>
              <w:tl2br w:val="nil"/>
              <w:tr2bl w:val="nil"/>
            </w:tcBorders>
            <w:vAlign w:val="center"/>
          </w:tcPr>
          <w:p w14:paraId="6C6824FC">
            <w:pPr>
              <w:widowControl/>
              <w:spacing w:line="240" w:lineRule="exact"/>
              <w:jc w:val="left"/>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总计（万元）</w:t>
            </w:r>
          </w:p>
        </w:tc>
        <w:tc>
          <w:tcPr>
            <w:tcW w:w="1653" w:type="pct"/>
            <w:tcBorders>
              <w:tl2br w:val="nil"/>
              <w:tr2bl w:val="nil"/>
            </w:tcBorders>
            <w:noWrap/>
            <w:vAlign w:val="center"/>
          </w:tcPr>
          <w:p w14:paraId="5646648B">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30" w:type="pct"/>
            <w:tcBorders>
              <w:tl2br w:val="nil"/>
              <w:tr2bl w:val="nil"/>
            </w:tcBorders>
            <w:vAlign w:val="center"/>
          </w:tcPr>
          <w:p w14:paraId="6CEEABD5">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31" w:type="pct"/>
            <w:tcBorders>
              <w:tl2br w:val="nil"/>
              <w:tr2bl w:val="nil"/>
            </w:tcBorders>
            <w:vAlign w:val="center"/>
          </w:tcPr>
          <w:p w14:paraId="1C86A59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c>
          <w:tcPr>
            <w:tcW w:w="340" w:type="pct"/>
            <w:tcBorders>
              <w:tl2br w:val="nil"/>
              <w:tr2bl w:val="nil"/>
            </w:tcBorders>
            <w:vAlign w:val="center"/>
          </w:tcPr>
          <w:p w14:paraId="605B2946">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425" w:type="pct"/>
            <w:tcBorders>
              <w:tl2br w:val="nil"/>
              <w:tr2bl w:val="nil"/>
            </w:tcBorders>
            <w:vAlign w:val="center"/>
          </w:tcPr>
          <w:p w14:paraId="240B57D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bidi="ar"/>
              </w:rPr>
              <w:t>5</w:t>
            </w:r>
            <w:r>
              <w:rPr>
                <w:rFonts w:hint="default" w:ascii="Times New Roman" w:hAnsi="Times New Roman" w:eastAsia="仿宋" w:cs="Times New Roman"/>
                <w:b w:val="0"/>
                <w:bCs w:val="0"/>
                <w:color w:val="auto"/>
                <w:kern w:val="0"/>
                <w:sz w:val="18"/>
                <w:szCs w:val="18"/>
                <w:highlight w:val="none"/>
                <w:lang w:val="en-US" w:eastAsia="zh-CN" w:bidi="ar"/>
              </w:rPr>
              <w:t>3</w:t>
            </w:r>
          </w:p>
        </w:tc>
      </w:tr>
    </w:tbl>
    <w:p w14:paraId="47C6F579">
      <w:pPr>
        <w:spacing w:line="600" w:lineRule="exact"/>
        <w:jc w:val="left"/>
        <w:rPr>
          <w:rFonts w:hint="default" w:ascii="Times New Roman" w:hAnsi="Times New Roman" w:eastAsia="仿宋" w:cs="Times New Roman"/>
          <w:b w:val="0"/>
          <w:bCs w:val="0"/>
          <w:color w:val="auto"/>
          <w:szCs w:val="21"/>
          <w:highlight w:val="none"/>
        </w:rPr>
      </w:pPr>
    </w:p>
    <w:p w14:paraId="3BFB26BB">
      <w:pPr>
        <w:spacing w:line="600" w:lineRule="exact"/>
        <w:jc w:val="left"/>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表5.</w:t>
      </w:r>
      <w:r>
        <w:rPr>
          <w:rFonts w:hint="eastAsia" w:ascii="Times New Roman" w:hAnsi="Times New Roman" w:eastAsia="仿宋" w:cs="Times New Roman"/>
          <w:b w:val="0"/>
          <w:bCs w:val="0"/>
          <w:color w:val="auto"/>
          <w:szCs w:val="21"/>
          <w:highlight w:val="none"/>
          <w:lang w:val="en-US" w:eastAsia="zh-CN"/>
        </w:rPr>
        <w:t>7</w:t>
      </w:r>
      <w:r>
        <w:rPr>
          <w:rFonts w:hint="default" w:ascii="Times New Roman" w:hAnsi="Times New Roman" w:eastAsia="仿宋" w:cs="Times New Roman"/>
          <w:b w:val="0"/>
          <w:bCs w:val="0"/>
          <w:color w:val="auto"/>
          <w:szCs w:val="21"/>
          <w:highlight w:val="none"/>
        </w:rPr>
        <w:t>-8</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rPr>
        <w:t>出厂水水质监测配置及工程匡算投资</w:t>
      </w:r>
    </w:p>
    <w:tbl>
      <w:tblPr>
        <w:tblStyle w:val="18"/>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485"/>
        <w:gridCol w:w="2185"/>
        <w:gridCol w:w="3017"/>
        <w:gridCol w:w="679"/>
        <w:gridCol w:w="679"/>
        <w:gridCol w:w="800"/>
        <w:gridCol w:w="677"/>
      </w:tblGrid>
      <w:tr w14:paraId="248104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1" w:hRule="atLeast"/>
        </w:trPr>
        <w:tc>
          <w:tcPr>
            <w:tcW w:w="285" w:type="pct"/>
            <w:tcBorders>
              <w:tl2br w:val="nil"/>
              <w:tr2bl w:val="nil"/>
            </w:tcBorders>
            <w:vAlign w:val="center"/>
          </w:tcPr>
          <w:p w14:paraId="668D8F9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序号</w:t>
            </w:r>
          </w:p>
        </w:tc>
        <w:tc>
          <w:tcPr>
            <w:tcW w:w="1281" w:type="pct"/>
            <w:tcBorders>
              <w:tl2br w:val="nil"/>
              <w:tr2bl w:val="nil"/>
            </w:tcBorders>
            <w:vAlign w:val="center"/>
          </w:tcPr>
          <w:p w14:paraId="4765DA9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工程名称</w:t>
            </w:r>
          </w:p>
        </w:tc>
        <w:tc>
          <w:tcPr>
            <w:tcW w:w="1769" w:type="pct"/>
            <w:tcBorders>
              <w:tl2br w:val="nil"/>
              <w:tr2bl w:val="nil"/>
            </w:tcBorders>
            <w:vAlign w:val="center"/>
          </w:tcPr>
          <w:p w14:paraId="0CA7922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建设内容</w:t>
            </w:r>
          </w:p>
        </w:tc>
        <w:tc>
          <w:tcPr>
            <w:tcW w:w="398" w:type="pct"/>
            <w:tcBorders>
              <w:tl2br w:val="nil"/>
              <w:tr2bl w:val="nil"/>
            </w:tcBorders>
            <w:vAlign w:val="center"/>
          </w:tcPr>
          <w:p w14:paraId="6B0824A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单位</w:t>
            </w:r>
          </w:p>
        </w:tc>
        <w:tc>
          <w:tcPr>
            <w:tcW w:w="398" w:type="pct"/>
            <w:tcBorders>
              <w:tl2br w:val="nil"/>
              <w:tr2bl w:val="nil"/>
            </w:tcBorders>
            <w:vAlign w:val="center"/>
          </w:tcPr>
          <w:p w14:paraId="628481D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数量</w:t>
            </w:r>
          </w:p>
        </w:tc>
        <w:tc>
          <w:tcPr>
            <w:tcW w:w="469" w:type="pct"/>
            <w:tcBorders>
              <w:tl2br w:val="nil"/>
              <w:tr2bl w:val="nil"/>
            </w:tcBorders>
            <w:vAlign w:val="center"/>
          </w:tcPr>
          <w:p w14:paraId="4B1F91C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单价（万元）</w:t>
            </w:r>
          </w:p>
        </w:tc>
        <w:tc>
          <w:tcPr>
            <w:tcW w:w="397" w:type="pct"/>
            <w:tcBorders>
              <w:tl2br w:val="nil"/>
              <w:tr2bl w:val="nil"/>
            </w:tcBorders>
            <w:vAlign w:val="center"/>
          </w:tcPr>
          <w:p w14:paraId="79B36CC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合计（万元）</w:t>
            </w:r>
          </w:p>
        </w:tc>
      </w:tr>
      <w:tr w14:paraId="0CFB49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17" w:hRule="atLeast"/>
        </w:trPr>
        <w:tc>
          <w:tcPr>
            <w:tcW w:w="285" w:type="pct"/>
            <w:tcBorders>
              <w:tl2br w:val="nil"/>
              <w:tr2bl w:val="nil"/>
            </w:tcBorders>
            <w:vAlign w:val="center"/>
          </w:tcPr>
          <w:p w14:paraId="2E5D5DC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1281" w:type="pct"/>
            <w:tcBorders>
              <w:tl2br w:val="nil"/>
              <w:tr2bl w:val="nil"/>
            </w:tcBorders>
            <w:vAlign w:val="center"/>
          </w:tcPr>
          <w:p w14:paraId="1E33E0B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千吨万人供水工程</w:t>
            </w:r>
          </w:p>
        </w:tc>
        <w:tc>
          <w:tcPr>
            <w:tcW w:w="1769" w:type="pct"/>
            <w:tcBorders>
              <w:tl2br w:val="nil"/>
              <w:tr2bl w:val="nil"/>
            </w:tcBorders>
            <w:vAlign w:val="center"/>
          </w:tcPr>
          <w:p w14:paraId="6D82CAD2">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98" w:type="pct"/>
            <w:tcBorders>
              <w:tl2br w:val="nil"/>
              <w:tr2bl w:val="nil"/>
            </w:tcBorders>
            <w:vAlign w:val="center"/>
          </w:tcPr>
          <w:p w14:paraId="746254D3">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98" w:type="pct"/>
            <w:tcBorders>
              <w:tl2br w:val="nil"/>
              <w:tr2bl w:val="nil"/>
            </w:tcBorders>
            <w:vAlign w:val="center"/>
          </w:tcPr>
          <w:p w14:paraId="23B6949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w:t>
            </w:r>
          </w:p>
        </w:tc>
        <w:tc>
          <w:tcPr>
            <w:tcW w:w="469" w:type="pct"/>
            <w:tcBorders>
              <w:tl2br w:val="nil"/>
              <w:tr2bl w:val="nil"/>
            </w:tcBorders>
            <w:vAlign w:val="center"/>
          </w:tcPr>
          <w:p w14:paraId="6D4C36DF">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97" w:type="pct"/>
            <w:tcBorders>
              <w:tl2br w:val="nil"/>
              <w:tr2bl w:val="nil"/>
            </w:tcBorders>
            <w:vAlign w:val="center"/>
          </w:tcPr>
          <w:p w14:paraId="26B3875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48</w:t>
            </w:r>
          </w:p>
        </w:tc>
      </w:tr>
      <w:tr w14:paraId="2E71AC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73" w:hRule="atLeast"/>
        </w:trPr>
        <w:tc>
          <w:tcPr>
            <w:tcW w:w="285" w:type="pct"/>
            <w:tcBorders>
              <w:tl2br w:val="nil"/>
              <w:tr2bl w:val="nil"/>
            </w:tcBorders>
            <w:vAlign w:val="center"/>
          </w:tcPr>
          <w:p w14:paraId="36BC473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w:t>
            </w:r>
          </w:p>
        </w:tc>
        <w:tc>
          <w:tcPr>
            <w:tcW w:w="1281" w:type="pct"/>
            <w:tcBorders>
              <w:tl2br w:val="nil"/>
              <w:tr2bl w:val="nil"/>
            </w:tcBorders>
            <w:noWrap/>
            <w:vAlign w:val="center"/>
          </w:tcPr>
          <w:p w14:paraId="7970A7E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83团一片区供水工程</w:t>
            </w:r>
          </w:p>
        </w:tc>
        <w:tc>
          <w:tcPr>
            <w:tcW w:w="1769" w:type="pct"/>
            <w:tcBorders>
              <w:tl2br w:val="nil"/>
              <w:tr2bl w:val="nil"/>
            </w:tcBorders>
            <w:vAlign w:val="center"/>
          </w:tcPr>
          <w:p w14:paraId="6BD369A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多参数水质在线监测仪；监测参数：余氯、PH、电导率、浊度、温度</w:t>
            </w:r>
          </w:p>
        </w:tc>
        <w:tc>
          <w:tcPr>
            <w:tcW w:w="398" w:type="pct"/>
            <w:tcBorders>
              <w:tl2br w:val="nil"/>
              <w:tr2bl w:val="nil"/>
            </w:tcBorders>
            <w:vAlign w:val="center"/>
          </w:tcPr>
          <w:p w14:paraId="3F3D5FD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98" w:type="pct"/>
            <w:tcBorders>
              <w:tl2br w:val="nil"/>
              <w:tr2bl w:val="nil"/>
            </w:tcBorders>
            <w:vAlign w:val="center"/>
          </w:tcPr>
          <w:p w14:paraId="1C99DC5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469" w:type="pct"/>
            <w:tcBorders>
              <w:tl2br w:val="nil"/>
              <w:tr2bl w:val="nil"/>
            </w:tcBorders>
            <w:vAlign w:val="center"/>
          </w:tcPr>
          <w:p w14:paraId="2D9C25E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c>
          <w:tcPr>
            <w:tcW w:w="397" w:type="pct"/>
            <w:tcBorders>
              <w:tl2br w:val="nil"/>
              <w:tr2bl w:val="nil"/>
            </w:tcBorders>
            <w:vAlign w:val="center"/>
          </w:tcPr>
          <w:p w14:paraId="7948749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r>
      <w:tr w14:paraId="29D116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73" w:hRule="atLeast"/>
        </w:trPr>
        <w:tc>
          <w:tcPr>
            <w:tcW w:w="285" w:type="pct"/>
            <w:tcBorders>
              <w:tl2br w:val="nil"/>
              <w:tr2bl w:val="nil"/>
            </w:tcBorders>
            <w:vAlign w:val="center"/>
          </w:tcPr>
          <w:p w14:paraId="60EE6E0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c>
          <w:tcPr>
            <w:tcW w:w="1281" w:type="pct"/>
            <w:tcBorders>
              <w:tl2br w:val="nil"/>
              <w:tr2bl w:val="nil"/>
            </w:tcBorders>
            <w:noWrap/>
            <w:vAlign w:val="center"/>
          </w:tcPr>
          <w:p w14:paraId="532D799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bidi="ar"/>
              </w:rPr>
              <w:t>第五师</w:t>
            </w:r>
            <w:r>
              <w:rPr>
                <w:rFonts w:hint="default" w:ascii="Times New Roman" w:hAnsi="Times New Roman" w:eastAsia="仿宋" w:cs="Times New Roman"/>
                <w:b w:val="0"/>
                <w:bCs w:val="0"/>
                <w:color w:val="auto"/>
                <w:kern w:val="0"/>
                <w:sz w:val="18"/>
                <w:szCs w:val="18"/>
                <w:highlight w:val="none"/>
                <w:lang w:eastAsia="zh-CN" w:bidi="ar"/>
              </w:rPr>
              <w:t>双河市城市水厂供水工程</w:t>
            </w:r>
          </w:p>
        </w:tc>
        <w:tc>
          <w:tcPr>
            <w:tcW w:w="1769" w:type="pct"/>
            <w:tcBorders>
              <w:tl2br w:val="nil"/>
              <w:tr2bl w:val="nil"/>
            </w:tcBorders>
            <w:vAlign w:val="center"/>
          </w:tcPr>
          <w:p w14:paraId="4A28B48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多参数水质在线监测仪；监测参数：余氯、PH、电导率、浊度、温度</w:t>
            </w:r>
          </w:p>
        </w:tc>
        <w:tc>
          <w:tcPr>
            <w:tcW w:w="398" w:type="pct"/>
            <w:tcBorders>
              <w:tl2br w:val="nil"/>
              <w:tr2bl w:val="nil"/>
            </w:tcBorders>
            <w:vAlign w:val="center"/>
          </w:tcPr>
          <w:p w14:paraId="3D5A426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98" w:type="pct"/>
            <w:tcBorders>
              <w:tl2br w:val="nil"/>
              <w:tr2bl w:val="nil"/>
            </w:tcBorders>
            <w:vAlign w:val="center"/>
          </w:tcPr>
          <w:p w14:paraId="243D1B1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w:t>
            </w:r>
          </w:p>
        </w:tc>
        <w:tc>
          <w:tcPr>
            <w:tcW w:w="469" w:type="pct"/>
            <w:tcBorders>
              <w:tl2br w:val="nil"/>
              <w:tr2bl w:val="nil"/>
            </w:tcBorders>
            <w:vAlign w:val="center"/>
          </w:tcPr>
          <w:p w14:paraId="5FC00FA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c>
          <w:tcPr>
            <w:tcW w:w="397" w:type="pct"/>
            <w:tcBorders>
              <w:tl2br w:val="nil"/>
              <w:tr2bl w:val="nil"/>
            </w:tcBorders>
            <w:vAlign w:val="center"/>
          </w:tcPr>
          <w:p w14:paraId="36C20F6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36</w:t>
            </w:r>
          </w:p>
        </w:tc>
      </w:tr>
      <w:tr w14:paraId="30671C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97" w:hRule="atLeast"/>
        </w:trPr>
        <w:tc>
          <w:tcPr>
            <w:tcW w:w="285" w:type="pct"/>
            <w:tcBorders>
              <w:tl2br w:val="nil"/>
              <w:tr2bl w:val="nil"/>
            </w:tcBorders>
            <w:vAlign w:val="center"/>
          </w:tcPr>
          <w:p w14:paraId="3B2C062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w:t>
            </w:r>
          </w:p>
        </w:tc>
        <w:tc>
          <w:tcPr>
            <w:tcW w:w="1281" w:type="pct"/>
            <w:tcBorders>
              <w:tl2br w:val="nil"/>
              <w:tr2bl w:val="nil"/>
            </w:tcBorders>
            <w:vAlign w:val="center"/>
          </w:tcPr>
          <w:p w14:paraId="641AC9A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千人供水工程</w:t>
            </w:r>
          </w:p>
        </w:tc>
        <w:tc>
          <w:tcPr>
            <w:tcW w:w="1769" w:type="pct"/>
            <w:tcBorders>
              <w:tl2br w:val="nil"/>
              <w:tr2bl w:val="nil"/>
            </w:tcBorders>
            <w:vAlign w:val="center"/>
          </w:tcPr>
          <w:p w14:paraId="627F1DEA">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98" w:type="pct"/>
            <w:tcBorders>
              <w:tl2br w:val="nil"/>
              <w:tr2bl w:val="nil"/>
            </w:tcBorders>
            <w:vAlign w:val="center"/>
          </w:tcPr>
          <w:p w14:paraId="599C4AD5">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98" w:type="pct"/>
            <w:tcBorders>
              <w:tl2br w:val="nil"/>
              <w:tr2bl w:val="nil"/>
            </w:tcBorders>
            <w:vAlign w:val="center"/>
          </w:tcPr>
          <w:p w14:paraId="0610D00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5</w:t>
            </w:r>
          </w:p>
        </w:tc>
        <w:tc>
          <w:tcPr>
            <w:tcW w:w="469" w:type="pct"/>
            <w:tcBorders>
              <w:tl2br w:val="nil"/>
              <w:tr2bl w:val="nil"/>
            </w:tcBorders>
            <w:vAlign w:val="center"/>
          </w:tcPr>
          <w:p w14:paraId="651088DA">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97" w:type="pct"/>
            <w:tcBorders>
              <w:tl2br w:val="nil"/>
              <w:tr2bl w:val="nil"/>
            </w:tcBorders>
            <w:vAlign w:val="center"/>
          </w:tcPr>
          <w:p w14:paraId="3606806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60</w:t>
            </w:r>
          </w:p>
        </w:tc>
      </w:tr>
      <w:tr w14:paraId="2F3ADB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73" w:hRule="atLeast"/>
        </w:trPr>
        <w:tc>
          <w:tcPr>
            <w:tcW w:w="285" w:type="pct"/>
            <w:tcBorders>
              <w:tl2br w:val="nil"/>
              <w:tr2bl w:val="nil"/>
            </w:tcBorders>
            <w:vAlign w:val="center"/>
          </w:tcPr>
          <w:p w14:paraId="27634B7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2.1</w:t>
            </w:r>
          </w:p>
        </w:tc>
        <w:tc>
          <w:tcPr>
            <w:tcW w:w="1281" w:type="pct"/>
            <w:tcBorders>
              <w:tl2br w:val="nil"/>
              <w:tr2bl w:val="nil"/>
            </w:tcBorders>
            <w:noWrap/>
            <w:vAlign w:val="center"/>
          </w:tcPr>
          <w:p w14:paraId="24C8FE5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84团水供水工程</w:t>
            </w:r>
          </w:p>
        </w:tc>
        <w:tc>
          <w:tcPr>
            <w:tcW w:w="1769" w:type="pct"/>
            <w:tcBorders>
              <w:tl2br w:val="nil"/>
              <w:tr2bl w:val="nil"/>
            </w:tcBorders>
            <w:vAlign w:val="center"/>
          </w:tcPr>
          <w:p w14:paraId="384A03A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多参数水质在线监测仪；监测参数：余氯、PH、电导率、浊度、温度</w:t>
            </w:r>
          </w:p>
        </w:tc>
        <w:tc>
          <w:tcPr>
            <w:tcW w:w="398" w:type="pct"/>
            <w:tcBorders>
              <w:tl2br w:val="nil"/>
              <w:tr2bl w:val="nil"/>
            </w:tcBorders>
            <w:vAlign w:val="center"/>
          </w:tcPr>
          <w:p w14:paraId="158DE36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98" w:type="pct"/>
            <w:tcBorders>
              <w:tl2br w:val="nil"/>
              <w:tr2bl w:val="nil"/>
            </w:tcBorders>
            <w:vAlign w:val="center"/>
          </w:tcPr>
          <w:p w14:paraId="73AAE02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469" w:type="pct"/>
            <w:tcBorders>
              <w:tl2br w:val="nil"/>
              <w:tr2bl w:val="nil"/>
            </w:tcBorders>
            <w:vAlign w:val="center"/>
          </w:tcPr>
          <w:p w14:paraId="5F6E98C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c>
          <w:tcPr>
            <w:tcW w:w="397" w:type="pct"/>
            <w:tcBorders>
              <w:tl2br w:val="nil"/>
              <w:tr2bl w:val="nil"/>
            </w:tcBorders>
            <w:vAlign w:val="center"/>
          </w:tcPr>
          <w:p w14:paraId="1595186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r>
      <w:tr w14:paraId="38AABB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73" w:hRule="atLeast"/>
        </w:trPr>
        <w:tc>
          <w:tcPr>
            <w:tcW w:w="285" w:type="pct"/>
            <w:tcBorders>
              <w:tl2br w:val="nil"/>
              <w:tr2bl w:val="nil"/>
            </w:tcBorders>
            <w:vAlign w:val="center"/>
          </w:tcPr>
          <w:p w14:paraId="1513E64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2.2</w:t>
            </w:r>
          </w:p>
        </w:tc>
        <w:tc>
          <w:tcPr>
            <w:tcW w:w="1281" w:type="pct"/>
            <w:tcBorders>
              <w:tl2br w:val="nil"/>
              <w:tr2bl w:val="nil"/>
            </w:tcBorders>
            <w:noWrap/>
            <w:vAlign w:val="center"/>
          </w:tcPr>
          <w:p w14:paraId="47A43FF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83团二片区供水工程</w:t>
            </w:r>
          </w:p>
        </w:tc>
        <w:tc>
          <w:tcPr>
            <w:tcW w:w="1769" w:type="pct"/>
            <w:tcBorders>
              <w:tl2br w:val="nil"/>
              <w:tr2bl w:val="nil"/>
            </w:tcBorders>
            <w:vAlign w:val="center"/>
          </w:tcPr>
          <w:p w14:paraId="43CD966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多参数水质在线监测仪；监测参数：余氯、PH、电导率、浊度、温度</w:t>
            </w:r>
          </w:p>
        </w:tc>
        <w:tc>
          <w:tcPr>
            <w:tcW w:w="398" w:type="pct"/>
            <w:tcBorders>
              <w:tl2br w:val="nil"/>
              <w:tr2bl w:val="nil"/>
            </w:tcBorders>
            <w:vAlign w:val="center"/>
          </w:tcPr>
          <w:p w14:paraId="3A4440F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98" w:type="pct"/>
            <w:tcBorders>
              <w:tl2br w:val="nil"/>
              <w:tr2bl w:val="nil"/>
            </w:tcBorders>
            <w:vAlign w:val="center"/>
          </w:tcPr>
          <w:p w14:paraId="684DA1A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469" w:type="pct"/>
            <w:tcBorders>
              <w:tl2br w:val="nil"/>
              <w:tr2bl w:val="nil"/>
            </w:tcBorders>
            <w:vAlign w:val="center"/>
          </w:tcPr>
          <w:p w14:paraId="0E72270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c>
          <w:tcPr>
            <w:tcW w:w="397" w:type="pct"/>
            <w:tcBorders>
              <w:tl2br w:val="nil"/>
              <w:tr2bl w:val="nil"/>
            </w:tcBorders>
            <w:vAlign w:val="center"/>
          </w:tcPr>
          <w:p w14:paraId="778FB5C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r>
      <w:tr w14:paraId="42069E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73" w:hRule="atLeast"/>
        </w:trPr>
        <w:tc>
          <w:tcPr>
            <w:tcW w:w="285" w:type="pct"/>
            <w:tcBorders>
              <w:tl2br w:val="nil"/>
              <w:tr2bl w:val="nil"/>
            </w:tcBorders>
            <w:vAlign w:val="center"/>
          </w:tcPr>
          <w:p w14:paraId="0BFEB65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w:t>
            </w:r>
          </w:p>
        </w:tc>
        <w:tc>
          <w:tcPr>
            <w:tcW w:w="1281" w:type="pct"/>
            <w:tcBorders>
              <w:tl2br w:val="nil"/>
              <w:tr2bl w:val="nil"/>
            </w:tcBorders>
            <w:noWrap/>
            <w:vAlign w:val="center"/>
          </w:tcPr>
          <w:p w14:paraId="3C90028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87团团部地区供水工程</w:t>
            </w:r>
          </w:p>
        </w:tc>
        <w:tc>
          <w:tcPr>
            <w:tcW w:w="1769" w:type="pct"/>
            <w:tcBorders>
              <w:tl2br w:val="nil"/>
              <w:tr2bl w:val="nil"/>
            </w:tcBorders>
            <w:vAlign w:val="center"/>
          </w:tcPr>
          <w:p w14:paraId="44D2880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多参数水质在线监测仪；监测参数：余氯、PH、电导率、浊度、温度</w:t>
            </w:r>
          </w:p>
        </w:tc>
        <w:tc>
          <w:tcPr>
            <w:tcW w:w="398" w:type="pct"/>
            <w:tcBorders>
              <w:tl2br w:val="nil"/>
              <w:tr2bl w:val="nil"/>
            </w:tcBorders>
            <w:vAlign w:val="center"/>
          </w:tcPr>
          <w:p w14:paraId="466F169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98" w:type="pct"/>
            <w:tcBorders>
              <w:tl2br w:val="nil"/>
              <w:tr2bl w:val="nil"/>
            </w:tcBorders>
            <w:vAlign w:val="center"/>
          </w:tcPr>
          <w:p w14:paraId="7847A52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469" w:type="pct"/>
            <w:tcBorders>
              <w:tl2br w:val="nil"/>
              <w:tr2bl w:val="nil"/>
            </w:tcBorders>
            <w:vAlign w:val="center"/>
          </w:tcPr>
          <w:p w14:paraId="23CC45D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c>
          <w:tcPr>
            <w:tcW w:w="397" w:type="pct"/>
            <w:tcBorders>
              <w:tl2br w:val="nil"/>
              <w:tr2bl w:val="nil"/>
            </w:tcBorders>
            <w:vAlign w:val="center"/>
          </w:tcPr>
          <w:p w14:paraId="7E55B0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r>
      <w:tr w14:paraId="767D42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73" w:hRule="atLeast"/>
        </w:trPr>
        <w:tc>
          <w:tcPr>
            <w:tcW w:w="285" w:type="pct"/>
            <w:tcBorders>
              <w:tl2br w:val="nil"/>
              <w:tr2bl w:val="nil"/>
            </w:tcBorders>
            <w:vAlign w:val="center"/>
          </w:tcPr>
          <w:p w14:paraId="716A86F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2.4</w:t>
            </w:r>
          </w:p>
        </w:tc>
        <w:tc>
          <w:tcPr>
            <w:tcW w:w="1281" w:type="pct"/>
            <w:tcBorders>
              <w:tl2br w:val="nil"/>
              <w:tr2bl w:val="nil"/>
            </w:tcBorders>
            <w:noWrap/>
            <w:vAlign w:val="center"/>
          </w:tcPr>
          <w:p w14:paraId="6CDA2E3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87团7连供水工程</w:t>
            </w:r>
          </w:p>
        </w:tc>
        <w:tc>
          <w:tcPr>
            <w:tcW w:w="1769" w:type="pct"/>
            <w:tcBorders>
              <w:tl2br w:val="nil"/>
              <w:tr2bl w:val="nil"/>
            </w:tcBorders>
            <w:vAlign w:val="center"/>
          </w:tcPr>
          <w:p w14:paraId="05236B6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多参数水质在线监测仪；监测参数：余氯、PH、电导率、浊度、温度</w:t>
            </w:r>
          </w:p>
        </w:tc>
        <w:tc>
          <w:tcPr>
            <w:tcW w:w="398" w:type="pct"/>
            <w:tcBorders>
              <w:tl2br w:val="nil"/>
              <w:tr2bl w:val="nil"/>
            </w:tcBorders>
            <w:vAlign w:val="center"/>
          </w:tcPr>
          <w:p w14:paraId="44E39F1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98" w:type="pct"/>
            <w:tcBorders>
              <w:tl2br w:val="nil"/>
              <w:tr2bl w:val="nil"/>
            </w:tcBorders>
            <w:vAlign w:val="center"/>
          </w:tcPr>
          <w:p w14:paraId="69EF168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469" w:type="pct"/>
            <w:tcBorders>
              <w:tl2br w:val="nil"/>
              <w:tr2bl w:val="nil"/>
            </w:tcBorders>
            <w:vAlign w:val="center"/>
          </w:tcPr>
          <w:p w14:paraId="37F2FED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c>
          <w:tcPr>
            <w:tcW w:w="397" w:type="pct"/>
            <w:tcBorders>
              <w:tl2br w:val="nil"/>
              <w:tr2bl w:val="nil"/>
            </w:tcBorders>
            <w:vAlign w:val="center"/>
          </w:tcPr>
          <w:p w14:paraId="592319F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r>
      <w:tr w14:paraId="411FD9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73" w:hRule="atLeast"/>
        </w:trPr>
        <w:tc>
          <w:tcPr>
            <w:tcW w:w="285" w:type="pct"/>
            <w:tcBorders>
              <w:tl2br w:val="nil"/>
              <w:tr2bl w:val="nil"/>
            </w:tcBorders>
            <w:vAlign w:val="center"/>
          </w:tcPr>
          <w:p w14:paraId="381AE5F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2.5</w:t>
            </w:r>
          </w:p>
        </w:tc>
        <w:tc>
          <w:tcPr>
            <w:tcW w:w="1281" w:type="pct"/>
            <w:tcBorders>
              <w:tl2br w:val="nil"/>
              <w:tr2bl w:val="nil"/>
            </w:tcBorders>
            <w:noWrap/>
            <w:vAlign w:val="center"/>
          </w:tcPr>
          <w:p w14:paraId="7CA2A43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91团供水工程</w:t>
            </w:r>
          </w:p>
        </w:tc>
        <w:tc>
          <w:tcPr>
            <w:tcW w:w="1769" w:type="pct"/>
            <w:tcBorders>
              <w:tl2br w:val="nil"/>
              <w:tr2bl w:val="nil"/>
            </w:tcBorders>
            <w:vAlign w:val="center"/>
          </w:tcPr>
          <w:p w14:paraId="17CA38E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多参数水质在线监测仪；监测参数：余氯、PH、电导率、浊度、温度</w:t>
            </w:r>
          </w:p>
        </w:tc>
        <w:tc>
          <w:tcPr>
            <w:tcW w:w="398" w:type="pct"/>
            <w:tcBorders>
              <w:tl2br w:val="nil"/>
              <w:tr2bl w:val="nil"/>
            </w:tcBorders>
            <w:vAlign w:val="center"/>
          </w:tcPr>
          <w:p w14:paraId="13954DF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98" w:type="pct"/>
            <w:tcBorders>
              <w:tl2br w:val="nil"/>
              <w:tr2bl w:val="nil"/>
            </w:tcBorders>
            <w:vAlign w:val="center"/>
          </w:tcPr>
          <w:p w14:paraId="7F91955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469" w:type="pct"/>
            <w:tcBorders>
              <w:tl2br w:val="nil"/>
              <w:tr2bl w:val="nil"/>
            </w:tcBorders>
            <w:vAlign w:val="center"/>
          </w:tcPr>
          <w:p w14:paraId="51ADF09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c>
          <w:tcPr>
            <w:tcW w:w="397" w:type="pct"/>
            <w:tcBorders>
              <w:tl2br w:val="nil"/>
              <w:tr2bl w:val="nil"/>
            </w:tcBorders>
            <w:vAlign w:val="center"/>
          </w:tcPr>
          <w:p w14:paraId="488AEF1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r>
      <w:tr w14:paraId="253DC0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0" w:hRule="atLeast"/>
        </w:trPr>
        <w:tc>
          <w:tcPr>
            <w:tcW w:w="1566" w:type="pct"/>
            <w:gridSpan w:val="2"/>
            <w:tcBorders>
              <w:tl2br w:val="nil"/>
              <w:tr2bl w:val="nil"/>
            </w:tcBorders>
            <w:vAlign w:val="center"/>
          </w:tcPr>
          <w:p w14:paraId="6E742A4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合计（万元）</w:t>
            </w:r>
          </w:p>
        </w:tc>
        <w:tc>
          <w:tcPr>
            <w:tcW w:w="1769" w:type="pct"/>
            <w:tcBorders>
              <w:tl2br w:val="nil"/>
              <w:tr2bl w:val="nil"/>
            </w:tcBorders>
            <w:vAlign w:val="center"/>
          </w:tcPr>
          <w:p w14:paraId="7A995847">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98" w:type="pct"/>
            <w:tcBorders>
              <w:tl2br w:val="nil"/>
              <w:tr2bl w:val="nil"/>
            </w:tcBorders>
            <w:vAlign w:val="center"/>
          </w:tcPr>
          <w:p w14:paraId="350B7199">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98" w:type="pct"/>
            <w:tcBorders>
              <w:tl2br w:val="nil"/>
              <w:tr2bl w:val="nil"/>
            </w:tcBorders>
            <w:vAlign w:val="center"/>
          </w:tcPr>
          <w:p w14:paraId="36D24E2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w:t>
            </w:r>
          </w:p>
        </w:tc>
        <w:tc>
          <w:tcPr>
            <w:tcW w:w="469" w:type="pct"/>
            <w:tcBorders>
              <w:tl2br w:val="nil"/>
              <w:tr2bl w:val="nil"/>
            </w:tcBorders>
            <w:vAlign w:val="center"/>
          </w:tcPr>
          <w:p w14:paraId="335F5923">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97" w:type="pct"/>
            <w:tcBorders>
              <w:tl2br w:val="nil"/>
              <w:tr2bl w:val="nil"/>
            </w:tcBorders>
            <w:vAlign w:val="center"/>
          </w:tcPr>
          <w:p w14:paraId="1348E74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108</w:t>
            </w:r>
          </w:p>
        </w:tc>
      </w:tr>
    </w:tbl>
    <w:p w14:paraId="7EA85D64">
      <w:pPr>
        <w:pageBreakBefore/>
        <w:spacing w:line="600" w:lineRule="exact"/>
        <w:jc w:val="left"/>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表5.</w:t>
      </w:r>
      <w:r>
        <w:rPr>
          <w:rFonts w:hint="default" w:ascii="Times New Roman" w:hAnsi="Times New Roman" w:eastAsia="仿宋" w:cs="Times New Roman"/>
          <w:b w:val="0"/>
          <w:bCs w:val="0"/>
          <w:color w:val="auto"/>
          <w:szCs w:val="21"/>
          <w:highlight w:val="none"/>
          <w:lang w:val="en-US" w:eastAsia="zh-CN"/>
        </w:rPr>
        <w:t>7</w:t>
      </w:r>
      <w:r>
        <w:rPr>
          <w:rFonts w:hint="default" w:ascii="Times New Roman" w:hAnsi="Times New Roman" w:eastAsia="仿宋_GB2312" w:cs="Times New Roman"/>
          <w:b w:val="0"/>
          <w:bCs w:val="0"/>
          <w:color w:val="auto"/>
          <w:sz w:val="21"/>
          <w:szCs w:val="21"/>
          <w:highlight w:val="none"/>
        </w:rPr>
        <w:t>-</w:t>
      </w:r>
      <w:r>
        <w:rPr>
          <w:rFonts w:hint="eastAsia" w:ascii="Times New Roman" w:hAnsi="Times New Roman" w:eastAsia="仿宋_GB2312" w:cs="Times New Roman"/>
          <w:b w:val="0"/>
          <w:bCs w:val="0"/>
          <w:color w:val="auto"/>
          <w:sz w:val="21"/>
          <w:szCs w:val="21"/>
          <w:highlight w:val="none"/>
          <w:lang w:val="en-US" w:eastAsia="zh-CN"/>
        </w:rPr>
        <w:t>9</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_GB2312" w:cs="Times New Roman"/>
          <w:b w:val="0"/>
          <w:bCs w:val="0"/>
          <w:color w:val="auto"/>
          <w:sz w:val="32"/>
          <w:szCs w:val="32"/>
          <w:highlight w:val="none"/>
        </w:rPr>
        <w:t>末梢水水质监测配置及工程匡算投资</w:t>
      </w:r>
    </w:p>
    <w:tbl>
      <w:tblPr>
        <w:tblStyle w:val="18"/>
        <w:tblW w:w="5323"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32"/>
        <w:gridCol w:w="1989"/>
        <w:gridCol w:w="3562"/>
        <w:gridCol w:w="635"/>
        <w:gridCol w:w="562"/>
        <w:gridCol w:w="819"/>
        <w:gridCol w:w="974"/>
      </w:tblGrid>
      <w:tr w14:paraId="65E5E8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35" w:hRule="atLeast"/>
        </w:trPr>
        <w:tc>
          <w:tcPr>
            <w:tcW w:w="293" w:type="pct"/>
            <w:tcBorders>
              <w:tl2br w:val="nil"/>
              <w:tr2bl w:val="nil"/>
            </w:tcBorders>
            <w:vAlign w:val="center"/>
          </w:tcPr>
          <w:p w14:paraId="6C2A6AE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序号</w:t>
            </w:r>
          </w:p>
        </w:tc>
        <w:tc>
          <w:tcPr>
            <w:tcW w:w="1096" w:type="pct"/>
            <w:tcBorders>
              <w:tl2br w:val="nil"/>
              <w:tr2bl w:val="nil"/>
            </w:tcBorders>
            <w:vAlign w:val="center"/>
          </w:tcPr>
          <w:p w14:paraId="7FE3563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工程名称</w:t>
            </w:r>
          </w:p>
        </w:tc>
        <w:tc>
          <w:tcPr>
            <w:tcW w:w="1962" w:type="pct"/>
            <w:tcBorders>
              <w:tl2br w:val="nil"/>
              <w:tr2bl w:val="nil"/>
            </w:tcBorders>
            <w:vAlign w:val="center"/>
          </w:tcPr>
          <w:p w14:paraId="36DA76E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建设内容</w:t>
            </w:r>
          </w:p>
        </w:tc>
        <w:tc>
          <w:tcPr>
            <w:tcW w:w="349" w:type="pct"/>
            <w:tcBorders>
              <w:tl2br w:val="nil"/>
              <w:tr2bl w:val="nil"/>
            </w:tcBorders>
            <w:vAlign w:val="center"/>
          </w:tcPr>
          <w:p w14:paraId="4CD70DE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单位</w:t>
            </w:r>
          </w:p>
        </w:tc>
        <w:tc>
          <w:tcPr>
            <w:tcW w:w="309" w:type="pct"/>
            <w:tcBorders>
              <w:tl2br w:val="nil"/>
              <w:tr2bl w:val="nil"/>
            </w:tcBorders>
            <w:vAlign w:val="center"/>
          </w:tcPr>
          <w:p w14:paraId="7C190FA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数量</w:t>
            </w:r>
          </w:p>
        </w:tc>
        <w:tc>
          <w:tcPr>
            <w:tcW w:w="451" w:type="pct"/>
            <w:tcBorders>
              <w:tl2br w:val="nil"/>
              <w:tr2bl w:val="nil"/>
            </w:tcBorders>
            <w:vAlign w:val="center"/>
          </w:tcPr>
          <w:p w14:paraId="2A7E118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单价（万元）</w:t>
            </w:r>
          </w:p>
        </w:tc>
        <w:tc>
          <w:tcPr>
            <w:tcW w:w="536" w:type="pct"/>
            <w:tcBorders>
              <w:tl2br w:val="nil"/>
              <w:tr2bl w:val="nil"/>
            </w:tcBorders>
            <w:vAlign w:val="center"/>
          </w:tcPr>
          <w:p w14:paraId="6E9367A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合计（万元）</w:t>
            </w:r>
          </w:p>
        </w:tc>
      </w:tr>
      <w:tr w14:paraId="05BC06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tcBorders>
              <w:tl2br w:val="nil"/>
              <w:tr2bl w:val="nil"/>
            </w:tcBorders>
            <w:vAlign w:val="center"/>
          </w:tcPr>
          <w:p w14:paraId="76ACF36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1096" w:type="pct"/>
            <w:tcBorders>
              <w:tl2br w:val="nil"/>
              <w:tr2bl w:val="nil"/>
            </w:tcBorders>
            <w:vAlign w:val="center"/>
          </w:tcPr>
          <w:p w14:paraId="3A545E2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千吨万人供水工程</w:t>
            </w:r>
          </w:p>
        </w:tc>
        <w:tc>
          <w:tcPr>
            <w:tcW w:w="1962" w:type="pct"/>
            <w:tcBorders>
              <w:tl2br w:val="nil"/>
              <w:tr2bl w:val="nil"/>
            </w:tcBorders>
            <w:noWrap/>
            <w:vAlign w:val="center"/>
          </w:tcPr>
          <w:p w14:paraId="4DD28285">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49" w:type="pct"/>
            <w:tcBorders>
              <w:tl2br w:val="nil"/>
              <w:tr2bl w:val="nil"/>
            </w:tcBorders>
            <w:noWrap/>
            <w:vAlign w:val="center"/>
          </w:tcPr>
          <w:p w14:paraId="6A357301">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09" w:type="pct"/>
            <w:tcBorders>
              <w:tl2br w:val="nil"/>
              <w:tr2bl w:val="nil"/>
            </w:tcBorders>
            <w:noWrap/>
            <w:vAlign w:val="center"/>
          </w:tcPr>
          <w:p w14:paraId="74076AB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w:t>
            </w:r>
          </w:p>
        </w:tc>
        <w:tc>
          <w:tcPr>
            <w:tcW w:w="451" w:type="pct"/>
            <w:tcBorders>
              <w:tl2br w:val="nil"/>
              <w:tr2bl w:val="nil"/>
            </w:tcBorders>
            <w:noWrap/>
            <w:vAlign w:val="center"/>
          </w:tcPr>
          <w:p w14:paraId="7B52523A">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536" w:type="pct"/>
            <w:tcBorders>
              <w:tl2br w:val="nil"/>
              <w:tr2bl w:val="nil"/>
            </w:tcBorders>
            <w:noWrap/>
            <w:vAlign w:val="center"/>
          </w:tcPr>
          <w:p w14:paraId="3D75484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60</w:t>
            </w:r>
          </w:p>
        </w:tc>
      </w:tr>
      <w:tr w14:paraId="103412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tcBorders>
              <w:tl2br w:val="nil"/>
              <w:tr2bl w:val="nil"/>
            </w:tcBorders>
            <w:vAlign w:val="center"/>
          </w:tcPr>
          <w:p w14:paraId="00C7A47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1.1</w:t>
            </w:r>
          </w:p>
        </w:tc>
        <w:tc>
          <w:tcPr>
            <w:tcW w:w="1096" w:type="pct"/>
            <w:tcBorders>
              <w:tl2br w:val="nil"/>
              <w:tr2bl w:val="nil"/>
            </w:tcBorders>
            <w:noWrap/>
            <w:vAlign w:val="center"/>
          </w:tcPr>
          <w:p w14:paraId="74E0235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83团一片区供水工程</w:t>
            </w:r>
          </w:p>
        </w:tc>
        <w:tc>
          <w:tcPr>
            <w:tcW w:w="1962" w:type="pct"/>
            <w:tcBorders>
              <w:tl2br w:val="nil"/>
              <w:tr2bl w:val="nil"/>
            </w:tcBorders>
            <w:vAlign w:val="center"/>
          </w:tcPr>
          <w:p w14:paraId="5EDB190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供水主管末梢；监测参数：浊度、余氯、PH</w:t>
            </w:r>
          </w:p>
        </w:tc>
        <w:tc>
          <w:tcPr>
            <w:tcW w:w="349" w:type="pct"/>
            <w:tcBorders>
              <w:tl2br w:val="nil"/>
              <w:tr2bl w:val="nil"/>
            </w:tcBorders>
            <w:noWrap/>
            <w:vAlign w:val="center"/>
          </w:tcPr>
          <w:p w14:paraId="6EBC58B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09" w:type="pct"/>
            <w:tcBorders>
              <w:tl2br w:val="nil"/>
              <w:tr2bl w:val="nil"/>
            </w:tcBorders>
            <w:noWrap/>
            <w:vAlign w:val="center"/>
          </w:tcPr>
          <w:p w14:paraId="0FF7CDD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w:t>
            </w:r>
          </w:p>
        </w:tc>
        <w:tc>
          <w:tcPr>
            <w:tcW w:w="451" w:type="pct"/>
            <w:tcBorders>
              <w:tl2br w:val="nil"/>
              <w:tr2bl w:val="nil"/>
            </w:tcBorders>
            <w:noWrap/>
            <w:vAlign w:val="center"/>
          </w:tcPr>
          <w:p w14:paraId="284B196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c>
          <w:tcPr>
            <w:tcW w:w="536" w:type="pct"/>
            <w:tcBorders>
              <w:tl2br w:val="nil"/>
              <w:tr2bl w:val="nil"/>
            </w:tcBorders>
            <w:vAlign w:val="center"/>
          </w:tcPr>
          <w:p w14:paraId="48583A0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15</w:t>
            </w:r>
          </w:p>
        </w:tc>
      </w:tr>
      <w:tr w14:paraId="0170EC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tcBorders>
              <w:tl2br w:val="nil"/>
              <w:tr2bl w:val="nil"/>
            </w:tcBorders>
            <w:vAlign w:val="center"/>
          </w:tcPr>
          <w:p w14:paraId="4026B44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w:t>
            </w:r>
          </w:p>
        </w:tc>
        <w:tc>
          <w:tcPr>
            <w:tcW w:w="1096" w:type="pct"/>
            <w:tcBorders>
              <w:tl2br w:val="nil"/>
              <w:tr2bl w:val="nil"/>
            </w:tcBorders>
            <w:noWrap/>
            <w:vAlign w:val="center"/>
          </w:tcPr>
          <w:p w14:paraId="5A0E06A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bidi="ar"/>
              </w:rPr>
              <w:t>第五师</w:t>
            </w:r>
            <w:r>
              <w:rPr>
                <w:rFonts w:hint="default" w:ascii="Times New Roman" w:hAnsi="Times New Roman" w:eastAsia="仿宋" w:cs="Times New Roman"/>
                <w:b w:val="0"/>
                <w:bCs w:val="0"/>
                <w:color w:val="auto"/>
                <w:kern w:val="0"/>
                <w:sz w:val="18"/>
                <w:szCs w:val="18"/>
                <w:highlight w:val="none"/>
                <w:lang w:eastAsia="zh-CN" w:bidi="ar"/>
              </w:rPr>
              <w:t>双河市城市水厂供水工程</w:t>
            </w:r>
          </w:p>
        </w:tc>
        <w:tc>
          <w:tcPr>
            <w:tcW w:w="1962" w:type="pct"/>
            <w:tcBorders>
              <w:tl2br w:val="nil"/>
              <w:tr2bl w:val="nil"/>
            </w:tcBorders>
            <w:vAlign w:val="center"/>
          </w:tcPr>
          <w:p w14:paraId="4FE94B0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供水主管末梢；监测参数：浊度、余氯、PH</w:t>
            </w:r>
          </w:p>
        </w:tc>
        <w:tc>
          <w:tcPr>
            <w:tcW w:w="349" w:type="pct"/>
            <w:tcBorders>
              <w:tl2br w:val="nil"/>
              <w:tr2bl w:val="nil"/>
            </w:tcBorders>
            <w:noWrap/>
            <w:vAlign w:val="center"/>
          </w:tcPr>
          <w:p w14:paraId="6A41BA9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09" w:type="pct"/>
            <w:tcBorders>
              <w:tl2br w:val="nil"/>
              <w:tr2bl w:val="nil"/>
            </w:tcBorders>
            <w:noWrap/>
            <w:vAlign w:val="center"/>
          </w:tcPr>
          <w:p w14:paraId="2222680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w:t>
            </w:r>
          </w:p>
        </w:tc>
        <w:tc>
          <w:tcPr>
            <w:tcW w:w="451" w:type="pct"/>
            <w:tcBorders>
              <w:tl2br w:val="nil"/>
              <w:tr2bl w:val="nil"/>
            </w:tcBorders>
            <w:noWrap/>
            <w:vAlign w:val="center"/>
          </w:tcPr>
          <w:p w14:paraId="4132409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c>
          <w:tcPr>
            <w:tcW w:w="536" w:type="pct"/>
            <w:tcBorders>
              <w:tl2br w:val="nil"/>
              <w:tr2bl w:val="nil"/>
            </w:tcBorders>
            <w:vAlign w:val="center"/>
          </w:tcPr>
          <w:p w14:paraId="4B966FB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45</w:t>
            </w:r>
          </w:p>
        </w:tc>
      </w:tr>
      <w:tr w14:paraId="4D2695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tcBorders>
              <w:tl2br w:val="nil"/>
              <w:tr2bl w:val="nil"/>
            </w:tcBorders>
            <w:vAlign w:val="center"/>
          </w:tcPr>
          <w:p w14:paraId="250765B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w:t>
            </w:r>
          </w:p>
        </w:tc>
        <w:tc>
          <w:tcPr>
            <w:tcW w:w="1096" w:type="pct"/>
            <w:tcBorders>
              <w:tl2br w:val="nil"/>
              <w:tr2bl w:val="nil"/>
            </w:tcBorders>
            <w:vAlign w:val="center"/>
          </w:tcPr>
          <w:p w14:paraId="2759FF8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千人供水工程</w:t>
            </w:r>
          </w:p>
        </w:tc>
        <w:tc>
          <w:tcPr>
            <w:tcW w:w="1962" w:type="pct"/>
            <w:tcBorders>
              <w:tl2br w:val="nil"/>
              <w:tr2bl w:val="nil"/>
            </w:tcBorders>
            <w:noWrap/>
            <w:vAlign w:val="center"/>
          </w:tcPr>
          <w:p w14:paraId="00036242">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49" w:type="pct"/>
            <w:tcBorders>
              <w:tl2br w:val="nil"/>
              <w:tr2bl w:val="nil"/>
            </w:tcBorders>
            <w:noWrap/>
            <w:vAlign w:val="center"/>
          </w:tcPr>
          <w:p w14:paraId="27C16BD7">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09" w:type="pct"/>
            <w:tcBorders>
              <w:tl2br w:val="nil"/>
              <w:tr2bl w:val="nil"/>
            </w:tcBorders>
            <w:vAlign w:val="center"/>
          </w:tcPr>
          <w:p w14:paraId="528AC6E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9</w:t>
            </w:r>
          </w:p>
        </w:tc>
        <w:tc>
          <w:tcPr>
            <w:tcW w:w="451" w:type="pct"/>
            <w:tcBorders>
              <w:tl2br w:val="nil"/>
              <w:tr2bl w:val="nil"/>
            </w:tcBorders>
            <w:vAlign w:val="center"/>
          </w:tcPr>
          <w:p w14:paraId="342BD8BE">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536" w:type="pct"/>
            <w:tcBorders>
              <w:tl2br w:val="nil"/>
              <w:tr2bl w:val="nil"/>
            </w:tcBorders>
            <w:vAlign w:val="center"/>
          </w:tcPr>
          <w:p w14:paraId="50BD9E5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67.5</w:t>
            </w:r>
          </w:p>
        </w:tc>
      </w:tr>
      <w:tr w14:paraId="1F69BC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tcBorders>
              <w:tl2br w:val="nil"/>
              <w:tr2bl w:val="nil"/>
            </w:tcBorders>
            <w:vAlign w:val="center"/>
          </w:tcPr>
          <w:p w14:paraId="21C98DD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2.1</w:t>
            </w:r>
          </w:p>
        </w:tc>
        <w:tc>
          <w:tcPr>
            <w:tcW w:w="1096" w:type="pct"/>
            <w:tcBorders>
              <w:tl2br w:val="nil"/>
              <w:tr2bl w:val="nil"/>
            </w:tcBorders>
            <w:noWrap/>
            <w:vAlign w:val="center"/>
          </w:tcPr>
          <w:p w14:paraId="5126A21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84团供水工程</w:t>
            </w:r>
          </w:p>
        </w:tc>
        <w:tc>
          <w:tcPr>
            <w:tcW w:w="1962" w:type="pct"/>
            <w:tcBorders>
              <w:tl2br w:val="nil"/>
              <w:tr2bl w:val="nil"/>
            </w:tcBorders>
            <w:vAlign w:val="center"/>
          </w:tcPr>
          <w:p w14:paraId="1932CA2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供水主管末梢；监测参数：浊度、余氯、PH</w:t>
            </w:r>
          </w:p>
        </w:tc>
        <w:tc>
          <w:tcPr>
            <w:tcW w:w="349" w:type="pct"/>
            <w:tcBorders>
              <w:tl2br w:val="nil"/>
              <w:tr2bl w:val="nil"/>
            </w:tcBorders>
            <w:noWrap/>
            <w:vAlign w:val="center"/>
          </w:tcPr>
          <w:p w14:paraId="5F67C12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09" w:type="pct"/>
            <w:tcBorders>
              <w:tl2br w:val="nil"/>
              <w:tr2bl w:val="nil"/>
            </w:tcBorders>
            <w:noWrap/>
            <w:vAlign w:val="center"/>
          </w:tcPr>
          <w:p w14:paraId="6EDFAFE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451" w:type="pct"/>
            <w:tcBorders>
              <w:tl2br w:val="nil"/>
              <w:tr2bl w:val="nil"/>
            </w:tcBorders>
            <w:noWrap/>
            <w:vAlign w:val="center"/>
          </w:tcPr>
          <w:p w14:paraId="33DDD9E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c>
          <w:tcPr>
            <w:tcW w:w="536" w:type="pct"/>
            <w:tcBorders>
              <w:tl2br w:val="nil"/>
              <w:tr2bl w:val="nil"/>
            </w:tcBorders>
            <w:vAlign w:val="center"/>
          </w:tcPr>
          <w:p w14:paraId="6D917BF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r>
      <w:tr w14:paraId="0A448A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tcBorders>
              <w:tl2br w:val="nil"/>
              <w:tr2bl w:val="nil"/>
            </w:tcBorders>
            <w:vAlign w:val="center"/>
          </w:tcPr>
          <w:p w14:paraId="0BEFB31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2.2</w:t>
            </w:r>
          </w:p>
        </w:tc>
        <w:tc>
          <w:tcPr>
            <w:tcW w:w="1096" w:type="pct"/>
            <w:tcBorders>
              <w:tl2br w:val="nil"/>
              <w:tr2bl w:val="nil"/>
            </w:tcBorders>
            <w:noWrap/>
            <w:vAlign w:val="center"/>
          </w:tcPr>
          <w:p w14:paraId="07FAE4F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83团二片区供水工程</w:t>
            </w:r>
          </w:p>
        </w:tc>
        <w:tc>
          <w:tcPr>
            <w:tcW w:w="1962" w:type="pct"/>
            <w:tcBorders>
              <w:tl2br w:val="nil"/>
              <w:tr2bl w:val="nil"/>
            </w:tcBorders>
            <w:vAlign w:val="center"/>
          </w:tcPr>
          <w:p w14:paraId="0037CA0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供水主管末梢；监测参数：浊度、余氯、PH</w:t>
            </w:r>
          </w:p>
        </w:tc>
        <w:tc>
          <w:tcPr>
            <w:tcW w:w="349" w:type="pct"/>
            <w:tcBorders>
              <w:tl2br w:val="nil"/>
              <w:tr2bl w:val="nil"/>
            </w:tcBorders>
            <w:noWrap/>
            <w:vAlign w:val="center"/>
          </w:tcPr>
          <w:p w14:paraId="3086BC0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09" w:type="pct"/>
            <w:tcBorders>
              <w:tl2br w:val="nil"/>
              <w:tr2bl w:val="nil"/>
            </w:tcBorders>
            <w:noWrap/>
            <w:vAlign w:val="center"/>
          </w:tcPr>
          <w:p w14:paraId="46B938D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451" w:type="pct"/>
            <w:tcBorders>
              <w:tl2br w:val="nil"/>
              <w:tr2bl w:val="nil"/>
            </w:tcBorders>
            <w:noWrap/>
            <w:vAlign w:val="center"/>
          </w:tcPr>
          <w:p w14:paraId="55634BE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c>
          <w:tcPr>
            <w:tcW w:w="536" w:type="pct"/>
            <w:tcBorders>
              <w:tl2br w:val="nil"/>
              <w:tr2bl w:val="nil"/>
            </w:tcBorders>
            <w:vAlign w:val="center"/>
          </w:tcPr>
          <w:p w14:paraId="408FF3E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r>
      <w:tr w14:paraId="3E5403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tcBorders>
              <w:tl2br w:val="nil"/>
              <w:tr2bl w:val="nil"/>
            </w:tcBorders>
            <w:vAlign w:val="center"/>
          </w:tcPr>
          <w:p w14:paraId="2DCF96F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2.3</w:t>
            </w:r>
          </w:p>
        </w:tc>
        <w:tc>
          <w:tcPr>
            <w:tcW w:w="1096" w:type="pct"/>
            <w:tcBorders>
              <w:tl2br w:val="nil"/>
              <w:tr2bl w:val="nil"/>
            </w:tcBorders>
            <w:noWrap/>
            <w:vAlign w:val="center"/>
          </w:tcPr>
          <w:p w14:paraId="296D2D6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86团供水工程（南区）</w:t>
            </w:r>
          </w:p>
        </w:tc>
        <w:tc>
          <w:tcPr>
            <w:tcW w:w="1962" w:type="pct"/>
            <w:tcBorders>
              <w:tl2br w:val="nil"/>
              <w:tr2bl w:val="nil"/>
            </w:tcBorders>
            <w:vAlign w:val="center"/>
          </w:tcPr>
          <w:p w14:paraId="2F3F9A26">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供水主管末梢；监测参数：浊度、余氯、PH</w:t>
            </w:r>
          </w:p>
        </w:tc>
        <w:tc>
          <w:tcPr>
            <w:tcW w:w="349" w:type="pct"/>
            <w:tcBorders>
              <w:tl2br w:val="nil"/>
              <w:tr2bl w:val="nil"/>
            </w:tcBorders>
            <w:noWrap/>
            <w:vAlign w:val="center"/>
          </w:tcPr>
          <w:p w14:paraId="2A21618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09" w:type="pct"/>
            <w:tcBorders>
              <w:tl2br w:val="nil"/>
              <w:tr2bl w:val="nil"/>
            </w:tcBorders>
            <w:noWrap/>
            <w:vAlign w:val="center"/>
          </w:tcPr>
          <w:p w14:paraId="291415A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451" w:type="pct"/>
            <w:tcBorders>
              <w:tl2br w:val="nil"/>
              <w:tr2bl w:val="nil"/>
            </w:tcBorders>
            <w:noWrap/>
            <w:vAlign w:val="center"/>
          </w:tcPr>
          <w:p w14:paraId="5823886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c>
          <w:tcPr>
            <w:tcW w:w="536" w:type="pct"/>
            <w:tcBorders>
              <w:tl2br w:val="nil"/>
              <w:tr2bl w:val="nil"/>
            </w:tcBorders>
            <w:vAlign w:val="center"/>
          </w:tcPr>
          <w:p w14:paraId="102D1EF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r>
      <w:tr w14:paraId="6E331E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tcBorders>
              <w:tl2br w:val="nil"/>
              <w:tr2bl w:val="nil"/>
            </w:tcBorders>
            <w:vAlign w:val="center"/>
          </w:tcPr>
          <w:p w14:paraId="487AC3E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2.4</w:t>
            </w:r>
          </w:p>
        </w:tc>
        <w:tc>
          <w:tcPr>
            <w:tcW w:w="1096" w:type="pct"/>
            <w:tcBorders>
              <w:tl2br w:val="nil"/>
              <w:tr2bl w:val="nil"/>
            </w:tcBorders>
            <w:noWrap/>
            <w:vAlign w:val="center"/>
          </w:tcPr>
          <w:p w14:paraId="4D9A383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86团供水工程（北区）</w:t>
            </w:r>
          </w:p>
        </w:tc>
        <w:tc>
          <w:tcPr>
            <w:tcW w:w="1962" w:type="pct"/>
            <w:tcBorders>
              <w:tl2br w:val="nil"/>
              <w:tr2bl w:val="nil"/>
            </w:tcBorders>
            <w:vAlign w:val="center"/>
          </w:tcPr>
          <w:p w14:paraId="3A273B2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供水主管末梢；监测参数：浊度、余氯、PH</w:t>
            </w:r>
          </w:p>
        </w:tc>
        <w:tc>
          <w:tcPr>
            <w:tcW w:w="349" w:type="pct"/>
            <w:tcBorders>
              <w:tl2br w:val="nil"/>
              <w:tr2bl w:val="nil"/>
            </w:tcBorders>
            <w:noWrap/>
            <w:vAlign w:val="center"/>
          </w:tcPr>
          <w:p w14:paraId="7091858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09" w:type="pct"/>
            <w:tcBorders>
              <w:tl2br w:val="nil"/>
              <w:tr2bl w:val="nil"/>
            </w:tcBorders>
            <w:noWrap/>
            <w:vAlign w:val="center"/>
          </w:tcPr>
          <w:p w14:paraId="243F59F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451" w:type="pct"/>
            <w:tcBorders>
              <w:tl2br w:val="nil"/>
              <w:tr2bl w:val="nil"/>
            </w:tcBorders>
            <w:noWrap/>
            <w:vAlign w:val="center"/>
          </w:tcPr>
          <w:p w14:paraId="46221F5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c>
          <w:tcPr>
            <w:tcW w:w="536" w:type="pct"/>
            <w:tcBorders>
              <w:tl2br w:val="nil"/>
              <w:tr2bl w:val="nil"/>
            </w:tcBorders>
            <w:vAlign w:val="center"/>
          </w:tcPr>
          <w:p w14:paraId="5F50130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r>
      <w:tr w14:paraId="293E1D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tcBorders>
              <w:tl2br w:val="nil"/>
              <w:tr2bl w:val="nil"/>
            </w:tcBorders>
            <w:vAlign w:val="center"/>
          </w:tcPr>
          <w:p w14:paraId="57011E2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2.5</w:t>
            </w:r>
          </w:p>
        </w:tc>
        <w:tc>
          <w:tcPr>
            <w:tcW w:w="1096" w:type="pct"/>
            <w:tcBorders>
              <w:tl2br w:val="nil"/>
              <w:tr2bl w:val="nil"/>
            </w:tcBorders>
            <w:noWrap/>
            <w:vAlign w:val="center"/>
          </w:tcPr>
          <w:p w14:paraId="6D16796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87团团部地区供水工程</w:t>
            </w:r>
          </w:p>
        </w:tc>
        <w:tc>
          <w:tcPr>
            <w:tcW w:w="1962" w:type="pct"/>
            <w:tcBorders>
              <w:tl2br w:val="nil"/>
              <w:tr2bl w:val="nil"/>
            </w:tcBorders>
            <w:vAlign w:val="center"/>
          </w:tcPr>
          <w:p w14:paraId="1D2757A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供水主管末梢；监测参数：浊度、余氯、PH</w:t>
            </w:r>
          </w:p>
        </w:tc>
        <w:tc>
          <w:tcPr>
            <w:tcW w:w="349" w:type="pct"/>
            <w:tcBorders>
              <w:tl2br w:val="nil"/>
              <w:tr2bl w:val="nil"/>
            </w:tcBorders>
            <w:noWrap/>
            <w:vAlign w:val="center"/>
          </w:tcPr>
          <w:p w14:paraId="1BD00A0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09" w:type="pct"/>
            <w:tcBorders>
              <w:tl2br w:val="nil"/>
              <w:tr2bl w:val="nil"/>
            </w:tcBorders>
            <w:noWrap/>
            <w:vAlign w:val="center"/>
          </w:tcPr>
          <w:p w14:paraId="523236F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451" w:type="pct"/>
            <w:tcBorders>
              <w:tl2br w:val="nil"/>
              <w:tr2bl w:val="nil"/>
            </w:tcBorders>
            <w:noWrap/>
            <w:vAlign w:val="center"/>
          </w:tcPr>
          <w:p w14:paraId="344CCF1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c>
          <w:tcPr>
            <w:tcW w:w="536" w:type="pct"/>
            <w:tcBorders>
              <w:tl2br w:val="nil"/>
              <w:tr2bl w:val="nil"/>
            </w:tcBorders>
            <w:vAlign w:val="center"/>
          </w:tcPr>
          <w:p w14:paraId="793CF39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r>
      <w:tr w14:paraId="76A02E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tcBorders>
              <w:tl2br w:val="nil"/>
              <w:tr2bl w:val="nil"/>
            </w:tcBorders>
            <w:vAlign w:val="center"/>
          </w:tcPr>
          <w:p w14:paraId="596F9A7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2.6</w:t>
            </w:r>
          </w:p>
        </w:tc>
        <w:tc>
          <w:tcPr>
            <w:tcW w:w="1096" w:type="pct"/>
            <w:tcBorders>
              <w:tl2br w:val="nil"/>
              <w:tr2bl w:val="nil"/>
            </w:tcBorders>
            <w:noWrap/>
            <w:vAlign w:val="center"/>
          </w:tcPr>
          <w:p w14:paraId="01C5A39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eastAsia="zh-CN"/>
              </w:rPr>
            </w:pPr>
            <w:r>
              <w:rPr>
                <w:rFonts w:hint="default" w:ascii="Times New Roman" w:hAnsi="Times New Roman" w:eastAsia="仿宋" w:cs="Times New Roman"/>
                <w:b w:val="0"/>
                <w:bCs w:val="0"/>
                <w:color w:val="auto"/>
                <w:kern w:val="0"/>
                <w:sz w:val="18"/>
                <w:szCs w:val="18"/>
                <w:highlight w:val="none"/>
                <w:lang w:eastAsia="zh-CN" w:bidi="ar"/>
              </w:rPr>
              <w:t>87团7连供水工程</w:t>
            </w:r>
          </w:p>
        </w:tc>
        <w:tc>
          <w:tcPr>
            <w:tcW w:w="1962" w:type="pct"/>
            <w:tcBorders>
              <w:tl2br w:val="nil"/>
              <w:tr2bl w:val="nil"/>
            </w:tcBorders>
            <w:vAlign w:val="center"/>
          </w:tcPr>
          <w:p w14:paraId="0AD8717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供水主管末梢；监测参数：浊度、余氯、PH</w:t>
            </w:r>
          </w:p>
        </w:tc>
        <w:tc>
          <w:tcPr>
            <w:tcW w:w="349" w:type="pct"/>
            <w:tcBorders>
              <w:tl2br w:val="nil"/>
              <w:tr2bl w:val="nil"/>
            </w:tcBorders>
            <w:noWrap/>
            <w:vAlign w:val="center"/>
          </w:tcPr>
          <w:p w14:paraId="5AA261B1">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09" w:type="pct"/>
            <w:tcBorders>
              <w:tl2br w:val="nil"/>
              <w:tr2bl w:val="nil"/>
            </w:tcBorders>
            <w:noWrap/>
            <w:vAlign w:val="center"/>
          </w:tcPr>
          <w:p w14:paraId="72DCD03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451" w:type="pct"/>
            <w:tcBorders>
              <w:tl2br w:val="nil"/>
              <w:tr2bl w:val="nil"/>
            </w:tcBorders>
            <w:noWrap/>
            <w:vAlign w:val="center"/>
          </w:tcPr>
          <w:p w14:paraId="608E2A5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c>
          <w:tcPr>
            <w:tcW w:w="536" w:type="pct"/>
            <w:tcBorders>
              <w:tl2br w:val="nil"/>
              <w:tr2bl w:val="nil"/>
            </w:tcBorders>
            <w:vAlign w:val="center"/>
          </w:tcPr>
          <w:p w14:paraId="2B303E3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w:t>
            </w:r>
          </w:p>
        </w:tc>
      </w:tr>
      <w:tr w14:paraId="73163A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tcBorders>
              <w:tl2br w:val="nil"/>
              <w:tr2bl w:val="nil"/>
            </w:tcBorders>
            <w:vAlign w:val="center"/>
          </w:tcPr>
          <w:p w14:paraId="50669FD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2.7</w:t>
            </w:r>
          </w:p>
        </w:tc>
        <w:tc>
          <w:tcPr>
            <w:tcW w:w="1096" w:type="pct"/>
            <w:tcBorders>
              <w:tl2br w:val="nil"/>
              <w:tr2bl w:val="nil"/>
            </w:tcBorders>
            <w:noWrap/>
            <w:vAlign w:val="center"/>
          </w:tcPr>
          <w:p w14:paraId="5B0BAC2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88团团部地区供水工程</w:t>
            </w:r>
          </w:p>
        </w:tc>
        <w:tc>
          <w:tcPr>
            <w:tcW w:w="1962" w:type="pct"/>
            <w:tcBorders>
              <w:tl2br w:val="nil"/>
              <w:tr2bl w:val="nil"/>
            </w:tcBorders>
            <w:vAlign w:val="center"/>
          </w:tcPr>
          <w:p w14:paraId="69A9E579">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供水主管末梢；监测参数：浊度、余氯、PH</w:t>
            </w:r>
          </w:p>
        </w:tc>
        <w:tc>
          <w:tcPr>
            <w:tcW w:w="349" w:type="pct"/>
            <w:tcBorders>
              <w:tl2br w:val="nil"/>
              <w:tr2bl w:val="nil"/>
            </w:tcBorders>
            <w:noWrap/>
            <w:vAlign w:val="center"/>
          </w:tcPr>
          <w:p w14:paraId="766EC09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309" w:type="pct"/>
            <w:tcBorders>
              <w:tl2br w:val="nil"/>
              <w:tr2bl w:val="nil"/>
            </w:tcBorders>
            <w:noWrap/>
            <w:vAlign w:val="center"/>
          </w:tcPr>
          <w:p w14:paraId="1DE6E46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451" w:type="pct"/>
            <w:tcBorders>
              <w:tl2br w:val="nil"/>
              <w:tr2bl w:val="nil"/>
            </w:tcBorders>
            <w:noWrap/>
            <w:vAlign w:val="center"/>
          </w:tcPr>
          <w:p w14:paraId="79E84CD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c>
          <w:tcPr>
            <w:tcW w:w="536" w:type="pct"/>
            <w:tcBorders>
              <w:tl2br w:val="nil"/>
              <w:tr2bl w:val="nil"/>
            </w:tcBorders>
            <w:vAlign w:val="center"/>
          </w:tcPr>
          <w:p w14:paraId="55E6D75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7.5</w:t>
            </w:r>
          </w:p>
        </w:tc>
      </w:tr>
      <w:tr w14:paraId="19621B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tcBorders>
              <w:tl2br w:val="nil"/>
              <w:tr2bl w:val="nil"/>
            </w:tcBorders>
            <w:vAlign w:val="center"/>
          </w:tcPr>
          <w:p w14:paraId="0110F90C">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2.8</w:t>
            </w:r>
          </w:p>
        </w:tc>
        <w:tc>
          <w:tcPr>
            <w:tcW w:w="1096" w:type="pct"/>
            <w:tcBorders>
              <w:tl2br w:val="nil"/>
              <w:tr2bl w:val="nil"/>
            </w:tcBorders>
            <w:noWrap/>
            <w:vAlign w:val="center"/>
          </w:tcPr>
          <w:p w14:paraId="1AEB5D87">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eastAsia="zh-CN" w:bidi="ar"/>
              </w:rPr>
            </w:pPr>
            <w:r>
              <w:rPr>
                <w:rFonts w:hint="default" w:ascii="Times New Roman" w:hAnsi="Times New Roman" w:eastAsia="仿宋" w:cs="Times New Roman"/>
                <w:b w:val="0"/>
                <w:bCs w:val="0"/>
                <w:color w:val="auto"/>
                <w:kern w:val="0"/>
                <w:sz w:val="18"/>
                <w:szCs w:val="18"/>
                <w:highlight w:val="none"/>
                <w:lang w:eastAsia="zh-CN" w:bidi="ar"/>
              </w:rPr>
              <w:t>88团3连供水工程</w:t>
            </w:r>
          </w:p>
        </w:tc>
        <w:tc>
          <w:tcPr>
            <w:tcW w:w="1962" w:type="pct"/>
            <w:tcBorders>
              <w:tl2br w:val="nil"/>
              <w:tr2bl w:val="nil"/>
            </w:tcBorders>
            <w:vAlign w:val="center"/>
          </w:tcPr>
          <w:p w14:paraId="722E1CDA">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供水主管末梢；监测参数：浊度、余氯、PH</w:t>
            </w:r>
          </w:p>
        </w:tc>
        <w:tc>
          <w:tcPr>
            <w:tcW w:w="349" w:type="pct"/>
            <w:tcBorders>
              <w:tl2br w:val="nil"/>
              <w:tr2bl w:val="nil"/>
            </w:tcBorders>
            <w:noWrap/>
            <w:vAlign w:val="center"/>
          </w:tcPr>
          <w:p w14:paraId="74A8F4F8">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套</w:t>
            </w:r>
          </w:p>
        </w:tc>
        <w:tc>
          <w:tcPr>
            <w:tcW w:w="309" w:type="pct"/>
            <w:tcBorders>
              <w:tl2br w:val="nil"/>
              <w:tr2bl w:val="nil"/>
            </w:tcBorders>
            <w:noWrap/>
            <w:vAlign w:val="center"/>
          </w:tcPr>
          <w:p w14:paraId="2FD0A518">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1</w:t>
            </w:r>
          </w:p>
        </w:tc>
        <w:tc>
          <w:tcPr>
            <w:tcW w:w="451" w:type="pct"/>
            <w:tcBorders>
              <w:tl2br w:val="nil"/>
              <w:tr2bl w:val="nil"/>
            </w:tcBorders>
            <w:noWrap/>
            <w:vAlign w:val="center"/>
          </w:tcPr>
          <w:p w14:paraId="1206BC9F">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7.5</w:t>
            </w:r>
          </w:p>
        </w:tc>
        <w:tc>
          <w:tcPr>
            <w:tcW w:w="536" w:type="pct"/>
            <w:tcBorders>
              <w:tl2br w:val="nil"/>
              <w:tr2bl w:val="nil"/>
            </w:tcBorders>
            <w:vAlign w:val="center"/>
          </w:tcPr>
          <w:p w14:paraId="6E5C45E7">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7.5</w:t>
            </w:r>
          </w:p>
        </w:tc>
      </w:tr>
      <w:tr w14:paraId="58924C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93" w:type="pct"/>
            <w:tcBorders>
              <w:tl2br w:val="nil"/>
              <w:tr2bl w:val="nil"/>
            </w:tcBorders>
            <w:vAlign w:val="center"/>
          </w:tcPr>
          <w:p w14:paraId="127E40EB">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2.9</w:t>
            </w:r>
          </w:p>
        </w:tc>
        <w:tc>
          <w:tcPr>
            <w:tcW w:w="1096" w:type="pct"/>
            <w:tcBorders>
              <w:tl2br w:val="nil"/>
              <w:tr2bl w:val="nil"/>
            </w:tcBorders>
            <w:noWrap/>
            <w:vAlign w:val="center"/>
          </w:tcPr>
          <w:p w14:paraId="22663725">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91团供水工程</w:t>
            </w:r>
          </w:p>
        </w:tc>
        <w:tc>
          <w:tcPr>
            <w:tcW w:w="1962" w:type="pct"/>
            <w:tcBorders>
              <w:tl2br w:val="nil"/>
              <w:tr2bl w:val="nil"/>
            </w:tcBorders>
            <w:vAlign w:val="center"/>
          </w:tcPr>
          <w:p w14:paraId="4D55E201">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供水主管末梢；监测参数：浊度、余氯、PH</w:t>
            </w:r>
          </w:p>
        </w:tc>
        <w:tc>
          <w:tcPr>
            <w:tcW w:w="349" w:type="pct"/>
            <w:tcBorders>
              <w:tl2br w:val="nil"/>
              <w:tr2bl w:val="nil"/>
            </w:tcBorders>
            <w:noWrap/>
            <w:vAlign w:val="center"/>
          </w:tcPr>
          <w:p w14:paraId="2D1961AE">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套</w:t>
            </w:r>
          </w:p>
        </w:tc>
        <w:tc>
          <w:tcPr>
            <w:tcW w:w="309" w:type="pct"/>
            <w:tcBorders>
              <w:tl2br w:val="nil"/>
              <w:tr2bl w:val="nil"/>
            </w:tcBorders>
            <w:noWrap/>
            <w:vAlign w:val="center"/>
          </w:tcPr>
          <w:p w14:paraId="2B8A71A7">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1</w:t>
            </w:r>
          </w:p>
        </w:tc>
        <w:tc>
          <w:tcPr>
            <w:tcW w:w="451" w:type="pct"/>
            <w:tcBorders>
              <w:tl2br w:val="nil"/>
              <w:tr2bl w:val="nil"/>
            </w:tcBorders>
            <w:noWrap/>
            <w:vAlign w:val="center"/>
          </w:tcPr>
          <w:p w14:paraId="20869B55">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7.5</w:t>
            </w:r>
          </w:p>
        </w:tc>
        <w:tc>
          <w:tcPr>
            <w:tcW w:w="536" w:type="pct"/>
            <w:tcBorders>
              <w:tl2br w:val="nil"/>
              <w:tr2bl w:val="nil"/>
            </w:tcBorders>
            <w:vAlign w:val="center"/>
          </w:tcPr>
          <w:p w14:paraId="66C12187">
            <w:pPr>
              <w:widowControl/>
              <w:spacing w:line="240" w:lineRule="exact"/>
              <w:jc w:val="center"/>
              <w:textAlignment w:val="center"/>
              <w:rPr>
                <w:rFonts w:hint="default" w:ascii="Times New Roman" w:hAnsi="Times New Roman" w:eastAsia="仿宋" w:cs="Times New Roman"/>
                <w:b w:val="0"/>
                <w:bCs w:val="0"/>
                <w:color w:val="auto"/>
                <w:kern w:val="0"/>
                <w:sz w:val="18"/>
                <w:szCs w:val="18"/>
                <w:highlight w:val="none"/>
                <w:lang w:bidi="ar"/>
              </w:rPr>
            </w:pPr>
            <w:r>
              <w:rPr>
                <w:rFonts w:hint="default" w:ascii="Times New Roman" w:hAnsi="Times New Roman" w:eastAsia="仿宋" w:cs="Times New Roman"/>
                <w:b w:val="0"/>
                <w:bCs w:val="0"/>
                <w:color w:val="auto"/>
                <w:kern w:val="0"/>
                <w:sz w:val="18"/>
                <w:szCs w:val="18"/>
                <w:highlight w:val="none"/>
                <w:lang w:bidi="ar"/>
              </w:rPr>
              <w:t>7.5</w:t>
            </w:r>
          </w:p>
        </w:tc>
      </w:tr>
      <w:tr w14:paraId="3D6AEA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389" w:type="pct"/>
            <w:gridSpan w:val="2"/>
            <w:tcBorders>
              <w:tl2br w:val="nil"/>
              <w:tr2bl w:val="nil"/>
            </w:tcBorders>
            <w:vAlign w:val="center"/>
          </w:tcPr>
          <w:p w14:paraId="16C4966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合计（万元）</w:t>
            </w:r>
          </w:p>
        </w:tc>
        <w:tc>
          <w:tcPr>
            <w:tcW w:w="1962" w:type="pct"/>
            <w:tcBorders>
              <w:tl2br w:val="nil"/>
              <w:tr2bl w:val="nil"/>
            </w:tcBorders>
            <w:vAlign w:val="center"/>
          </w:tcPr>
          <w:p w14:paraId="6FA31754">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49" w:type="pct"/>
            <w:tcBorders>
              <w:tl2br w:val="nil"/>
              <w:tr2bl w:val="nil"/>
            </w:tcBorders>
            <w:vAlign w:val="center"/>
          </w:tcPr>
          <w:p w14:paraId="4665FB05">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09" w:type="pct"/>
            <w:tcBorders>
              <w:tl2br w:val="nil"/>
              <w:tr2bl w:val="nil"/>
            </w:tcBorders>
            <w:vAlign w:val="center"/>
          </w:tcPr>
          <w:p w14:paraId="37175F6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17</w:t>
            </w:r>
          </w:p>
        </w:tc>
        <w:tc>
          <w:tcPr>
            <w:tcW w:w="451" w:type="pct"/>
            <w:tcBorders>
              <w:tl2br w:val="nil"/>
              <w:tr2bl w:val="nil"/>
            </w:tcBorders>
            <w:vAlign w:val="center"/>
          </w:tcPr>
          <w:p w14:paraId="2D4ACE93">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536" w:type="pct"/>
            <w:tcBorders>
              <w:tl2br w:val="nil"/>
              <w:tr2bl w:val="nil"/>
            </w:tcBorders>
            <w:vAlign w:val="center"/>
          </w:tcPr>
          <w:p w14:paraId="79A5704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127</w:t>
            </w:r>
          </w:p>
        </w:tc>
      </w:tr>
    </w:tbl>
    <w:p w14:paraId="0647C407">
      <w:pPr>
        <w:keepNext/>
        <w:keepLines/>
        <w:pageBreakBefore w:val="0"/>
        <w:widowControl w:val="0"/>
        <w:kinsoku/>
        <w:wordWrap/>
        <w:overflowPunct/>
        <w:topLinePunct w:val="0"/>
        <w:autoSpaceDE w:val="0"/>
        <w:autoSpaceDN/>
        <w:bidi w:val="0"/>
        <w:adjustRightInd w:val="0"/>
        <w:snapToGrid/>
        <w:spacing w:line="560" w:lineRule="exact"/>
        <w:ind w:firstLine="640" w:firstLineChars="200"/>
        <w:textAlignment w:val="auto"/>
        <w:outlineLvl w:val="2"/>
        <w:rPr>
          <w:rFonts w:hint="eastAsia" w:ascii="仿宋_GB2312" w:hAnsi="仿宋_GB2312" w:eastAsia="仿宋_GB2312" w:cs="仿宋_GB2312"/>
          <w:b w:val="0"/>
          <w:bCs w:val="0"/>
          <w:color w:val="auto"/>
          <w:sz w:val="32"/>
          <w:szCs w:val="32"/>
          <w:highlight w:val="none"/>
          <w:lang w:val="en-US" w:eastAsia="zh-CN"/>
        </w:rPr>
      </w:pPr>
    </w:p>
    <w:p w14:paraId="4997C50A">
      <w:pPr>
        <w:keepNext/>
        <w:keepLines/>
        <w:pageBreakBefore w:val="0"/>
        <w:widowControl w:val="0"/>
        <w:kinsoku/>
        <w:wordWrap/>
        <w:overflowPunct/>
        <w:topLinePunct w:val="0"/>
        <w:autoSpaceDE w:val="0"/>
        <w:autoSpaceDN/>
        <w:bidi w:val="0"/>
        <w:adjustRightInd w:val="0"/>
        <w:snapToGrid/>
        <w:spacing w:line="560" w:lineRule="exact"/>
        <w:ind w:firstLine="640" w:firstLineChars="200"/>
        <w:textAlignment w:val="auto"/>
        <w:outlineLvl w:val="2"/>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卫</w:t>
      </w:r>
      <w:r>
        <w:rPr>
          <w:rFonts w:hint="default" w:ascii="Times New Roman" w:hAnsi="Times New Roman" w:eastAsia="仿宋_GB2312" w:cs="Times New Roman"/>
          <w:b w:val="0"/>
          <w:bCs w:val="0"/>
          <w:color w:val="auto"/>
          <w:sz w:val="32"/>
          <w:szCs w:val="32"/>
          <w:highlight w:val="none"/>
        </w:rPr>
        <w:t>健、生态环境、水利部门水质检测监测数据共享。</w:t>
      </w:r>
    </w:p>
    <w:p w14:paraId="50855EAB">
      <w:pPr>
        <w:pageBreakBefore w:val="0"/>
        <w:widowControl w:val="0"/>
        <w:kinsoku/>
        <w:wordWrap/>
        <w:overflowPunct/>
        <w:topLinePunct w:val="0"/>
        <w:autoSpaceDN/>
        <w:bidi w:val="0"/>
        <w:adjustRightInd w:val="0"/>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第五师双河市新建的水质在线监测系统需要接入信息化管理平台，在平台水质监测中开发录入窗口，将实验室的检测数据及检测报告上传至供水信息化管理系统。</w:t>
      </w:r>
    </w:p>
    <w:p w14:paraId="7D8C332F">
      <w:pPr>
        <w:pageBreakBefore w:val="0"/>
        <w:widowControl w:val="0"/>
        <w:kinsoku/>
        <w:wordWrap/>
        <w:overflowPunct/>
        <w:topLinePunct w:val="0"/>
        <w:autoSpaceDN/>
        <w:bidi w:val="0"/>
        <w:adjustRightInd w:val="0"/>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将新建的水源水质监测、出厂水水质监测、末梢水质监测数据接入信息化管理平台并对平台水质监测模块进行提升改造，主要包括以下功能：</w:t>
      </w:r>
    </w:p>
    <w:p w14:paraId="5E2F12FA">
      <w:pPr>
        <w:pageBreakBefore w:val="0"/>
        <w:widowControl w:val="0"/>
        <w:kinsoku/>
        <w:wordWrap/>
        <w:overflowPunct/>
        <w:topLinePunct w:val="0"/>
        <w:autoSpaceDN/>
        <w:bidi w:val="0"/>
        <w:adjustRightInd w:val="0"/>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数据展现</w:t>
      </w:r>
    </w:p>
    <w:p w14:paraId="62BDE6BB">
      <w:pPr>
        <w:pageBreakBefore w:val="0"/>
        <w:widowControl w:val="0"/>
        <w:kinsoku/>
        <w:wordWrap/>
        <w:overflowPunct/>
        <w:topLinePunct w:val="0"/>
        <w:autoSpaceDN/>
        <w:bidi w:val="0"/>
        <w:adjustRightInd w:val="0"/>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水质采集数据</w:t>
      </w:r>
      <w:r>
        <w:rPr>
          <w:rFonts w:hint="default" w:ascii="Times New Roman" w:hAnsi="Times New Roman" w:eastAsia="仿宋_GB2312" w:cs="Times New Roman"/>
          <w:b w:val="0"/>
          <w:bCs w:val="0"/>
          <w:color w:val="auto"/>
          <w:sz w:val="32"/>
          <w:szCs w:val="32"/>
          <w:highlight w:val="none"/>
        </w:rPr>
        <w:t>已工程分类展示，将每个工程或水厂的水源水质、出厂水质、末梢水质进行汇总展示，展示效果以表格、柱状图、饼图为主，用户可以自由选择，展示图以时间为X轴</w:t>
      </w:r>
      <w:r>
        <w:rPr>
          <w:rFonts w:hint="eastAsia" w:ascii="仿宋_GB2312" w:hAnsi="仿宋_GB2312" w:eastAsia="仿宋_GB2312" w:cs="仿宋_GB2312"/>
          <w:b w:val="0"/>
          <w:bCs w:val="0"/>
          <w:color w:val="auto"/>
          <w:sz w:val="32"/>
          <w:szCs w:val="32"/>
          <w:highlight w:val="none"/>
        </w:rPr>
        <w:t>，可以清晰的看到水质的变化。</w:t>
      </w:r>
    </w:p>
    <w:p w14:paraId="49606A75">
      <w:pPr>
        <w:pageBreakBefore w:val="0"/>
        <w:widowControl w:val="0"/>
        <w:kinsoku/>
        <w:wordWrap/>
        <w:overflowPunct/>
        <w:topLinePunct w:val="0"/>
        <w:autoSpaceDN/>
        <w:bidi w:val="0"/>
        <w:adjustRightInd w:val="0"/>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eastAsia="zh-CN"/>
        </w:rPr>
      </w:pPr>
    </w:p>
    <w:p w14:paraId="1DFC9EB8">
      <w:pPr>
        <w:pageBreakBefore w:val="0"/>
        <w:widowControl w:val="0"/>
        <w:kinsoku/>
        <w:wordWrap/>
        <w:overflowPunct/>
        <w:topLinePunct w:val="0"/>
        <w:autoSpaceDN/>
        <w:bidi w:val="0"/>
        <w:adjustRightInd w:val="0"/>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水质分析</w:t>
      </w:r>
    </w:p>
    <w:p w14:paraId="3FA2D726">
      <w:pPr>
        <w:pageBreakBefore w:val="0"/>
        <w:widowControl w:val="0"/>
        <w:kinsoku/>
        <w:wordWrap/>
        <w:overflowPunct/>
        <w:topLinePunct w:val="0"/>
        <w:autoSpaceDN/>
        <w:bidi w:val="0"/>
        <w:adjustRightInd w:val="0"/>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在大数据展示系统中进行水质在线分析，通过同一工程不同时间段的水质进行分析，对比水质出现波动的时间，并将水质波动时间归纳为水质小事件进行提醒管理人员注意。</w:t>
      </w:r>
    </w:p>
    <w:p w14:paraId="3F1344E1">
      <w:pPr>
        <w:pageBreakBefore w:val="0"/>
        <w:widowControl w:val="0"/>
        <w:kinsoku/>
        <w:wordWrap/>
        <w:overflowPunct/>
        <w:topLinePunct w:val="0"/>
        <w:autoSpaceDN/>
        <w:bidi w:val="0"/>
        <w:adjustRightInd w:val="0"/>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对不同工程水厂的水质合格率月、季度、年度排名比较，评选出水质达标率最高的水厂，在平台数据展示中进行。</w:t>
      </w:r>
    </w:p>
    <w:p w14:paraId="3D9496D5">
      <w:pPr>
        <w:pageBreakBefore w:val="0"/>
        <w:widowControl w:val="0"/>
        <w:kinsoku/>
        <w:wordWrap/>
        <w:overflowPunct/>
        <w:topLinePunct w:val="0"/>
        <w:autoSpaceDN/>
        <w:bidi w:val="0"/>
        <w:adjustRightInd w:val="0"/>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水质化验数据录入</w:t>
      </w:r>
    </w:p>
    <w:p w14:paraId="61BB30C5">
      <w:pPr>
        <w:pageBreakBefore w:val="0"/>
        <w:widowControl w:val="0"/>
        <w:kinsoku/>
        <w:wordWrap/>
        <w:overflowPunct/>
        <w:topLinePunct w:val="0"/>
        <w:autoSpaceDN/>
        <w:bidi w:val="0"/>
        <w:adjustRightInd w:val="0"/>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在水质监测模块中增加实验室数据录入的功能，实验室人员可以在每次水质化验后将化验结果以扫描件的形式进行录入，录入的文件可以通过公共服务进行向公众发布，形成良好的水质监督机制。</w:t>
      </w:r>
    </w:p>
    <w:p w14:paraId="447143E1">
      <w:pPr>
        <w:pageBreakBefore w:val="0"/>
        <w:widowControl w:val="0"/>
        <w:kinsoku/>
        <w:wordWrap/>
        <w:overflowPunct/>
        <w:topLinePunct w:val="0"/>
        <w:autoSpaceDN/>
        <w:bidi w:val="0"/>
        <w:adjustRightInd w:val="0"/>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平台升级改造工程量及匡算投资见</w:t>
      </w:r>
      <w:r>
        <w:rPr>
          <w:rFonts w:hint="default" w:ascii="Times New Roman" w:hAnsi="Times New Roman" w:eastAsia="仿宋_GB2312" w:cs="Times New Roman"/>
          <w:b w:val="0"/>
          <w:bCs w:val="0"/>
          <w:color w:val="auto"/>
          <w:sz w:val="32"/>
          <w:szCs w:val="32"/>
          <w:highlight w:val="none"/>
        </w:rPr>
        <w:t>表</w:t>
      </w:r>
      <w:r>
        <w:rPr>
          <w:rFonts w:hint="default" w:ascii="Times New Roman" w:hAnsi="Times New Roman" w:eastAsia="仿宋_GB2312" w:cs="Times New Roman"/>
          <w:b w:val="0"/>
          <w:bCs w:val="0"/>
          <w:color w:val="auto"/>
          <w:sz w:val="32"/>
          <w:szCs w:val="32"/>
          <w:highlight w:val="none"/>
          <w:lang w:val="en-US" w:eastAsia="zh-CN"/>
        </w:rPr>
        <w:t>5</w:t>
      </w:r>
      <w:r>
        <w:rPr>
          <w:rFonts w:hint="default" w:ascii="Times New Roman" w:hAnsi="Times New Roman" w:eastAsia="仿宋_GB2312" w:cs="Times New Roman"/>
          <w:b w:val="0"/>
          <w:bCs w:val="0"/>
          <w:color w:val="auto"/>
          <w:sz w:val="32"/>
          <w:szCs w:val="32"/>
          <w:highlight w:val="none"/>
        </w:rPr>
        <w:t>.</w:t>
      </w:r>
      <w:r>
        <w:rPr>
          <w:rFonts w:hint="default" w:ascii="Times New Roman" w:hAnsi="Times New Roman" w:eastAsia="仿宋_GB2312" w:cs="Times New Roman"/>
          <w:b w:val="0"/>
          <w:bCs w:val="0"/>
          <w:color w:val="auto"/>
          <w:sz w:val="32"/>
          <w:szCs w:val="32"/>
          <w:highlight w:val="none"/>
          <w:lang w:val="en-US" w:eastAsia="zh-CN"/>
        </w:rPr>
        <w:t>7</w:t>
      </w:r>
      <w:r>
        <w:rPr>
          <w:rFonts w:hint="default" w:ascii="Times New Roman" w:hAnsi="Times New Roman" w:eastAsia="仿宋_GB2312" w:cs="Times New Roman"/>
          <w:b w:val="0"/>
          <w:bCs w:val="0"/>
          <w:color w:val="auto"/>
          <w:sz w:val="32"/>
          <w:szCs w:val="32"/>
          <w:highlight w:val="none"/>
        </w:rPr>
        <w:t>-</w:t>
      </w:r>
      <w:r>
        <w:rPr>
          <w:rFonts w:hint="eastAsia" w:ascii="Times New Roman" w:hAnsi="Times New Roman" w:eastAsia="仿宋_GB2312" w:cs="Times New Roman"/>
          <w:b w:val="0"/>
          <w:bCs w:val="0"/>
          <w:color w:val="auto"/>
          <w:sz w:val="32"/>
          <w:szCs w:val="32"/>
          <w:highlight w:val="none"/>
          <w:lang w:val="en-US" w:eastAsia="zh-CN"/>
        </w:rPr>
        <w:t>10</w:t>
      </w:r>
      <w:r>
        <w:rPr>
          <w:rFonts w:hint="eastAsia" w:ascii="仿宋_GB2312" w:hAnsi="仿宋_GB2312" w:eastAsia="仿宋_GB2312" w:cs="仿宋_GB2312"/>
          <w:b w:val="0"/>
          <w:bCs w:val="0"/>
          <w:color w:val="auto"/>
          <w:sz w:val="32"/>
          <w:szCs w:val="32"/>
          <w:highlight w:val="none"/>
        </w:rPr>
        <w:t>。</w:t>
      </w:r>
    </w:p>
    <w:p w14:paraId="2438FE40">
      <w:pPr>
        <w:spacing w:line="600" w:lineRule="exact"/>
        <w:ind w:firstLine="180" w:firstLineChars="100"/>
        <w:jc w:val="left"/>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 w:cs="Times New Roman"/>
          <w:b w:val="0"/>
          <w:bCs w:val="0"/>
          <w:color w:val="auto"/>
          <w:sz w:val="18"/>
          <w:szCs w:val="18"/>
          <w:highlight w:val="none"/>
        </w:rPr>
        <w:t>表5.</w:t>
      </w:r>
      <w:r>
        <w:rPr>
          <w:rFonts w:hint="default" w:ascii="Times New Roman" w:hAnsi="Times New Roman" w:eastAsia="仿宋" w:cs="Times New Roman"/>
          <w:b w:val="0"/>
          <w:bCs w:val="0"/>
          <w:color w:val="auto"/>
          <w:sz w:val="18"/>
          <w:szCs w:val="18"/>
          <w:highlight w:val="none"/>
          <w:lang w:val="en-US" w:eastAsia="zh-CN"/>
        </w:rPr>
        <w:t>7</w:t>
      </w:r>
      <w:r>
        <w:rPr>
          <w:rFonts w:hint="default" w:ascii="Times New Roman" w:hAnsi="Times New Roman" w:eastAsia="仿宋_GB2312" w:cs="Times New Roman"/>
          <w:b w:val="0"/>
          <w:bCs w:val="0"/>
          <w:color w:val="auto"/>
          <w:sz w:val="24"/>
          <w:szCs w:val="24"/>
          <w:highlight w:val="none"/>
        </w:rPr>
        <w:t>-</w:t>
      </w:r>
      <w:r>
        <w:rPr>
          <w:rFonts w:hint="eastAsia" w:ascii="Times New Roman" w:hAnsi="Times New Roman" w:eastAsia="仿宋_GB2312" w:cs="Times New Roman"/>
          <w:b w:val="0"/>
          <w:bCs w:val="0"/>
          <w:color w:val="auto"/>
          <w:sz w:val="18"/>
          <w:szCs w:val="18"/>
          <w:highlight w:val="none"/>
          <w:lang w:val="en-US" w:eastAsia="zh-CN"/>
        </w:rPr>
        <w:t>10</w:t>
      </w:r>
      <w:r>
        <w:rPr>
          <w:rFonts w:hint="default" w:ascii="Times New Roman" w:hAnsi="Times New Roman" w:eastAsia="仿宋_GB2312" w:cs="Times New Roman"/>
          <w:b w:val="0"/>
          <w:bCs w:val="0"/>
          <w:color w:val="auto"/>
          <w:sz w:val="32"/>
          <w:szCs w:val="32"/>
          <w:highlight w:val="none"/>
        </w:rPr>
        <w:t>信息化管理平台数据接入及升级改造及工程匡算投资</w:t>
      </w:r>
    </w:p>
    <w:tbl>
      <w:tblPr>
        <w:tblStyle w:val="18"/>
        <w:tblW w:w="4747" w:type="pct"/>
        <w:tblInd w:w="309"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581"/>
        <w:gridCol w:w="1344"/>
        <w:gridCol w:w="3076"/>
        <w:gridCol w:w="536"/>
        <w:gridCol w:w="648"/>
        <w:gridCol w:w="973"/>
        <w:gridCol w:w="933"/>
      </w:tblGrid>
      <w:tr w14:paraId="6CACCE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359" w:type="pct"/>
            <w:tcBorders>
              <w:tl2br w:val="nil"/>
              <w:tr2bl w:val="nil"/>
            </w:tcBorders>
            <w:vAlign w:val="center"/>
          </w:tcPr>
          <w:p w14:paraId="3BE52E8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序号</w:t>
            </w:r>
          </w:p>
        </w:tc>
        <w:tc>
          <w:tcPr>
            <w:tcW w:w="830" w:type="pct"/>
            <w:tcBorders>
              <w:tl2br w:val="nil"/>
              <w:tr2bl w:val="nil"/>
            </w:tcBorders>
            <w:vAlign w:val="center"/>
          </w:tcPr>
          <w:p w14:paraId="2A50357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项目名称</w:t>
            </w:r>
          </w:p>
        </w:tc>
        <w:tc>
          <w:tcPr>
            <w:tcW w:w="1900" w:type="pct"/>
            <w:tcBorders>
              <w:tl2br w:val="nil"/>
              <w:tr2bl w:val="nil"/>
            </w:tcBorders>
            <w:vAlign w:val="center"/>
          </w:tcPr>
          <w:p w14:paraId="5009851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建设内容</w:t>
            </w:r>
          </w:p>
        </w:tc>
        <w:tc>
          <w:tcPr>
            <w:tcW w:w="331" w:type="pct"/>
            <w:tcBorders>
              <w:tl2br w:val="nil"/>
              <w:tr2bl w:val="nil"/>
            </w:tcBorders>
            <w:vAlign w:val="center"/>
          </w:tcPr>
          <w:p w14:paraId="7A686D04">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单位</w:t>
            </w:r>
          </w:p>
        </w:tc>
        <w:tc>
          <w:tcPr>
            <w:tcW w:w="400" w:type="pct"/>
            <w:tcBorders>
              <w:tl2br w:val="nil"/>
              <w:tr2bl w:val="nil"/>
            </w:tcBorders>
            <w:vAlign w:val="center"/>
          </w:tcPr>
          <w:p w14:paraId="2E0B0D9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数量</w:t>
            </w:r>
          </w:p>
        </w:tc>
        <w:tc>
          <w:tcPr>
            <w:tcW w:w="601" w:type="pct"/>
            <w:tcBorders>
              <w:tl2br w:val="nil"/>
              <w:tr2bl w:val="nil"/>
            </w:tcBorders>
            <w:vAlign w:val="center"/>
          </w:tcPr>
          <w:p w14:paraId="1CF7CF1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匡算单价（万元）</w:t>
            </w:r>
          </w:p>
        </w:tc>
        <w:tc>
          <w:tcPr>
            <w:tcW w:w="576" w:type="pct"/>
            <w:tcBorders>
              <w:tl2br w:val="nil"/>
              <w:tr2bl w:val="nil"/>
            </w:tcBorders>
            <w:vAlign w:val="center"/>
          </w:tcPr>
          <w:p w14:paraId="6A034610">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匡算投资（万元）</w:t>
            </w:r>
          </w:p>
        </w:tc>
      </w:tr>
      <w:tr w14:paraId="0DF3D1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359" w:type="pct"/>
            <w:tcBorders>
              <w:tl2br w:val="nil"/>
              <w:tr2bl w:val="nil"/>
            </w:tcBorders>
            <w:vAlign w:val="center"/>
          </w:tcPr>
          <w:p w14:paraId="180DD6D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830" w:type="pct"/>
            <w:tcBorders>
              <w:tl2br w:val="nil"/>
              <w:tr2bl w:val="nil"/>
            </w:tcBorders>
            <w:vAlign w:val="center"/>
          </w:tcPr>
          <w:p w14:paraId="646F489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水厂数据推送</w:t>
            </w:r>
          </w:p>
        </w:tc>
        <w:tc>
          <w:tcPr>
            <w:tcW w:w="1900" w:type="pct"/>
            <w:tcBorders>
              <w:tl2br w:val="nil"/>
              <w:tr2bl w:val="nil"/>
            </w:tcBorders>
            <w:vAlign w:val="center"/>
          </w:tcPr>
          <w:p w14:paraId="04C8CA7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包含</w:t>
            </w:r>
            <w:r>
              <w:rPr>
                <w:rFonts w:hint="default" w:ascii="Times New Roman" w:hAnsi="Times New Roman" w:eastAsia="仿宋" w:cs="Times New Roman"/>
                <w:b w:val="0"/>
                <w:bCs w:val="0"/>
                <w:color w:val="auto"/>
                <w:kern w:val="0"/>
                <w:sz w:val="18"/>
                <w:szCs w:val="18"/>
                <w:highlight w:val="none"/>
                <w:lang w:val="en-US" w:eastAsia="zh-CN" w:bidi="ar"/>
              </w:rPr>
              <w:t>10处</w:t>
            </w:r>
            <w:r>
              <w:rPr>
                <w:rFonts w:hint="default" w:ascii="Times New Roman" w:hAnsi="Times New Roman" w:eastAsia="仿宋" w:cs="Times New Roman"/>
                <w:b w:val="0"/>
                <w:bCs w:val="0"/>
                <w:color w:val="auto"/>
                <w:kern w:val="0"/>
                <w:sz w:val="18"/>
                <w:szCs w:val="18"/>
                <w:highlight w:val="none"/>
                <w:lang w:bidi="ar"/>
              </w:rPr>
              <w:t>供水工程</w:t>
            </w:r>
          </w:p>
        </w:tc>
        <w:tc>
          <w:tcPr>
            <w:tcW w:w="331" w:type="pct"/>
            <w:tcBorders>
              <w:tl2br w:val="nil"/>
              <w:tr2bl w:val="nil"/>
            </w:tcBorders>
            <w:vAlign w:val="center"/>
          </w:tcPr>
          <w:p w14:paraId="1A3EC2E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项</w:t>
            </w:r>
          </w:p>
        </w:tc>
        <w:tc>
          <w:tcPr>
            <w:tcW w:w="400" w:type="pct"/>
            <w:tcBorders>
              <w:tl2br w:val="nil"/>
              <w:tr2bl w:val="nil"/>
            </w:tcBorders>
            <w:vAlign w:val="center"/>
          </w:tcPr>
          <w:p w14:paraId="42B8911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val="en-US" w:eastAsia="zh-CN" w:bidi="ar"/>
              </w:rPr>
              <w:t>10</w:t>
            </w:r>
          </w:p>
        </w:tc>
        <w:tc>
          <w:tcPr>
            <w:tcW w:w="601" w:type="pct"/>
            <w:tcBorders>
              <w:tl2br w:val="nil"/>
              <w:tr2bl w:val="nil"/>
            </w:tcBorders>
            <w:vAlign w:val="center"/>
          </w:tcPr>
          <w:p w14:paraId="399E249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val="en-US" w:eastAsia="zh-CN" w:bidi="ar"/>
              </w:rPr>
              <w:t>15</w:t>
            </w:r>
          </w:p>
        </w:tc>
        <w:tc>
          <w:tcPr>
            <w:tcW w:w="576" w:type="pct"/>
            <w:tcBorders>
              <w:tl2br w:val="nil"/>
              <w:tr2bl w:val="nil"/>
            </w:tcBorders>
            <w:vAlign w:val="center"/>
          </w:tcPr>
          <w:p w14:paraId="01E5E46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val="en-US" w:eastAsia="zh-CN" w:bidi="ar"/>
              </w:rPr>
              <w:t>150</w:t>
            </w:r>
          </w:p>
        </w:tc>
      </w:tr>
      <w:tr w14:paraId="6851F4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359" w:type="pct"/>
            <w:tcBorders>
              <w:tl2br w:val="nil"/>
              <w:tr2bl w:val="nil"/>
            </w:tcBorders>
            <w:vAlign w:val="center"/>
          </w:tcPr>
          <w:p w14:paraId="0974829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2</w:t>
            </w:r>
          </w:p>
        </w:tc>
        <w:tc>
          <w:tcPr>
            <w:tcW w:w="830" w:type="pct"/>
            <w:tcBorders>
              <w:tl2br w:val="nil"/>
              <w:tr2bl w:val="nil"/>
            </w:tcBorders>
            <w:vAlign w:val="center"/>
          </w:tcPr>
          <w:p w14:paraId="2C6B2A7A">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水质监测数据接入</w:t>
            </w:r>
          </w:p>
        </w:tc>
        <w:tc>
          <w:tcPr>
            <w:tcW w:w="1900" w:type="pct"/>
            <w:tcBorders>
              <w:tl2br w:val="nil"/>
              <w:tr2bl w:val="nil"/>
            </w:tcBorders>
            <w:vAlign w:val="center"/>
          </w:tcPr>
          <w:p w14:paraId="58AA05D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将新建水质在线监测数据接入已建平台，含协议开发</w:t>
            </w:r>
          </w:p>
        </w:tc>
        <w:tc>
          <w:tcPr>
            <w:tcW w:w="331" w:type="pct"/>
            <w:tcBorders>
              <w:tl2br w:val="nil"/>
              <w:tr2bl w:val="nil"/>
            </w:tcBorders>
            <w:vAlign w:val="center"/>
          </w:tcPr>
          <w:p w14:paraId="1004803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项</w:t>
            </w:r>
          </w:p>
        </w:tc>
        <w:tc>
          <w:tcPr>
            <w:tcW w:w="400" w:type="pct"/>
            <w:tcBorders>
              <w:tl2br w:val="nil"/>
              <w:tr2bl w:val="nil"/>
            </w:tcBorders>
            <w:vAlign w:val="center"/>
          </w:tcPr>
          <w:p w14:paraId="2CA391C8">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01" w:type="pct"/>
            <w:tcBorders>
              <w:tl2br w:val="nil"/>
              <w:tr2bl w:val="nil"/>
            </w:tcBorders>
            <w:vAlign w:val="center"/>
          </w:tcPr>
          <w:p w14:paraId="623467C3">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35</w:t>
            </w:r>
          </w:p>
        </w:tc>
        <w:tc>
          <w:tcPr>
            <w:tcW w:w="576" w:type="pct"/>
            <w:tcBorders>
              <w:tl2br w:val="nil"/>
              <w:tr2bl w:val="nil"/>
            </w:tcBorders>
            <w:vAlign w:val="center"/>
          </w:tcPr>
          <w:p w14:paraId="354AAC8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35</w:t>
            </w:r>
          </w:p>
        </w:tc>
      </w:tr>
      <w:tr w14:paraId="0003A1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20" w:hRule="atLeast"/>
        </w:trPr>
        <w:tc>
          <w:tcPr>
            <w:tcW w:w="359" w:type="pct"/>
            <w:tcBorders>
              <w:tl2br w:val="nil"/>
              <w:tr2bl w:val="nil"/>
            </w:tcBorders>
            <w:vAlign w:val="center"/>
          </w:tcPr>
          <w:p w14:paraId="56423A07">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w:t>
            </w:r>
          </w:p>
        </w:tc>
        <w:tc>
          <w:tcPr>
            <w:tcW w:w="830" w:type="pct"/>
            <w:tcBorders>
              <w:tl2br w:val="nil"/>
              <w:tr2bl w:val="nil"/>
            </w:tcBorders>
            <w:vAlign w:val="center"/>
          </w:tcPr>
          <w:p w14:paraId="27EDBD3D">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水质监测模块</w:t>
            </w:r>
          </w:p>
        </w:tc>
        <w:tc>
          <w:tcPr>
            <w:tcW w:w="1900" w:type="pct"/>
            <w:tcBorders>
              <w:tl2br w:val="nil"/>
              <w:tr2bl w:val="nil"/>
            </w:tcBorders>
            <w:vAlign w:val="center"/>
          </w:tcPr>
          <w:p w14:paraId="70AA6555">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含水质监测、水质数据综合展示、水质数据分析、水质监测设备巡检维护、化验室设备录入等</w:t>
            </w:r>
          </w:p>
        </w:tc>
        <w:tc>
          <w:tcPr>
            <w:tcW w:w="331" w:type="pct"/>
            <w:tcBorders>
              <w:tl2br w:val="nil"/>
              <w:tr2bl w:val="nil"/>
            </w:tcBorders>
            <w:vAlign w:val="center"/>
          </w:tcPr>
          <w:p w14:paraId="014B97B2">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套</w:t>
            </w:r>
          </w:p>
        </w:tc>
        <w:tc>
          <w:tcPr>
            <w:tcW w:w="400" w:type="pct"/>
            <w:tcBorders>
              <w:tl2br w:val="nil"/>
              <w:tr2bl w:val="nil"/>
            </w:tcBorders>
            <w:vAlign w:val="center"/>
          </w:tcPr>
          <w:p w14:paraId="3081166E">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1</w:t>
            </w:r>
          </w:p>
        </w:tc>
        <w:tc>
          <w:tcPr>
            <w:tcW w:w="601" w:type="pct"/>
            <w:tcBorders>
              <w:tl2br w:val="nil"/>
              <w:tr2bl w:val="nil"/>
            </w:tcBorders>
            <w:vAlign w:val="center"/>
          </w:tcPr>
          <w:p w14:paraId="34BC4D2F">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30</w:t>
            </w:r>
          </w:p>
        </w:tc>
        <w:tc>
          <w:tcPr>
            <w:tcW w:w="576" w:type="pct"/>
            <w:tcBorders>
              <w:tl2br w:val="nil"/>
              <w:tr2bl w:val="nil"/>
            </w:tcBorders>
            <w:vAlign w:val="center"/>
          </w:tcPr>
          <w:p w14:paraId="05F8DAE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30</w:t>
            </w:r>
          </w:p>
        </w:tc>
      </w:tr>
      <w:tr w14:paraId="009D5D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1189" w:type="pct"/>
            <w:gridSpan w:val="2"/>
            <w:tcBorders>
              <w:tl2br w:val="nil"/>
              <w:tr2bl w:val="nil"/>
            </w:tcBorders>
            <w:vAlign w:val="center"/>
          </w:tcPr>
          <w:p w14:paraId="29012A5B">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rPr>
            </w:pPr>
            <w:r>
              <w:rPr>
                <w:rFonts w:hint="default" w:ascii="Times New Roman" w:hAnsi="Times New Roman" w:eastAsia="仿宋" w:cs="Times New Roman"/>
                <w:b w:val="0"/>
                <w:bCs w:val="0"/>
                <w:color w:val="auto"/>
                <w:kern w:val="0"/>
                <w:sz w:val="18"/>
                <w:szCs w:val="18"/>
                <w:highlight w:val="none"/>
                <w:lang w:bidi="ar"/>
              </w:rPr>
              <w:t>总计（万元）</w:t>
            </w:r>
          </w:p>
        </w:tc>
        <w:tc>
          <w:tcPr>
            <w:tcW w:w="1900" w:type="pct"/>
            <w:tcBorders>
              <w:tl2br w:val="nil"/>
              <w:tr2bl w:val="nil"/>
            </w:tcBorders>
            <w:vAlign w:val="center"/>
          </w:tcPr>
          <w:p w14:paraId="191ADC82">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331" w:type="pct"/>
            <w:tcBorders>
              <w:tl2br w:val="nil"/>
              <w:tr2bl w:val="nil"/>
            </w:tcBorders>
            <w:vAlign w:val="center"/>
          </w:tcPr>
          <w:p w14:paraId="5A8A8799">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400" w:type="pct"/>
            <w:tcBorders>
              <w:tl2br w:val="nil"/>
              <w:tr2bl w:val="nil"/>
            </w:tcBorders>
            <w:vAlign w:val="center"/>
          </w:tcPr>
          <w:p w14:paraId="09A2BD3C">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601" w:type="pct"/>
            <w:tcBorders>
              <w:tl2br w:val="nil"/>
              <w:tr2bl w:val="nil"/>
            </w:tcBorders>
            <w:vAlign w:val="center"/>
          </w:tcPr>
          <w:p w14:paraId="195BE1EF">
            <w:pPr>
              <w:widowControl/>
              <w:spacing w:line="240" w:lineRule="exact"/>
              <w:jc w:val="center"/>
              <w:rPr>
                <w:rFonts w:hint="default" w:ascii="Times New Roman" w:hAnsi="Times New Roman" w:eastAsia="仿宋" w:cs="Times New Roman"/>
                <w:b w:val="0"/>
                <w:bCs w:val="0"/>
                <w:color w:val="auto"/>
                <w:sz w:val="18"/>
                <w:szCs w:val="18"/>
                <w:highlight w:val="none"/>
              </w:rPr>
            </w:pPr>
          </w:p>
        </w:tc>
        <w:tc>
          <w:tcPr>
            <w:tcW w:w="576" w:type="pct"/>
            <w:tcBorders>
              <w:tl2br w:val="nil"/>
              <w:tr2bl w:val="nil"/>
            </w:tcBorders>
            <w:vAlign w:val="center"/>
          </w:tcPr>
          <w:p w14:paraId="2BE67E9C">
            <w:pPr>
              <w:widowControl/>
              <w:spacing w:line="240" w:lineRule="exact"/>
              <w:jc w:val="center"/>
              <w:textAlignment w:val="center"/>
              <w:rPr>
                <w:rFonts w:hint="default" w:ascii="Times New Roman" w:hAnsi="Times New Roman" w:eastAsia="仿宋" w:cs="Times New Roman"/>
                <w:b w:val="0"/>
                <w:bCs w:val="0"/>
                <w:color w:val="auto"/>
                <w:sz w:val="18"/>
                <w:szCs w:val="18"/>
                <w:highlight w:val="none"/>
                <w:lang w:val="en-US" w:eastAsia="zh-CN"/>
              </w:rPr>
            </w:pPr>
            <w:r>
              <w:rPr>
                <w:rFonts w:hint="default" w:ascii="Times New Roman" w:hAnsi="Times New Roman" w:eastAsia="仿宋" w:cs="Times New Roman"/>
                <w:b w:val="0"/>
                <w:bCs w:val="0"/>
                <w:color w:val="auto"/>
                <w:kern w:val="0"/>
                <w:sz w:val="18"/>
                <w:szCs w:val="18"/>
                <w:highlight w:val="none"/>
                <w:lang w:val="en-US" w:eastAsia="zh-CN" w:bidi="ar"/>
              </w:rPr>
              <w:t>215</w:t>
            </w:r>
          </w:p>
        </w:tc>
      </w:tr>
    </w:tbl>
    <w:p w14:paraId="081EDBF5">
      <w:pPr>
        <w:ind w:firstLine="422"/>
        <w:jc w:val="center"/>
        <w:rPr>
          <w:rFonts w:hint="default" w:ascii="Times New Roman" w:hAnsi="Times New Roman" w:eastAsia="宋体" w:cs="Times New Roman"/>
          <w:b w:val="0"/>
          <w:bCs w:val="0"/>
          <w:color w:val="auto"/>
          <w:szCs w:val="24"/>
          <w:highlight w:val="none"/>
        </w:rPr>
      </w:pPr>
    </w:p>
    <w:p w14:paraId="2FD08F73">
      <w:pPr>
        <w:pStyle w:val="7"/>
        <w:rPr>
          <w:rFonts w:hint="default" w:ascii="Times New Roman" w:hAnsi="Times New Roman" w:cs="Times New Roman"/>
          <w:b w:val="0"/>
          <w:bCs w:val="0"/>
          <w:color w:val="auto"/>
          <w:highlight w:val="none"/>
        </w:rPr>
      </w:pPr>
    </w:p>
    <w:p w14:paraId="305AB23E">
      <w:pPr>
        <w:pStyle w:val="2"/>
        <w:keepNext/>
        <w:keepLines/>
        <w:pageBreakBefore/>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bookmarkStart w:id="68" w:name="_Toc27624"/>
      <w:r>
        <w:rPr>
          <w:rFonts w:hint="eastAsia" w:ascii="Times New Roman" w:hAnsi="Times New Roman" w:cs="Times New Roman"/>
          <w:b w:val="0"/>
          <w:bCs w:val="0"/>
          <w:color w:val="auto"/>
          <w:sz w:val="32"/>
          <w:szCs w:val="32"/>
          <w:highlight w:val="none"/>
          <w:lang w:val="en-US" w:eastAsia="zh-CN"/>
        </w:rPr>
        <w:t>六、</w:t>
      </w:r>
      <w:r>
        <w:rPr>
          <w:rFonts w:hint="default" w:ascii="Times New Roman" w:hAnsi="Times New Roman" w:eastAsia="黑体" w:cs="Times New Roman"/>
          <w:b w:val="0"/>
          <w:bCs w:val="0"/>
          <w:color w:val="auto"/>
          <w:sz w:val="32"/>
          <w:szCs w:val="32"/>
          <w:highlight w:val="none"/>
        </w:rPr>
        <w:t>优化健全工程长效运行管护机制</w:t>
      </w:r>
      <w:bookmarkEnd w:id="68"/>
    </w:p>
    <w:p w14:paraId="2129CFC0">
      <w:pPr>
        <w:widowControl w:val="0"/>
        <w:kinsoku/>
        <w:wordWrap/>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全面落实</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三个责任</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三项制度</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推进县域统一管理</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加强专业化管护，完善水价形成和水费收缴机制，探索完善监督机制，推进标准化管理和数字</w:t>
      </w:r>
      <w:r>
        <w:rPr>
          <w:rFonts w:hint="default" w:ascii="Times New Roman" w:hAnsi="Times New Roman" w:eastAsia="仿宋_GB2312" w:cs="Times New Roman"/>
          <w:b w:val="0"/>
          <w:bCs w:val="0"/>
          <w:color w:val="auto"/>
          <w:sz w:val="32"/>
          <w:szCs w:val="32"/>
          <w:highlight w:val="none"/>
          <w:lang w:val="en-US" w:eastAsia="zh-CN"/>
        </w:rPr>
        <w:t>孪生</w:t>
      </w:r>
      <w:r>
        <w:rPr>
          <w:rFonts w:hint="default" w:ascii="Times New Roman" w:hAnsi="Times New Roman" w:eastAsia="仿宋_GB2312" w:cs="Times New Roman"/>
          <w:b w:val="0"/>
          <w:bCs w:val="0"/>
          <w:color w:val="auto"/>
          <w:sz w:val="32"/>
          <w:szCs w:val="32"/>
          <w:highlight w:val="none"/>
        </w:rPr>
        <w:t>农村供水工程建设。</w:t>
      </w:r>
    </w:p>
    <w:p w14:paraId="684E4D8D">
      <w:pPr>
        <w:pStyle w:val="58"/>
        <w:keepNext/>
        <w:keepLines/>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eastAsia" w:ascii="Times New Roman" w:hAnsi="Times New Roman" w:eastAsia="楷体_GB2312" w:cs="Times New Roman"/>
          <w:b w:val="0"/>
          <w:bCs w:val="0"/>
          <w:color w:val="auto"/>
          <w:sz w:val="32"/>
          <w:szCs w:val="32"/>
          <w:highlight w:val="none"/>
          <w:lang w:eastAsia="zh-CN"/>
        </w:rPr>
      </w:pPr>
      <w:bookmarkStart w:id="69" w:name="_Toc10113"/>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一）</w:t>
      </w:r>
      <w:r>
        <w:rPr>
          <w:rFonts w:hint="default" w:ascii="Times New Roman" w:hAnsi="Times New Roman" w:eastAsia="楷体_GB2312" w:cs="Times New Roman"/>
          <w:b w:val="0"/>
          <w:bCs w:val="0"/>
          <w:color w:val="auto"/>
          <w:sz w:val="32"/>
          <w:szCs w:val="32"/>
          <w:highlight w:val="none"/>
        </w:rPr>
        <w:t>全面落实</w:t>
      </w:r>
      <w:r>
        <w:rPr>
          <w:rFonts w:hint="eastAsia" w:eastAsia="楷体_GB2312" w:cs="Times New Roman"/>
          <w:b w:val="0"/>
          <w:bCs w:val="0"/>
          <w:color w:val="auto"/>
          <w:sz w:val="32"/>
          <w:szCs w:val="32"/>
          <w:highlight w:val="none"/>
          <w:lang w:eastAsia="zh-CN"/>
        </w:rPr>
        <w:t>“</w:t>
      </w:r>
      <w:r>
        <w:rPr>
          <w:rFonts w:hint="default" w:ascii="Times New Roman" w:hAnsi="Times New Roman" w:eastAsia="楷体_GB2312" w:cs="Times New Roman"/>
          <w:b w:val="0"/>
          <w:bCs w:val="0"/>
          <w:color w:val="auto"/>
          <w:sz w:val="32"/>
          <w:szCs w:val="32"/>
          <w:highlight w:val="none"/>
        </w:rPr>
        <w:t>三个责任</w:t>
      </w:r>
      <w:r>
        <w:rPr>
          <w:rFonts w:hint="eastAsia" w:eastAsia="楷体_GB2312" w:cs="Times New Roman"/>
          <w:b w:val="0"/>
          <w:bCs w:val="0"/>
          <w:color w:val="auto"/>
          <w:sz w:val="32"/>
          <w:szCs w:val="32"/>
          <w:highlight w:val="none"/>
          <w:lang w:eastAsia="zh-CN"/>
        </w:rPr>
        <w:t>”“</w:t>
      </w:r>
      <w:r>
        <w:rPr>
          <w:rFonts w:hint="default" w:ascii="Times New Roman" w:hAnsi="Times New Roman" w:eastAsia="楷体_GB2312" w:cs="Times New Roman"/>
          <w:b w:val="0"/>
          <w:bCs w:val="0"/>
          <w:color w:val="auto"/>
          <w:sz w:val="32"/>
          <w:szCs w:val="32"/>
          <w:highlight w:val="none"/>
        </w:rPr>
        <w:t>三项制度</w:t>
      </w:r>
      <w:r>
        <w:rPr>
          <w:rFonts w:hint="eastAsia" w:eastAsia="楷体_GB2312" w:cs="Times New Roman"/>
          <w:b w:val="0"/>
          <w:bCs w:val="0"/>
          <w:color w:val="auto"/>
          <w:sz w:val="32"/>
          <w:szCs w:val="32"/>
          <w:highlight w:val="none"/>
          <w:lang w:eastAsia="zh-CN"/>
        </w:rPr>
        <w:t>”</w:t>
      </w:r>
      <w:bookmarkEnd w:id="69"/>
    </w:p>
    <w:p w14:paraId="223513AA">
      <w:pPr>
        <w:widowControl w:val="0"/>
        <w:kinsoku/>
        <w:wordWrap/>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按照《水利部关于建立农村饮水安全管理责任体系的通知》</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水农</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2019</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2号</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要求</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全面落实师市农村供水管理主体责任、水行政主管等部门行业监管责任、供水单位的运行管理责任</w:t>
      </w:r>
      <w:r>
        <w:rPr>
          <w:rFonts w:hint="eastAsia" w:ascii="仿宋_GB2312" w:hAnsi="仿宋_GB2312" w:eastAsia="仿宋_GB2312" w:cs="仿宋_GB2312"/>
          <w:b w:val="0"/>
          <w:bCs w:val="0"/>
          <w:color w:val="auto"/>
          <w:sz w:val="32"/>
          <w:szCs w:val="32"/>
          <w:highlight w:val="none"/>
        </w:rPr>
        <w:t>“</w:t>
      </w:r>
      <w:r>
        <w:rPr>
          <w:rFonts w:hint="default" w:ascii="Times New Roman" w:hAnsi="Times New Roman" w:eastAsia="仿宋_GB2312" w:cs="Times New Roman"/>
          <w:b w:val="0"/>
          <w:bCs w:val="0"/>
          <w:color w:val="auto"/>
          <w:sz w:val="32"/>
          <w:szCs w:val="32"/>
          <w:highlight w:val="none"/>
        </w:rPr>
        <w:t>三个责任</w:t>
      </w:r>
      <w:r>
        <w:rPr>
          <w:rFonts w:hint="eastAsia" w:ascii="仿宋_GB2312" w:hAnsi="仿宋_GB2312" w:eastAsia="仿宋_GB2312" w:cs="仿宋_GB2312"/>
          <w:b w:val="0"/>
          <w:bCs w:val="0"/>
          <w:color w:val="auto"/>
          <w:sz w:val="32"/>
          <w:szCs w:val="32"/>
          <w:highlight w:val="none"/>
        </w:rPr>
        <w:t>”</w:t>
      </w:r>
      <w:r>
        <w:rPr>
          <w:rFonts w:hint="default" w:ascii="Times New Roman" w:hAnsi="Times New Roman" w:eastAsia="仿宋_GB2312" w:cs="Times New Roman"/>
          <w:b w:val="0"/>
          <w:bCs w:val="0"/>
          <w:color w:val="auto"/>
          <w:sz w:val="32"/>
          <w:szCs w:val="32"/>
          <w:highlight w:val="none"/>
        </w:rPr>
        <w:t>以及农村饮水工程运行管理机构、运行管理办法、运行管理经费</w:t>
      </w:r>
      <w:r>
        <w:rPr>
          <w:rFonts w:hint="eastAsia" w:ascii="仿宋_GB2312" w:hAnsi="仿宋_GB2312" w:eastAsia="仿宋_GB2312" w:cs="仿宋_GB2312"/>
          <w:b w:val="0"/>
          <w:bCs w:val="0"/>
          <w:color w:val="auto"/>
          <w:sz w:val="32"/>
          <w:szCs w:val="32"/>
          <w:highlight w:val="none"/>
        </w:rPr>
        <w:t>“</w:t>
      </w:r>
      <w:r>
        <w:rPr>
          <w:rFonts w:hint="default" w:ascii="Times New Roman" w:hAnsi="Times New Roman" w:eastAsia="仿宋_GB2312" w:cs="Times New Roman"/>
          <w:b w:val="0"/>
          <w:bCs w:val="0"/>
          <w:color w:val="auto"/>
          <w:sz w:val="32"/>
          <w:szCs w:val="32"/>
          <w:highlight w:val="none"/>
        </w:rPr>
        <w:t>三项制度</w:t>
      </w:r>
      <w:r>
        <w:rPr>
          <w:rFonts w:hint="eastAsia" w:ascii="仿宋_GB2312" w:hAnsi="仿宋_GB2312" w:eastAsia="仿宋_GB2312" w:cs="仿宋_GB2312"/>
          <w:b w:val="0"/>
          <w:bCs w:val="0"/>
          <w:color w:val="auto"/>
          <w:sz w:val="32"/>
          <w:szCs w:val="32"/>
          <w:highlight w:val="none"/>
        </w:rPr>
        <w:t>”</w:t>
      </w:r>
      <w:r>
        <w:rPr>
          <w:rFonts w:hint="default" w:ascii="Times New Roman" w:hAnsi="Times New Roman" w:eastAsia="仿宋_GB2312" w:cs="Times New Roman"/>
          <w:b w:val="0"/>
          <w:bCs w:val="0"/>
          <w:color w:val="auto"/>
          <w:sz w:val="32"/>
          <w:szCs w:val="32"/>
          <w:highlight w:val="none"/>
        </w:rPr>
        <w:t>，要求各级责任人要落实责任分工、层层传导压力，确保农村供水保障各项工作落实落地。</w:t>
      </w:r>
    </w:p>
    <w:p w14:paraId="494CB07A">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val="en-US" w:eastAsia="zh-CN" w:bidi="ar"/>
        </w:rPr>
        <w:t>1.</w:t>
      </w:r>
      <w:r>
        <w:rPr>
          <w:rFonts w:hint="eastAsia" w:ascii="仿宋_GB2312" w:hAnsi="仿宋_GB2312" w:eastAsia="仿宋_GB2312" w:cs="仿宋_GB2312"/>
          <w:b w:val="0"/>
          <w:bCs w:val="0"/>
          <w:color w:val="auto"/>
          <w:sz w:val="32"/>
          <w:szCs w:val="32"/>
          <w:highlight w:val="none"/>
          <w:lang w:bidi="ar"/>
        </w:rPr>
        <w:t>第五师千人以上团场饮水安全管理</w:t>
      </w: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bidi="ar"/>
        </w:rPr>
        <w:t>三个责任</w:t>
      </w: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bidi="ar"/>
        </w:rPr>
        <w:t>责任人</w:t>
      </w:r>
    </w:p>
    <w:p w14:paraId="504AB9B9">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val="en-US" w:eastAsia="zh-CN" w:bidi="ar"/>
        </w:rPr>
        <w:t>1）</w:t>
      </w:r>
      <w:r>
        <w:rPr>
          <w:rFonts w:hint="eastAsia" w:ascii="仿宋_GB2312" w:hAnsi="仿宋_GB2312" w:eastAsia="仿宋_GB2312" w:cs="仿宋_GB2312"/>
          <w:b w:val="0"/>
          <w:bCs w:val="0"/>
          <w:color w:val="auto"/>
          <w:sz w:val="32"/>
          <w:szCs w:val="32"/>
          <w:highlight w:val="none"/>
          <w:lang w:bidi="ar"/>
        </w:rPr>
        <w:t>主体责任单位：</w:t>
      </w:r>
      <w:r>
        <w:rPr>
          <w:rFonts w:hint="eastAsia" w:ascii="仿宋_GB2312" w:hAnsi="仿宋_GB2312" w:eastAsia="仿宋_GB2312" w:cs="仿宋_GB2312"/>
          <w:b w:val="0"/>
          <w:bCs w:val="0"/>
          <w:color w:val="auto"/>
          <w:sz w:val="32"/>
          <w:szCs w:val="32"/>
          <w:highlight w:val="none"/>
          <w:lang w:val="en-US" w:eastAsia="zh-CN" w:bidi="ar"/>
        </w:rPr>
        <w:t>第</w:t>
      </w:r>
      <w:r>
        <w:rPr>
          <w:rFonts w:hint="eastAsia" w:ascii="仿宋_GB2312" w:hAnsi="仿宋_GB2312" w:eastAsia="仿宋_GB2312" w:cs="仿宋_GB2312"/>
          <w:b w:val="0"/>
          <w:bCs w:val="0"/>
          <w:color w:val="auto"/>
          <w:sz w:val="32"/>
          <w:szCs w:val="32"/>
          <w:highlight w:val="none"/>
          <w:lang w:bidi="ar"/>
        </w:rPr>
        <w:t>五师双河市</w:t>
      </w:r>
      <w:r>
        <w:rPr>
          <w:rFonts w:hint="eastAsia" w:ascii="仿宋_GB2312" w:hAnsi="仿宋_GB2312" w:eastAsia="仿宋_GB2312" w:cs="仿宋_GB2312"/>
          <w:b w:val="0"/>
          <w:bCs w:val="0"/>
          <w:color w:val="auto"/>
          <w:sz w:val="32"/>
          <w:szCs w:val="32"/>
          <w:highlight w:val="none"/>
          <w:lang w:val="en-US" w:eastAsia="zh-CN" w:bidi="ar"/>
        </w:rPr>
        <w:t>人民</w:t>
      </w:r>
      <w:r>
        <w:rPr>
          <w:rFonts w:hint="eastAsia" w:ascii="仿宋_GB2312" w:hAnsi="仿宋_GB2312" w:eastAsia="仿宋_GB2312" w:cs="仿宋_GB2312"/>
          <w:b w:val="0"/>
          <w:bCs w:val="0"/>
          <w:color w:val="auto"/>
          <w:sz w:val="32"/>
          <w:szCs w:val="32"/>
          <w:highlight w:val="none"/>
          <w:lang w:bidi="ar"/>
        </w:rPr>
        <w:t>政府</w:t>
      </w:r>
    </w:p>
    <w:p w14:paraId="1B398416">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bidi="ar"/>
        </w:rPr>
        <w:t>职责：</w:t>
      </w:r>
      <w:r>
        <w:rPr>
          <w:rFonts w:hint="eastAsia" w:ascii="仿宋_GB2312" w:hAnsi="仿宋_GB2312" w:eastAsia="仿宋_GB2312" w:cs="仿宋_GB2312"/>
          <w:b w:val="0"/>
          <w:bCs w:val="0"/>
          <w:color w:val="auto"/>
          <w:sz w:val="32"/>
          <w:szCs w:val="32"/>
          <w:highlight w:val="none"/>
          <w:lang w:eastAsia="zh-CN" w:bidi="ar"/>
        </w:rPr>
        <w:t>第</w:t>
      </w:r>
      <w:r>
        <w:rPr>
          <w:rFonts w:hint="eastAsia" w:ascii="仿宋_GB2312" w:hAnsi="仿宋_GB2312" w:eastAsia="仿宋_GB2312" w:cs="仿宋_GB2312"/>
          <w:b w:val="0"/>
          <w:bCs w:val="0"/>
          <w:color w:val="auto"/>
          <w:sz w:val="32"/>
          <w:szCs w:val="32"/>
          <w:highlight w:val="none"/>
          <w:lang w:bidi="ar"/>
        </w:rPr>
        <w:t>五师双河市</w:t>
      </w:r>
      <w:r>
        <w:rPr>
          <w:rFonts w:hint="eastAsia" w:ascii="仿宋_GB2312" w:hAnsi="仿宋_GB2312" w:eastAsia="仿宋_GB2312" w:cs="仿宋_GB2312"/>
          <w:b w:val="0"/>
          <w:bCs w:val="0"/>
          <w:color w:val="auto"/>
          <w:sz w:val="32"/>
          <w:szCs w:val="32"/>
          <w:highlight w:val="none"/>
          <w:lang w:val="en-US" w:eastAsia="zh-CN" w:bidi="ar"/>
        </w:rPr>
        <w:t>人民</w:t>
      </w:r>
      <w:r>
        <w:rPr>
          <w:rFonts w:hint="eastAsia" w:ascii="仿宋_GB2312" w:hAnsi="仿宋_GB2312" w:eastAsia="仿宋_GB2312" w:cs="仿宋_GB2312"/>
          <w:b w:val="0"/>
          <w:bCs w:val="0"/>
          <w:color w:val="auto"/>
          <w:sz w:val="32"/>
          <w:szCs w:val="32"/>
          <w:highlight w:val="none"/>
          <w:lang w:bidi="ar"/>
        </w:rPr>
        <w:t>政府是农村饮水安全管理的责任主体，统筹负责所辖范围内农村饮水安全的组织领导、制度保障，管理机构、人员和工程建设及运行管理经费落实工作，明确有关部门农村饮水安全管理职责分工。</w:t>
      </w:r>
    </w:p>
    <w:p w14:paraId="746DEF9E">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eastAsia="zh-CN" w:bidi="ar"/>
        </w:rPr>
      </w:pP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val="en-US" w:eastAsia="zh-CN" w:bidi="ar"/>
        </w:rPr>
        <w:t>2）</w:t>
      </w:r>
      <w:r>
        <w:rPr>
          <w:rFonts w:hint="eastAsia" w:ascii="仿宋_GB2312" w:hAnsi="仿宋_GB2312" w:eastAsia="仿宋_GB2312" w:cs="仿宋_GB2312"/>
          <w:b w:val="0"/>
          <w:bCs w:val="0"/>
          <w:color w:val="auto"/>
          <w:sz w:val="32"/>
          <w:szCs w:val="32"/>
          <w:highlight w:val="none"/>
          <w:lang w:bidi="ar"/>
        </w:rPr>
        <w:t>行业监管责任单位：第五师</w:t>
      </w:r>
      <w:r>
        <w:rPr>
          <w:rFonts w:hint="eastAsia" w:ascii="仿宋_GB2312" w:hAnsi="仿宋_GB2312" w:eastAsia="仿宋_GB2312" w:cs="仿宋_GB2312"/>
          <w:b w:val="0"/>
          <w:bCs w:val="0"/>
          <w:color w:val="auto"/>
          <w:sz w:val="32"/>
          <w:szCs w:val="32"/>
          <w:highlight w:val="none"/>
          <w:lang w:val="en-US" w:eastAsia="zh-CN" w:bidi="ar"/>
        </w:rPr>
        <w:t>双河市住房和城乡建设局</w:t>
      </w:r>
    </w:p>
    <w:p w14:paraId="6EBC3394">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bidi="ar"/>
        </w:rPr>
        <w:t>职责：作为行业管理部门，要负责抓好农村饮水工程规划、项目实施方案等前期工作和组织实施，指导、监管农村饮水工程建设和运行管理等工作。</w:t>
      </w:r>
    </w:p>
    <w:p w14:paraId="468E4436">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val="en-US" w:eastAsia="zh-CN" w:bidi="ar"/>
        </w:rPr>
        <w:t>3）</w:t>
      </w:r>
      <w:r>
        <w:rPr>
          <w:rFonts w:hint="eastAsia" w:ascii="仿宋_GB2312" w:hAnsi="仿宋_GB2312" w:eastAsia="仿宋_GB2312" w:cs="仿宋_GB2312"/>
          <w:b w:val="0"/>
          <w:bCs w:val="0"/>
          <w:color w:val="auto"/>
          <w:sz w:val="32"/>
          <w:szCs w:val="32"/>
          <w:highlight w:val="none"/>
          <w:lang w:bidi="ar"/>
        </w:rPr>
        <w:t>供水单位运行管理责任单位：各团</w:t>
      </w:r>
      <w:r>
        <w:rPr>
          <w:rFonts w:hint="eastAsia" w:ascii="仿宋_GB2312" w:hAnsi="仿宋_GB2312" w:eastAsia="仿宋_GB2312" w:cs="仿宋_GB2312"/>
          <w:b w:val="0"/>
          <w:bCs w:val="0"/>
          <w:color w:val="auto"/>
          <w:sz w:val="32"/>
          <w:szCs w:val="32"/>
          <w:highlight w:val="none"/>
          <w:lang w:val="en-US" w:eastAsia="zh-CN" w:bidi="ar"/>
        </w:rPr>
        <w:t>场</w:t>
      </w:r>
      <w:r>
        <w:rPr>
          <w:rFonts w:hint="eastAsia" w:ascii="仿宋_GB2312" w:hAnsi="仿宋_GB2312" w:eastAsia="仿宋_GB2312" w:cs="仿宋_GB2312"/>
          <w:b w:val="0"/>
          <w:bCs w:val="0"/>
          <w:color w:val="auto"/>
          <w:sz w:val="32"/>
          <w:szCs w:val="32"/>
          <w:highlight w:val="none"/>
          <w:lang w:bidi="ar"/>
        </w:rPr>
        <w:t>及新疆双河市政服务有限责任公司。</w:t>
      </w:r>
    </w:p>
    <w:p w14:paraId="39E85D3E">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bidi="ar"/>
        </w:rPr>
        <w:t>职责：负责向用水户提供符合水质、水量要求的供水服务，保障正常供水，落实相应人员，做好水源巡查、工程运行管理、水质检测、水费计收和维修养护工作。</w:t>
      </w:r>
    </w:p>
    <w:p w14:paraId="2D490919">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val="en-US" w:eastAsia="zh-CN" w:bidi="ar"/>
        </w:rPr>
        <w:t>2.</w:t>
      </w:r>
      <w:r>
        <w:rPr>
          <w:rFonts w:hint="eastAsia" w:ascii="仿宋_GB2312" w:hAnsi="仿宋_GB2312" w:eastAsia="仿宋_GB2312" w:cs="仿宋_GB2312"/>
          <w:b w:val="0"/>
          <w:bCs w:val="0"/>
          <w:color w:val="auto"/>
          <w:sz w:val="32"/>
          <w:szCs w:val="32"/>
          <w:highlight w:val="none"/>
          <w:lang w:bidi="ar"/>
        </w:rPr>
        <w:t>第五师千人以下连队饮水安全管理</w:t>
      </w: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bidi="ar"/>
        </w:rPr>
        <w:t>三个责任</w:t>
      </w: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bidi="ar"/>
        </w:rPr>
        <w:t>责任人</w:t>
      </w:r>
    </w:p>
    <w:p w14:paraId="4888C97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val="en-US" w:eastAsia="zh-CN" w:bidi="ar"/>
        </w:rPr>
        <w:t>1）</w:t>
      </w:r>
      <w:r>
        <w:rPr>
          <w:rFonts w:hint="eastAsia" w:ascii="仿宋_GB2312" w:hAnsi="仿宋_GB2312" w:eastAsia="仿宋_GB2312" w:cs="仿宋_GB2312"/>
          <w:b w:val="0"/>
          <w:bCs w:val="0"/>
          <w:color w:val="auto"/>
          <w:sz w:val="32"/>
          <w:szCs w:val="32"/>
          <w:highlight w:val="none"/>
          <w:lang w:bidi="ar"/>
        </w:rPr>
        <w:t>主体责任单位：</w:t>
      </w:r>
      <w:r>
        <w:rPr>
          <w:rFonts w:hint="eastAsia" w:ascii="仿宋_GB2312" w:hAnsi="仿宋_GB2312" w:eastAsia="仿宋_GB2312" w:cs="仿宋_GB2312"/>
          <w:b w:val="0"/>
          <w:bCs w:val="0"/>
          <w:color w:val="auto"/>
          <w:sz w:val="32"/>
          <w:szCs w:val="32"/>
          <w:highlight w:val="none"/>
          <w:lang w:val="en-US" w:eastAsia="zh-CN" w:bidi="ar"/>
        </w:rPr>
        <w:t>第</w:t>
      </w:r>
      <w:r>
        <w:rPr>
          <w:rFonts w:hint="eastAsia" w:ascii="仿宋_GB2312" w:hAnsi="仿宋_GB2312" w:eastAsia="仿宋_GB2312" w:cs="仿宋_GB2312"/>
          <w:b w:val="0"/>
          <w:bCs w:val="0"/>
          <w:color w:val="auto"/>
          <w:sz w:val="32"/>
          <w:szCs w:val="32"/>
          <w:highlight w:val="none"/>
          <w:lang w:bidi="ar"/>
        </w:rPr>
        <w:t>五师双河市</w:t>
      </w:r>
      <w:r>
        <w:rPr>
          <w:rFonts w:hint="eastAsia" w:ascii="仿宋_GB2312" w:hAnsi="仿宋_GB2312" w:eastAsia="仿宋_GB2312" w:cs="仿宋_GB2312"/>
          <w:b w:val="0"/>
          <w:bCs w:val="0"/>
          <w:color w:val="auto"/>
          <w:sz w:val="32"/>
          <w:szCs w:val="32"/>
          <w:highlight w:val="none"/>
          <w:lang w:val="en-US" w:eastAsia="zh-CN" w:bidi="ar"/>
        </w:rPr>
        <w:t>人民</w:t>
      </w:r>
      <w:r>
        <w:rPr>
          <w:rFonts w:hint="eastAsia" w:ascii="仿宋_GB2312" w:hAnsi="仿宋_GB2312" w:eastAsia="仿宋_GB2312" w:cs="仿宋_GB2312"/>
          <w:b w:val="0"/>
          <w:bCs w:val="0"/>
          <w:color w:val="auto"/>
          <w:sz w:val="32"/>
          <w:szCs w:val="32"/>
          <w:highlight w:val="none"/>
          <w:lang w:bidi="ar"/>
        </w:rPr>
        <w:t>政府</w:t>
      </w:r>
    </w:p>
    <w:p w14:paraId="640A42F3">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bidi="ar"/>
        </w:rPr>
        <w:t>职责：统筹负责农村饮水安全的组织领导、制度保障，管理机构、人员和工程建设及运行管经费理落实工作，明确有关部门对农村饮水安全管理职责分工。</w:t>
      </w:r>
    </w:p>
    <w:p w14:paraId="69E0129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val="en-US" w:eastAsia="zh-CN" w:bidi="ar"/>
        </w:rPr>
        <w:t>2）</w:t>
      </w:r>
      <w:r>
        <w:rPr>
          <w:rFonts w:hint="eastAsia" w:ascii="仿宋_GB2312" w:hAnsi="仿宋_GB2312" w:eastAsia="仿宋_GB2312" w:cs="仿宋_GB2312"/>
          <w:b w:val="0"/>
          <w:bCs w:val="0"/>
          <w:color w:val="auto"/>
          <w:sz w:val="32"/>
          <w:szCs w:val="32"/>
          <w:highlight w:val="none"/>
          <w:lang w:bidi="ar"/>
        </w:rPr>
        <w:t>行业监管责任单位：第五师</w:t>
      </w:r>
      <w:r>
        <w:rPr>
          <w:rFonts w:hint="eastAsia" w:ascii="仿宋_GB2312" w:hAnsi="仿宋_GB2312" w:eastAsia="仿宋_GB2312" w:cs="仿宋_GB2312"/>
          <w:b w:val="0"/>
          <w:bCs w:val="0"/>
          <w:color w:val="auto"/>
          <w:sz w:val="32"/>
          <w:szCs w:val="32"/>
          <w:highlight w:val="none"/>
          <w:lang w:val="en-US" w:eastAsia="zh-CN" w:bidi="ar"/>
        </w:rPr>
        <w:t>双河市</w:t>
      </w:r>
      <w:r>
        <w:rPr>
          <w:rFonts w:hint="eastAsia" w:ascii="仿宋_GB2312" w:hAnsi="仿宋_GB2312" w:eastAsia="仿宋_GB2312" w:cs="仿宋_GB2312"/>
          <w:b w:val="0"/>
          <w:bCs w:val="0"/>
          <w:color w:val="auto"/>
          <w:sz w:val="32"/>
          <w:szCs w:val="32"/>
          <w:highlight w:val="none"/>
          <w:lang w:bidi="ar"/>
        </w:rPr>
        <w:t>水利局</w:t>
      </w:r>
    </w:p>
    <w:p w14:paraId="1E3B14D5">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bidi="ar"/>
        </w:rPr>
        <w:t>职责：负责抓好农村饮水工程规划、项目实施方案等前期工作和组织实施，指导、监管农村饮水工程建设和运行管理等工作。</w:t>
      </w:r>
    </w:p>
    <w:p w14:paraId="300B0E55">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val="en-US" w:eastAsia="zh-CN" w:bidi="ar"/>
        </w:rPr>
        <w:t>3）</w:t>
      </w:r>
      <w:r>
        <w:rPr>
          <w:rFonts w:hint="eastAsia" w:ascii="仿宋_GB2312" w:hAnsi="仿宋_GB2312" w:eastAsia="仿宋_GB2312" w:cs="仿宋_GB2312"/>
          <w:b w:val="0"/>
          <w:bCs w:val="0"/>
          <w:color w:val="auto"/>
          <w:sz w:val="32"/>
          <w:szCs w:val="32"/>
          <w:highlight w:val="none"/>
          <w:lang w:bidi="ar"/>
        </w:rPr>
        <w:t>供水单位运行管理责任单位：各团</w:t>
      </w:r>
      <w:r>
        <w:rPr>
          <w:rFonts w:hint="eastAsia" w:ascii="仿宋_GB2312" w:hAnsi="仿宋_GB2312" w:eastAsia="仿宋_GB2312" w:cs="仿宋_GB2312"/>
          <w:b w:val="0"/>
          <w:bCs w:val="0"/>
          <w:color w:val="auto"/>
          <w:sz w:val="32"/>
          <w:szCs w:val="32"/>
          <w:highlight w:val="none"/>
          <w:lang w:val="en-US" w:eastAsia="zh-CN" w:bidi="ar"/>
        </w:rPr>
        <w:t>场</w:t>
      </w:r>
      <w:r>
        <w:rPr>
          <w:rFonts w:hint="eastAsia" w:ascii="仿宋_GB2312" w:hAnsi="仿宋_GB2312" w:eastAsia="仿宋_GB2312" w:cs="仿宋_GB2312"/>
          <w:b w:val="0"/>
          <w:bCs w:val="0"/>
          <w:color w:val="auto"/>
          <w:sz w:val="32"/>
          <w:szCs w:val="32"/>
          <w:highlight w:val="none"/>
          <w:lang w:bidi="ar"/>
        </w:rPr>
        <w:t>。</w:t>
      </w:r>
    </w:p>
    <w:p w14:paraId="006ACE7E">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bidi="ar"/>
        </w:rPr>
        <w:t>职责：负责向用水户提供符合水质、水量要求的供水服务，保障正常供水，落实相应人员，做好水源巡查、工程运行管理、水质检测、水费计收和维修养护工作。</w:t>
      </w:r>
    </w:p>
    <w:p w14:paraId="06BD2D17">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eastAsia="zh-CN" w:bidi="ar"/>
        </w:rPr>
      </w:pPr>
      <w:r>
        <w:rPr>
          <w:rFonts w:hint="eastAsia" w:ascii="仿宋_GB2312" w:hAnsi="仿宋_GB2312" w:eastAsia="仿宋_GB2312" w:cs="仿宋_GB2312"/>
          <w:b w:val="0"/>
          <w:bCs w:val="0"/>
          <w:color w:val="auto"/>
          <w:sz w:val="32"/>
          <w:szCs w:val="32"/>
          <w:highlight w:val="none"/>
          <w:lang w:val="en-US" w:eastAsia="zh-CN" w:bidi="ar"/>
        </w:rPr>
        <w:t>3.</w:t>
      </w:r>
      <w:r>
        <w:rPr>
          <w:rFonts w:hint="eastAsia" w:ascii="仿宋_GB2312" w:hAnsi="仿宋_GB2312" w:eastAsia="仿宋_GB2312" w:cs="仿宋_GB2312"/>
          <w:b w:val="0"/>
          <w:bCs w:val="0"/>
          <w:color w:val="auto"/>
          <w:sz w:val="32"/>
          <w:szCs w:val="32"/>
          <w:highlight w:val="none"/>
          <w:lang w:bidi="ar"/>
        </w:rPr>
        <w:t>第五师农村饮水安全工程管理</w:t>
      </w: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bidi="ar"/>
        </w:rPr>
        <w:t>三个制度</w:t>
      </w:r>
      <w:r>
        <w:rPr>
          <w:rFonts w:hint="eastAsia" w:ascii="仿宋_GB2312" w:hAnsi="仿宋_GB2312" w:eastAsia="仿宋_GB2312" w:cs="仿宋_GB2312"/>
          <w:b w:val="0"/>
          <w:bCs w:val="0"/>
          <w:color w:val="auto"/>
          <w:sz w:val="32"/>
          <w:szCs w:val="32"/>
          <w:highlight w:val="none"/>
          <w:lang w:eastAsia="zh-CN" w:bidi="ar"/>
        </w:rPr>
        <w:t>”</w:t>
      </w:r>
    </w:p>
    <w:p w14:paraId="027C89AA">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b w:val="0"/>
          <w:bCs w:val="0"/>
          <w:color w:val="auto"/>
          <w:sz w:val="32"/>
          <w:szCs w:val="32"/>
          <w:highlight w:val="none"/>
          <w:lang w:eastAsia="zh-CN" w:bidi="ar"/>
        </w:rPr>
      </w:pP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val="en-US" w:eastAsia="zh-CN" w:bidi="ar"/>
        </w:rPr>
        <w:t>1）</w:t>
      </w:r>
      <w:r>
        <w:rPr>
          <w:rFonts w:hint="eastAsia" w:ascii="仿宋_GB2312" w:hAnsi="仿宋_GB2312" w:eastAsia="仿宋_GB2312" w:cs="仿宋_GB2312"/>
          <w:b w:val="0"/>
          <w:bCs w:val="0"/>
          <w:color w:val="auto"/>
          <w:sz w:val="32"/>
          <w:szCs w:val="32"/>
          <w:highlight w:val="none"/>
          <w:lang w:bidi="ar"/>
        </w:rPr>
        <w:t>县级农村饮水安全工程运行管理机构制度</w:t>
      </w:r>
    </w:p>
    <w:p w14:paraId="3583C0B3">
      <w:pPr>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eastAsia="zh-CN" w:bidi="ar"/>
        </w:rPr>
        <w:t>第五师水利局</w:t>
      </w:r>
      <w:r>
        <w:rPr>
          <w:rFonts w:hint="eastAsia" w:ascii="仿宋_GB2312" w:hAnsi="仿宋_GB2312" w:eastAsia="仿宋_GB2312" w:cs="仿宋_GB2312"/>
          <w:b w:val="0"/>
          <w:bCs w:val="0"/>
          <w:color w:val="auto"/>
          <w:sz w:val="32"/>
          <w:szCs w:val="32"/>
          <w:highlight w:val="none"/>
          <w:lang w:bidi="ar"/>
        </w:rPr>
        <w:t>职责：具体负责农村饮水安全工程的行业管理和业务技术指导；对农村饮水工程的运行、经营、规范管理和服务体系以及水质检测进行监督管理；参与农村饮水安全工程规划和建设；参与全师农村饮水安全工程的招投标管理、监督检查、竣工验收等工作；负责农村饮水安全工程国有资产监管工作；承办</w:t>
      </w:r>
      <w:r>
        <w:rPr>
          <w:rFonts w:hint="eastAsia" w:ascii="仿宋_GB2312" w:hAnsi="仿宋_GB2312" w:eastAsia="仿宋_GB2312" w:cs="仿宋_GB2312"/>
          <w:b w:val="0"/>
          <w:bCs w:val="0"/>
          <w:color w:val="auto"/>
          <w:sz w:val="32"/>
          <w:szCs w:val="32"/>
          <w:highlight w:val="none"/>
          <w:lang w:val="en-US" w:eastAsia="zh-CN" w:bidi="ar"/>
        </w:rPr>
        <w:t>师市</w:t>
      </w:r>
      <w:r>
        <w:rPr>
          <w:rFonts w:hint="eastAsia" w:ascii="仿宋_GB2312" w:hAnsi="仿宋_GB2312" w:eastAsia="仿宋_GB2312" w:cs="仿宋_GB2312"/>
          <w:b w:val="0"/>
          <w:bCs w:val="0"/>
          <w:color w:val="auto"/>
          <w:sz w:val="32"/>
          <w:szCs w:val="32"/>
          <w:highlight w:val="none"/>
          <w:lang w:bidi="ar"/>
        </w:rPr>
        <w:t>水利局交办的其他工作。</w:t>
      </w:r>
    </w:p>
    <w:p w14:paraId="53456C0E">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val="en-US" w:eastAsia="zh-CN" w:bidi="ar"/>
        </w:rPr>
        <w:t>2）</w:t>
      </w:r>
      <w:r>
        <w:rPr>
          <w:rFonts w:hint="eastAsia" w:ascii="仿宋_GB2312" w:hAnsi="仿宋_GB2312" w:eastAsia="仿宋_GB2312" w:cs="仿宋_GB2312"/>
          <w:b w:val="0"/>
          <w:bCs w:val="0"/>
          <w:color w:val="auto"/>
          <w:sz w:val="32"/>
          <w:szCs w:val="32"/>
          <w:highlight w:val="none"/>
          <w:lang w:bidi="ar"/>
        </w:rPr>
        <w:t>第五师农村饮水安全工程运行管理制度</w:t>
      </w:r>
    </w:p>
    <w:p w14:paraId="74DC767F">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为加强农村生活饮用水安全的供水管理，保障农村居民生活饮用水的需要，根据《中华人民共和国水法》等法律法规，结合农村供水实际情况，制定本制度。</w:t>
      </w:r>
    </w:p>
    <w:p w14:paraId="0E1C68A8">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第一条 凡在从事供水工程施工以及使用农村人饮工程的单位和个人，必须遵守本管理制度。</w:t>
      </w:r>
    </w:p>
    <w:p w14:paraId="7211ECFE">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第二条 供水必须优先保证职工群众生活用水，统筹兼顾，不得用于灌溉和其他用水。</w:t>
      </w:r>
    </w:p>
    <w:p w14:paraId="15D1745E">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第三条 对供水水源实行严格的保护措施，划定饮用水水源保护区，设立保护标志牌，成立供水管理部门负责对供水水源的保护，定期监督检查。</w:t>
      </w:r>
    </w:p>
    <w:p w14:paraId="6AEB5918">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第四条 供水主管网两侧各</w:t>
      </w:r>
      <w:r>
        <w:rPr>
          <w:rFonts w:hint="default" w:ascii="Times New Roman" w:hAnsi="Times New Roman" w:eastAsia="仿宋_GB2312" w:cs="Times New Roman"/>
          <w:b w:val="0"/>
          <w:bCs w:val="0"/>
          <w:color w:val="auto"/>
          <w:sz w:val="32"/>
          <w:szCs w:val="32"/>
          <w:highlight w:val="none"/>
        </w:rPr>
        <w:t>3</w:t>
      </w:r>
      <w:r>
        <w:rPr>
          <w:rFonts w:hint="eastAsia" w:ascii="仿宋_GB2312" w:hAnsi="仿宋_GB2312" w:eastAsia="仿宋_GB2312" w:cs="仿宋_GB2312"/>
          <w:b w:val="0"/>
          <w:bCs w:val="0"/>
          <w:color w:val="auto"/>
          <w:sz w:val="32"/>
          <w:szCs w:val="32"/>
          <w:highlight w:val="none"/>
        </w:rPr>
        <w:t>米，禁止从事建筑、开挖沟渠、打桩打井、爆破等损坏供水设施及危害供水设施安全的活动。</w:t>
      </w:r>
    </w:p>
    <w:p w14:paraId="38C72B64">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第五条 新装、改装、拆除供水设施的，需提前向实师市水利局以上供水主管部门书面申请，经审查批准后，由农村供水管理部门组织施工及负责竣工验收。</w:t>
      </w:r>
    </w:p>
    <w:p w14:paraId="535080D3">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第六条 供水工程使用的管件、材料、设备和器具须符合国家规定的产品质量标准和卫生许可标准。</w:t>
      </w:r>
    </w:p>
    <w:p w14:paraId="5EE0631D">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第七条 建立健全水质检验制度。水源井周围半径</w:t>
      </w:r>
      <w:r>
        <w:rPr>
          <w:rFonts w:hint="default" w:ascii="Times New Roman" w:hAnsi="Times New Roman" w:eastAsia="仿宋_GB2312" w:cs="Times New Roman"/>
          <w:b w:val="0"/>
          <w:bCs w:val="0"/>
          <w:color w:val="auto"/>
          <w:sz w:val="32"/>
          <w:szCs w:val="32"/>
          <w:highlight w:val="none"/>
        </w:rPr>
        <w:t>50</w:t>
      </w:r>
      <w:r>
        <w:rPr>
          <w:rFonts w:hint="eastAsia" w:ascii="仿宋_GB2312" w:hAnsi="仿宋_GB2312" w:eastAsia="仿宋_GB2312" w:cs="仿宋_GB2312"/>
          <w:b w:val="0"/>
          <w:bCs w:val="0"/>
          <w:color w:val="auto"/>
          <w:sz w:val="32"/>
          <w:szCs w:val="32"/>
          <w:highlight w:val="none"/>
        </w:rPr>
        <w:t>米的范围内，不得设置渗水厕所、渗水坑、粪坑、垃圾堆和废渣堆等污染源，不得使用工业废水或生活污水灌溉和施用持久性或剧毒的农药，不得铺设污水渠道，不得从事破坏深层土层的活动，每年至少对自来水采样送有关部门检验</w:t>
      </w:r>
      <w:r>
        <w:rPr>
          <w:rFonts w:hint="default" w:ascii="Times New Roman" w:hAnsi="Times New Roman" w:eastAsia="仿宋_GB2312" w:cs="Times New Roman"/>
          <w:b w:val="0"/>
          <w:bCs w:val="0"/>
          <w:color w:val="auto"/>
          <w:sz w:val="32"/>
          <w:szCs w:val="32"/>
          <w:highlight w:val="none"/>
        </w:rPr>
        <w:t>1</w:t>
      </w:r>
      <w:r>
        <w:rPr>
          <w:rFonts w:hint="eastAsia" w:ascii="仿宋_GB2312" w:hAnsi="仿宋_GB2312" w:eastAsia="仿宋_GB2312" w:cs="仿宋_GB2312"/>
          <w:b w:val="0"/>
          <w:bCs w:val="0"/>
          <w:color w:val="auto"/>
          <w:sz w:val="32"/>
          <w:szCs w:val="32"/>
          <w:highlight w:val="none"/>
        </w:rPr>
        <w:t>次，当水源水质发生异常变化时，应增加监测的频次，并将检验结果及时公布，确保自来水水质符合国家规定的生活饮用水卫生标准。</w:t>
      </w:r>
    </w:p>
    <w:p w14:paraId="6B2F8617">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第八条 当水源遭受严重污染，直接危及人的健康时，供水厂应立即停止供水同时向上级部门报告。</w:t>
      </w:r>
    </w:p>
    <w:p w14:paraId="2FB9771D">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第九条 自来水实行定时供水，因施工、维修等原因确需暂停供水的，应提</w:t>
      </w:r>
      <w:r>
        <w:rPr>
          <w:rFonts w:hint="default" w:ascii="Times New Roman" w:hAnsi="Times New Roman" w:eastAsia="仿宋_GB2312" w:cs="Times New Roman"/>
          <w:b w:val="0"/>
          <w:bCs w:val="0"/>
          <w:color w:val="auto"/>
          <w:sz w:val="32"/>
          <w:szCs w:val="32"/>
          <w:highlight w:val="none"/>
        </w:rPr>
        <w:t>前24小</w:t>
      </w:r>
      <w:r>
        <w:rPr>
          <w:rFonts w:hint="eastAsia" w:ascii="仿宋_GB2312" w:hAnsi="仿宋_GB2312" w:eastAsia="仿宋_GB2312" w:cs="仿宋_GB2312"/>
          <w:b w:val="0"/>
          <w:bCs w:val="0"/>
          <w:color w:val="auto"/>
          <w:sz w:val="32"/>
          <w:szCs w:val="32"/>
          <w:highlight w:val="none"/>
        </w:rPr>
        <w:t xml:space="preserve">时通知用户；因发生灾害或紧急事故，不能提前通知的，应当在抢修的同时通知用户。抢修供水设施时，有关单位和个人应当给予支持和配合，不得阻挠或干扰抢修工作的进行。  </w:t>
      </w:r>
    </w:p>
    <w:p w14:paraId="4183854E">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第十条 用户应按时足额交纳水费。没有正当理由或特殊原因连续两次催缴仍不交水费的，供水部门可按有关规定予以停水等处理。</w:t>
      </w:r>
    </w:p>
    <w:p w14:paraId="318B6A03">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第十一条 供水设施属国家和集体所有</w:t>
      </w:r>
      <w:r>
        <w:rPr>
          <w:rFonts w:hint="eastAsia" w:ascii="仿宋_GB2312" w:hAnsi="仿宋_GB2312" w:eastAsia="仿宋_GB2312" w:cs="仿宋_GB2312"/>
          <w:b w:val="0"/>
          <w:bCs w:val="0"/>
          <w:color w:val="auto"/>
          <w:sz w:val="32"/>
          <w:szCs w:val="32"/>
          <w:highlight w:val="none"/>
          <w:lang w:val="en-US" w:eastAsia="zh-CN"/>
        </w:rPr>
        <w:t>,</w:t>
      </w:r>
      <w:r>
        <w:rPr>
          <w:rFonts w:hint="eastAsia" w:ascii="仿宋_GB2312" w:hAnsi="仿宋_GB2312" w:eastAsia="仿宋_GB2312" w:cs="仿宋_GB2312"/>
          <w:b w:val="0"/>
          <w:bCs w:val="0"/>
          <w:color w:val="auto"/>
          <w:sz w:val="32"/>
          <w:szCs w:val="32"/>
          <w:highlight w:val="none"/>
        </w:rPr>
        <w:t>包括公共供水设施和用户用水设施。从供水管道至各户进户口产权设施归集体所以，并由集体负责维护管理；进户口以后的供水管道及其设施，由产权所有人负责维护和管理。用户因迁移等原因需过户或停止用水时，应及时办理过户或销户手续，否则，发生的费用仍由原用户负担。用水户更改名称，应及时通知供水部门。</w:t>
      </w:r>
    </w:p>
    <w:p w14:paraId="2895B07A">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第十二条 使用端有维护公共供水设施的义务，发现供水设施损坏、漏水的，应及时报告供水部门。供水部门接到报告后应立即实施检查、抢修。</w:t>
      </w:r>
    </w:p>
    <w:p w14:paraId="69F53A12">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val="en-US" w:eastAsia="zh-CN" w:bidi="ar"/>
        </w:rPr>
        <w:t>3）</w:t>
      </w:r>
      <w:r>
        <w:rPr>
          <w:rFonts w:hint="eastAsia" w:ascii="仿宋_GB2312" w:hAnsi="仿宋_GB2312" w:eastAsia="仿宋_GB2312" w:cs="仿宋_GB2312"/>
          <w:b w:val="0"/>
          <w:bCs w:val="0"/>
          <w:color w:val="auto"/>
          <w:sz w:val="32"/>
          <w:szCs w:val="32"/>
          <w:highlight w:val="none"/>
          <w:lang w:bidi="ar"/>
        </w:rPr>
        <w:t>农村饮水安全工程运行管理经费落实制度</w:t>
      </w:r>
    </w:p>
    <w:p w14:paraId="7C572972">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val="en-US" w:eastAsia="zh-CN" w:bidi="ar"/>
        </w:rPr>
        <w:t>①</w:t>
      </w:r>
      <w:r>
        <w:rPr>
          <w:rFonts w:hint="eastAsia" w:ascii="仿宋_GB2312" w:hAnsi="仿宋_GB2312" w:eastAsia="仿宋_GB2312" w:cs="仿宋_GB2312"/>
          <w:b w:val="0"/>
          <w:bCs w:val="0"/>
          <w:color w:val="auto"/>
          <w:sz w:val="32"/>
          <w:szCs w:val="32"/>
          <w:highlight w:val="none"/>
          <w:lang w:bidi="ar"/>
        </w:rPr>
        <w:t>供水水费的收取</w:t>
      </w:r>
    </w:p>
    <w:p w14:paraId="1D0D20F9">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bidi="ar"/>
        </w:rPr>
        <w:t>供水水费由各连队收取，其中有收费系统的连队由收费管理员</w:t>
      </w: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bidi="ar"/>
        </w:rPr>
        <w:t>出纳</w:t>
      </w: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bidi="ar"/>
        </w:rPr>
        <w:t>操作收费管理系统进行收取；没有收费管理系统的连队，由出纳进行收取，并开具财政</w:t>
      </w: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bidi="ar"/>
        </w:rPr>
        <w:t>税务</w:t>
      </w:r>
      <w:r>
        <w:rPr>
          <w:rFonts w:hint="eastAsia" w:ascii="仿宋_GB2312" w:hAnsi="仿宋_GB2312" w:eastAsia="仿宋_GB2312" w:cs="仿宋_GB2312"/>
          <w:b w:val="0"/>
          <w:bCs w:val="0"/>
          <w:color w:val="auto"/>
          <w:sz w:val="32"/>
          <w:szCs w:val="32"/>
          <w:highlight w:val="none"/>
          <w:lang w:eastAsia="zh-CN" w:bidi="ar"/>
        </w:rPr>
        <w:t>）</w:t>
      </w:r>
      <w:r>
        <w:rPr>
          <w:rFonts w:hint="eastAsia" w:ascii="仿宋_GB2312" w:hAnsi="仿宋_GB2312" w:eastAsia="仿宋_GB2312" w:cs="仿宋_GB2312"/>
          <w:b w:val="0"/>
          <w:bCs w:val="0"/>
          <w:color w:val="auto"/>
          <w:sz w:val="32"/>
          <w:szCs w:val="32"/>
          <w:highlight w:val="none"/>
          <w:lang w:bidi="ar"/>
        </w:rPr>
        <w:t>部门统一印制发票，收取的水费</w:t>
      </w:r>
      <w:r>
        <w:rPr>
          <w:rFonts w:hint="eastAsia" w:ascii="仿宋_GB2312" w:hAnsi="仿宋_GB2312" w:eastAsia="仿宋_GB2312" w:cs="仿宋_GB2312"/>
          <w:b w:val="0"/>
          <w:bCs w:val="0"/>
          <w:color w:val="auto"/>
          <w:sz w:val="32"/>
          <w:szCs w:val="32"/>
          <w:highlight w:val="none"/>
          <w:lang w:eastAsia="zh-CN" w:bidi="ar"/>
        </w:rPr>
        <w:t>由连队统一管理，张贴公示，合理开支</w:t>
      </w:r>
      <w:r>
        <w:rPr>
          <w:rFonts w:hint="eastAsia" w:ascii="仿宋_GB2312" w:hAnsi="仿宋_GB2312" w:eastAsia="仿宋_GB2312" w:cs="仿宋_GB2312"/>
          <w:b w:val="0"/>
          <w:bCs w:val="0"/>
          <w:color w:val="auto"/>
          <w:sz w:val="32"/>
          <w:szCs w:val="32"/>
          <w:highlight w:val="none"/>
          <w:lang w:bidi="ar"/>
        </w:rPr>
        <w:t>。</w:t>
      </w:r>
    </w:p>
    <w:p w14:paraId="08FB0A07">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val="en-US" w:eastAsia="zh-CN" w:bidi="ar"/>
        </w:rPr>
        <w:t>②</w:t>
      </w:r>
      <w:r>
        <w:rPr>
          <w:rFonts w:hint="eastAsia" w:ascii="仿宋_GB2312" w:hAnsi="仿宋_GB2312" w:eastAsia="仿宋_GB2312" w:cs="仿宋_GB2312"/>
          <w:b w:val="0"/>
          <w:bCs w:val="0"/>
          <w:color w:val="auto"/>
          <w:sz w:val="32"/>
          <w:szCs w:val="32"/>
          <w:highlight w:val="none"/>
          <w:lang w:bidi="ar"/>
        </w:rPr>
        <w:t>运行管理经费的用途</w:t>
      </w:r>
    </w:p>
    <w:p w14:paraId="2323076B">
      <w:pPr>
        <w:widowControl w:val="0"/>
        <w:kinsoku/>
        <w:wordWrap/>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32"/>
          <w:highlight w:val="none"/>
          <w:lang w:bidi="ar"/>
        </w:rPr>
      </w:pPr>
      <w:r>
        <w:rPr>
          <w:rFonts w:hint="eastAsia" w:ascii="仿宋_GB2312" w:hAnsi="仿宋_GB2312" w:eastAsia="仿宋_GB2312" w:cs="仿宋_GB2312"/>
          <w:b w:val="0"/>
          <w:bCs w:val="0"/>
          <w:color w:val="auto"/>
          <w:sz w:val="32"/>
          <w:szCs w:val="32"/>
          <w:highlight w:val="none"/>
          <w:lang w:bidi="ar"/>
        </w:rPr>
        <w:t>管理经费由</w:t>
      </w:r>
      <w:r>
        <w:rPr>
          <w:rFonts w:hint="eastAsia" w:ascii="仿宋_GB2312" w:hAnsi="仿宋_GB2312" w:eastAsia="仿宋_GB2312" w:cs="仿宋_GB2312"/>
          <w:b w:val="0"/>
          <w:bCs w:val="0"/>
          <w:color w:val="auto"/>
          <w:sz w:val="32"/>
          <w:szCs w:val="32"/>
          <w:highlight w:val="none"/>
          <w:lang w:eastAsia="zh-CN" w:bidi="ar"/>
        </w:rPr>
        <w:t>各连队</w:t>
      </w:r>
      <w:r>
        <w:rPr>
          <w:rFonts w:hint="eastAsia" w:ascii="仿宋_GB2312" w:hAnsi="仿宋_GB2312" w:eastAsia="仿宋_GB2312" w:cs="仿宋_GB2312"/>
          <w:b w:val="0"/>
          <w:bCs w:val="0"/>
          <w:color w:val="auto"/>
          <w:sz w:val="32"/>
          <w:szCs w:val="32"/>
          <w:highlight w:val="none"/>
          <w:lang w:bidi="ar"/>
        </w:rPr>
        <w:t>统一收取，</w:t>
      </w:r>
      <w:r>
        <w:rPr>
          <w:rFonts w:hint="eastAsia" w:ascii="仿宋_GB2312" w:hAnsi="仿宋_GB2312" w:eastAsia="仿宋_GB2312" w:cs="仿宋_GB2312"/>
          <w:b w:val="0"/>
          <w:bCs w:val="0"/>
          <w:color w:val="auto"/>
          <w:sz w:val="32"/>
          <w:szCs w:val="32"/>
          <w:highlight w:val="none"/>
          <w:lang w:eastAsia="zh-CN" w:bidi="ar"/>
        </w:rPr>
        <w:t>合理</w:t>
      </w:r>
      <w:r>
        <w:rPr>
          <w:rFonts w:hint="eastAsia" w:ascii="仿宋_GB2312" w:hAnsi="仿宋_GB2312" w:eastAsia="仿宋_GB2312" w:cs="仿宋_GB2312"/>
          <w:b w:val="0"/>
          <w:bCs w:val="0"/>
          <w:color w:val="auto"/>
          <w:sz w:val="32"/>
          <w:szCs w:val="32"/>
          <w:highlight w:val="none"/>
          <w:lang w:bidi="ar"/>
        </w:rPr>
        <w:t>使用。水费要专户储存，专款专用。 运行管理经费主要用于供水工程的运行、维修和管护</w:t>
      </w:r>
      <w:r>
        <w:rPr>
          <w:rFonts w:hint="eastAsia" w:ascii="仿宋_GB2312" w:hAnsi="仿宋_GB2312" w:eastAsia="仿宋_GB2312" w:cs="仿宋_GB2312"/>
          <w:b w:val="0"/>
          <w:bCs w:val="0"/>
          <w:color w:val="auto"/>
          <w:sz w:val="32"/>
          <w:szCs w:val="32"/>
          <w:highlight w:val="none"/>
          <w:lang w:eastAsia="zh-CN" w:bidi="ar"/>
        </w:rPr>
        <w:t>等</w:t>
      </w:r>
      <w:r>
        <w:rPr>
          <w:rFonts w:hint="eastAsia" w:ascii="仿宋_GB2312" w:hAnsi="仿宋_GB2312" w:eastAsia="仿宋_GB2312" w:cs="仿宋_GB2312"/>
          <w:b w:val="0"/>
          <w:bCs w:val="0"/>
          <w:color w:val="auto"/>
          <w:sz w:val="32"/>
          <w:szCs w:val="32"/>
          <w:highlight w:val="none"/>
          <w:lang w:bidi="ar"/>
        </w:rPr>
        <w:t>。不能挪作他用，一经发现，严格处理。如因其他原因造成供水水费收取萎缩或入不敷出，可由第五师双河市财政予以补贴，确保农村饮水安全工程正常运行。</w:t>
      </w:r>
    </w:p>
    <w:p w14:paraId="4D9113CE">
      <w:pPr>
        <w:pStyle w:val="58"/>
        <w:keepNext/>
        <w:keepLines/>
        <w:pageBreakBefore w:val="0"/>
        <w:widowControl w:val="0"/>
        <w:kinsoku/>
        <w:wordWrap/>
        <w:overflowPunct w:val="0"/>
        <w:topLinePunct w:val="0"/>
        <w:autoSpaceDE/>
        <w:autoSpaceDN/>
        <w:bidi w:val="0"/>
        <w:adjustRightInd/>
        <w:snapToGrid/>
        <w:spacing w:line="560" w:lineRule="exact"/>
        <w:ind w:firstLine="640" w:firstLineChars="200"/>
        <w:textAlignment w:val="auto"/>
        <w:rPr>
          <w:rFonts w:hint="default" w:ascii="Times New Roman" w:hAnsi="Times New Roman" w:cs="Times New Roman"/>
          <w:b w:val="0"/>
          <w:bCs w:val="0"/>
          <w:color w:val="auto"/>
          <w:highlight w:val="none"/>
        </w:rPr>
      </w:pPr>
      <w:bookmarkStart w:id="70" w:name="_Toc20730"/>
      <w:r>
        <w:rPr>
          <w:rFonts w:hint="eastAsia" w:eastAsia="楷体_GB2312" w:cs="Times New Roman"/>
          <w:b w:val="0"/>
          <w:bCs w:val="0"/>
          <w:color w:val="auto"/>
          <w:highlight w:val="none"/>
          <w:lang w:eastAsia="zh-CN"/>
        </w:rPr>
        <w:t>（</w:t>
      </w:r>
      <w:r>
        <w:rPr>
          <w:rFonts w:hint="eastAsia" w:eastAsia="楷体_GB2312" w:cs="Times New Roman"/>
          <w:b w:val="0"/>
          <w:bCs w:val="0"/>
          <w:color w:val="auto"/>
          <w:highlight w:val="none"/>
          <w:lang w:val="en-US" w:eastAsia="zh-CN"/>
        </w:rPr>
        <w:t>二）</w:t>
      </w:r>
      <w:r>
        <w:rPr>
          <w:rFonts w:hint="default" w:ascii="Times New Roman" w:hAnsi="Times New Roman" w:eastAsia="楷体_GB2312" w:cs="Times New Roman"/>
          <w:b w:val="0"/>
          <w:bCs w:val="0"/>
          <w:color w:val="auto"/>
          <w:highlight w:val="none"/>
        </w:rPr>
        <w:t>推进师域统一管理，加强专业化管护</w:t>
      </w:r>
      <w:bookmarkEnd w:id="70"/>
    </w:p>
    <w:p w14:paraId="4B78D1D2">
      <w:pPr>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推进师市级统管。按照“先建机制、后建工程”要求，师市根据供水价格和成本情况</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逐步推进师级或片区统一管理</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lang w:val="en-US" w:eastAsia="zh-CN"/>
        </w:rPr>
        <w:t>可</w:t>
      </w:r>
      <w:r>
        <w:rPr>
          <w:rFonts w:hint="eastAsia" w:ascii="仿宋_GB2312" w:hAnsi="仿宋_GB2312" w:eastAsia="仿宋_GB2312" w:cs="仿宋_GB2312"/>
          <w:b w:val="0"/>
          <w:bCs w:val="0"/>
          <w:color w:val="auto"/>
          <w:sz w:val="32"/>
          <w:szCs w:val="32"/>
          <w:highlight w:val="none"/>
        </w:rPr>
        <w:t>依托师市</w:t>
      </w:r>
      <w:r>
        <w:rPr>
          <w:rFonts w:hint="eastAsia" w:ascii="仿宋_GB2312" w:hAnsi="仿宋_GB2312" w:eastAsia="仿宋_GB2312" w:cs="仿宋_GB2312"/>
          <w:b w:val="0"/>
          <w:bCs w:val="0"/>
          <w:color w:val="auto"/>
          <w:sz w:val="32"/>
          <w:szCs w:val="32"/>
          <w:highlight w:val="none"/>
          <w:lang w:val="en-US" w:eastAsia="zh-CN"/>
        </w:rPr>
        <w:t>指定</w:t>
      </w:r>
      <w:r>
        <w:rPr>
          <w:rFonts w:hint="eastAsia" w:ascii="仿宋_GB2312" w:hAnsi="仿宋_GB2312" w:eastAsia="仿宋_GB2312" w:cs="仿宋_GB2312"/>
          <w:b w:val="0"/>
          <w:bCs w:val="0"/>
          <w:color w:val="auto"/>
          <w:sz w:val="32"/>
          <w:szCs w:val="32"/>
          <w:highlight w:val="none"/>
        </w:rPr>
        <w:t>供水</w:t>
      </w:r>
      <w:r>
        <w:rPr>
          <w:rFonts w:hint="eastAsia" w:ascii="仿宋_GB2312" w:hAnsi="仿宋_GB2312" w:eastAsia="仿宋_GB2312" w:cs="仿宋_GB2312"/>
          <w:b w:val="0"/>
          <w:bCs w:val="0"/>
          <w:color w:val="auto"/>
          <w:sz w:val="32"/>
          <w:szCs w:val="32"/>
          <w:highlight w:val="none"/>
          <w:lang w:val="en-US" w:eastAsia="zh-CN"/>
        </w:rPr>
        <w:t>服务组织</w:t>
      </w:r>
      <w:r>
        <w:rPr>
          <w:rFonts w:hint="eastAsia" w:ascii="仿宋_GB2312" w:hAnsi="仿宋_GB2312" w:eastAsia="仿宋_GB2312" w:cs="仿宋_GB2312"/>
          <w:b w:val="0"/>
          <w:bCs w:val="0"/>
          <w:color w:val="auto"/>
          <w:sz w:val="32"/>
          <w:szCs w:val="32"/>
          <w:highlight w:val="none"/>
        </w:rPr>
        <w:t>负责全师或相关团场农村供水工程的统一监管</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运行管理和技术服务</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提高供水保障水平</w:t>
      </w:r>
      <w:r>
        <w:rPr>
          <w:rFonts w:hint="default" w:ascii="Times New Roman" w:hAnsi="Times New Roman" w:eastAsia="仿宋_GB2312" w:cs="Times New Roman"/>
          <w:b w:val="0"/>
          <w:bCs w:val="0"/>
          <w:color w:val="auto"/>
          <w:sz w:val="32"/>
          <w:szCs w:val="32"/>
          <w:highlight w:val="none"/>
        </w:rPr>
        <w:t>。2025</w:t>
      </w:r>
      <w:r>
        <w:rPr>
          <w:rFonts w:hint="eastAsia" w:ascii="仿宋_GB2312" w:hAnsi="仿宋_GB2312" w:eastAsia="仿宋_GB2312" w:cs="仿宋_GB2312"/>
          <w:b w:val="0"/>
          <w:bCs w:val="0"/>
          <w:color w:val="auto"/>
          <w:sz w:val="32"/>
          <w:szCs w:val="32"/>
          <w:highlight w:val="none"/>
        </w:rPr>
        <w:t>年底前，规模化集中供水工程基本实现师域统管</w:t>
      </w:r>
      <w:r>
        <w:rPr>
          <w:rFonts w:hint="eastAsia" w:ascii="仿宋_GB2312" w:hAnsi="仿宋_GB2312" w:eastAsia="仿宋_GB2312" w:cs="仿宋_GB2312"/>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2026</w:t>
      </w:r>
      <w:r>
        <w:rPr>
          <w:rFonts w:hint="eastAsia" w:ascii="仿宋_GB2312" w:hAnsi="仿宋_GB2312" w:eastAsia="仿宋_GB2312" w:cs="仿宋_GB2312"/>
          <w:b w:val="0"/>
          <w:bCs w:val="0"/>
          <w:color w:val="auto"/>
          <w:sz w:val="32"/>
          <w:szCs w:val="32"/>
          <w:highlight w:val="none"/>
        </w:rPr>
        <w:t>年</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千人以上供水工程基本实现师域统管</w:t>
      </w:r>
      <w:r>
        <w:rPr>
          <w:rFonts w:hint="eastAsia" w:ascii="仿宋_GB2312" w:hAnsi="仿宋_GB2312" w:eastAsia="仿宋_GB2312" w:cs="仿宋_GB2312"/>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2027</w:t>
      </w:r>
      <w:r>
        <w:rPr>
          <w:rFonts w:hint="eastAsia" w:ascii="仿宋_GB2312" w:hAnsi="仿宋_GB2312" w:eastAsia="仿宋_GB2312" w:cs="仿宋_GB2312"/>
          <w:b w:val="0"/>
          <w:bCs w:val="0"/>
          <w:color w:val="auto"/>
          <w:sz w:val="32"/>
          <w:szCs w:val="32"/>
          <w:highlight w:val="none"/>
        </w:rPr>
        <w:t>年</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农村供水工程基本实现师域统管。</w:t>
      </w:r>
    </w:p>
    <w:p w14:paraId="5CDC65EB">
      <w:pPr>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推行专业运维。规模化集中供水工程和有条件的小型集中供水工程，推行企业化运营、专业化管理</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小型分散供水工程依托师市供水公司组建专业运维队伍，负责农村供水设备日常巡查、药剂配送、管养维护、应急维修、水质检测等专业运维工作，加强农村供水从业人员知识技能培训，逐步提升运维队伍的业务水平。</w:t>
      </w:r>
    </w:p>
    <w:p w14:paraId="0BE363AC">
      <w:pPr>
        <w:pStyle w:val="58"/>
        <w:kinsoku/>
        <w:wordWrap/>
        <w:topLinePunct w:val="0"/>
        <w:autoSpaceDN/>
        <w:bidi w:val="0"/>
        <w:spacing w:line="560" w:lineRule="exact"/>
        <w:ind w:firstLine="640" w:firstLineChars="200"/>
        <w:jc w:val="both"/>
        <w:textAlignment w:val="auto"/>
        <w:rPr>
          <w:rFonts w:hint="eastAsia" w:ascii="楷体_GB2312" w:hAnsi="楷体_GB2312" w:eastAsia="楷体_GB2312" w:cs="楷体_GB2312"/>
          <w:b w:val="0"/>
          <w:bCs w:val="0"/>
          <w:color w:val="auto"/>
          <w:sz w:val="32"/>
          <w:szCs w:val="32"/>
          <w:highlight w:val="none"/>
        </w:rPr>
      </w:pPr>
      <w:bookmarkStart w:id="71" w:name="_Toc368"/>
      <w:r>
        <w:rPr>
          <w:rFonts w:hint="eastAsia" w:ascii="楷体_GB2312" w:hAnsi="楷体_GB2312" w:eastAsia="楷体_GB2312" w:cs="楷体_GB2312"/>
          <w:b w:val="0"/>
          <w:bCs w:val="0"/>
          <w:i w:val="0"/>
          <w:iCs w:val="0"/>
          <w:color w:val="auto"/>
          <w:sz w:val="32"/>
          <w:szCs w:val="32"/>
          <w:highlight w:val="none"/>
          <w:lang w:eastAsia="zh-CN"/>
        </w:rPr>
        <w:t>（</w:t>
      </w:r>
      <w:r>
        <w:rPr>
          <w:rFonts w:hint="eastAsia" w:ascii="楷体_GB2312" w:hAnsi="楷体_GB2312" w:eastAsia="楷体_GB2312" w:cs="楷体_GB2312"/>
          <w:b w:val="0"/>
          <w:bCs w:val="0"/>
          <w:i w:val="0"/>
          <w:iCs w:val="0"/>
          <w:color w:val="auto"/>
          <w:sz w:val="32"/>
          <w:szCs w:val="32"/>
          <w:highlight w:val="none"/>
          <w:lang w:val="en-US" w:eastAsia="zh-CN"/>
        </w:rPr>
        <w:t>三）</w:t>
      </w:r>
      <w:r>
        <w:rPr>
          <w:rFonts w:hint="eastAsia" w:ascii="楷体_GB2312" w:hAnsi="楷体_GB2312" w:eastAsia="楷体_GB2312" w:cs="楷体_GB2312"/>
          <w:b w:val="0"/>
          <w:bCs w:val="0"/>
          <w:i w:val="0"/>
          <w:iCs w:val="0"/>
          <w:color w:val="auto"/>
          <w:sz w:val="32"/>
          <w:szCs w:val="32"/>
          <w:highlight w:val="none"/>
        </w:rPr>
        <w:t>水价形成和水费收缴机制的完善</w:t>
      </w:r>
      <w:bookmarkEnd w:id="71"/>
    </w:p>
    <w:p w14:paraId="1372FA54">
      <w:pPr>
        <w:keepNext/>
        <w:keepLines/>
        <w:kinsoku/>
        <w:wordWrap/>
        <w:topLinePunct w:val="0"/>
        <w:autoSpaceDE w:val="0"/>
        <w:autoSpaceDN/>
        <w:bidi w:val="0"/>
        <w:spacing w:line="560" w:lineRule="exact"/>
        <w:ind w:firstLine="640" w:firstLineChars="200"/>
        <w:jc w:val="both"/>
        <w:textAlignment w:val="auto"/>
        <w:outlineLvl w:val="2"/>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完善水价形成</w:t>
      </w:r>
    </w:p>
    <w:p w14:paraId="5E238FE3">
      <w:pPr>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健全农村集中供水工程合理水价形成</w:t>
      </w:r>
      <w:r>
        <w:rPr>
          <w:rFonts w:hint="eastAsia" w:ascii="仿宋_GB2312" w:hAnsi="仿宋_GB2312" w:eastAsia="仿宋_GB2312" w:cs="仿宋_GB2312"/>
          <w:b w:val="0"/>
          <w:bCs w:val="0"/>
          <w:color w:val="auto"/>
          <w:sz w:val="32"/>
          <w:szCs w:val="32"/>
          <w:highlight w:val="none"/>
          <w:lang w:eastAsia="zh-CN"/>
        </w:rPr>
        <w:t>机制</w:t>
      </w:r>
      <w:r>
        <w:rPr>
          <w:rFonts w:hint="eastAsia" w:ascii="仿宋_GB2312" w:hAnsi="仿宋_GB2312" w:eastAsia="仿宋_GB2312" w:cs="仿宋_GB2312"/>
          <w:b w:val="0"/>
          <w:bCs w:val="0"/>
          <w:color w:val="auto"/>
          <w:sz w:val="32"/>
          <w:szCs w:val="32"/>
          <w:highlight w:val="none"/>
        </w:rPr>
        <w:t>，全面完成农村集中供水工程定价。农村供水工程水价定价要充分征求用水户意见，遵循</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补偿成本、公平负担</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的原则，并充分考虑团场职工的承受能力。</w:t>
      </w:r>
    </w:p>
    <w:p w14:paraId="3B33B643">
      <w:pPr>
        <w:keepNext/>
        <w:keepLines/>
        <w:kinsoku/>
        <w:wordWrap/>
        <w:topLinePunct w:val="0"/>
        <w:autoSpaceDE w:val="0"/>
        <w:autoSpaceDN/>
        <w:bidi w:val="0"/>
        <w:spacing w:line="560" w:lineRule="exact"/>
        <w:ind w:firstLine="640" w:firstLineChars="200"/>
        <w:jc w:val="both"/>
        <w:textAlignment w:val="auto"/>
        <w:outlineLvl w:val="2"/>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完善水费收缴机制</w:t>
      </w:r>
    </w:p>
    <w:p w14:paraId="35EC2BFC">
      <w:pPr>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进一步提高水表</w:t>
      </w:r>
      <w:r>
        <w:rPr>
          <w:rFonts w:hint="default" w:ascii="Times New Roman" w:hAnsi="Times New Roman" w:eastAsia="仿宋_GB2312" w:cs="Times New Roman"/>
          <w:b w:val="0"/>
          <w:bCs w:val="0"/>
          <w:color w:val="auto"/>
          <w:sz w:val="32"/>
          <w:szCs w:val="32"/>
          <w:highlight w:val="none"/>
        </w:rPr>
        <w:t>入户率，强化水费计量收费，指导供水单位主动公开水价、不定期公布水费收支情况等。到2027年，入户水表配备率达到</w:t>
      </w:r>
      <w:r>
        <w:rPr>
          <w:rFonts w:hint="default" w:ascii="Times New Roman" w:hAnsi="Times New Roman" w:eastAsia="仿宋_GB2312" w:cs="Times New Roman"/>
          <w:b w:val="0"/>
          <w:bCs w:val="0"/>
          <w:color w:val="auto"/>
          <w:sz w:val="32"/>
          <w:szCs w:val="32"/>
          <w:highlight w:val="none"/>
          <w:lang w:val="en-US" w:eastAsia="zh-CN"/>
        </w:rPr>
        <w:t>100%，</w:t>
      </w:r>
      <w:r>
        <w:rPr>
          <w:rFonts w:hint="default" w:ascii="Times New Roman" w:hAnsi="Times New Roman" w:eastAsia="仿宋_GB2312" w:cs="Times New Roman"/>
          <w:b w:val="0"/>
          <w:bCs w:val="0"/>
          <w:color w:val="auto"/>
          <w:sz w:val="32"/>
          <w:szCs w:val="32"/>
          <w:highlight w:val="none"/>
        </w:rPr>
        <w:t>推进农村供水工程水费收缴工作，实现应收尽收，水费收缴率</w:t>
      </w:r>
      <w:r>
        <w:rPr>
          <w:rFonts w:hint="eastAsia" w:ascii="Times New Roman" w:hAnsi="Times New Roman" w:eastAsia="仿宋_GB2312" w:cs="Times New Roman"/>
          <w:b w:val="0"/>
          <w:bCs w:val="0"/>
          <w:color w:val="auto"/>
          <w:sz w:val="32"/>
          <w:szCs w:val="32"/>
          <w:highlight w:val="none"/>
          <w:lang w:eastAsia="zh-CN"/>
        </w:rPr>
        <w:t>达到</w:t>
      </w:r>
      <w:r>
        <w:rPr>
          <w:rFonts w:hint="default" w:ascii="Times New Roman" w:hAnsi="Times New Roman" w:eastAsia="仿宋_GB2312" w:cs="Times New Roman"/>
          <w:b w:val="0"/>
          <w:bCs w:val="0"/>
          <w:color w:val="auto"/>
          <w:sz w:val="32"/>
          <w:szCs w:val="32"/>
          <w:highlight w:val="none"/>
        </w:rPr>
        <w:t>9</w:t>
      </w:r>
      <w:r>
        <w:rPr>
          <w:rFonts w:hint="default" w:ascii="Times New Roman" w:hAnsi="Times New Roman" w:eastAsia="仿宋_GB2312" w:cs="Times New Roman"/>
          <w:b w:val="0"/>
          <w:bCs w:val="0"/>
          <w:color w:val="auto"/>
          <w:sz w:val="32"/>
          <w:szCs w:val="32"/>
          <w:highlight w:val="none"/>
          <w:lang w:val="en-US" w:eastAsia="zh-CN"/>
        </w:rPr>
        <w:t>8</w:t>
      </w:r>
      <w:r>
        <w:rPr>
          <w:rFonts w:hint="default" w:ascii="Times New Roman" w:hAnsi="Times New Roman" w:eastAsia="仿宋_GB2312" w:cs="Times New Roman"/>
          <w:b w:val="0"/>
          <w:bCs w:val="0"/>
          <w:color w:val="auto"/>
          <w:sz w:val="32"/>
          <w:szCs w:val="32"/>
          <w:highlight w:val="none"/>
        </w:rPr>
        <w:t>%以上。</w:t>
      </w:r>
    </w:p>
    <w:p w14:paraId="72A962F4">
      <w:pPr>
        <w:pStyle w:val="58"/>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bookmarkStart w:id="72" w:name="_Toc25689"/>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四）</w:t>
      </w:r>
      <w:r>
        <w:rPr>
          <w:rFonts w:hint="default" w:ascii="Times New Roman" w:hAnsi="Times New Roman" w:eastAsia="楷体_GB2312" w:cs="Times New Roman"/>
          <w:b w:val="0"/>
          <w:bCs w:val="0"/>
          <w:color w:val="auto"/>
          <w:sz w:val="32"/>
          <w:szCs w:val="32"/>
          <w:highlight w:val="none"/>
        </w:rPr>
        <w:t>监督机制的完善</w:t>
      </w:r>
      <w:bookmarkEnd w:id="72"/>
    </w:p>
    <w:p w14:paraId="48B02BE0">
      <w:pPr>
        <w:keepNext/>
        <w:keepLines/>
        <w:kinsoku/>
        <w:wordWrap/>
        <w:topLinePunct w:val="0"/>
        <w:autoSpaceDE w:val="0"/>
        <w:autoSpaceDN/>
        <w:bidi w:val="0"/>
        <w:spacing w:line="560" w:lineRule="exact"/>
        <w:ind w:firstLine="640" w:firstLineChars="200"/>
        <w:jc w:val="both"/>
        <w:textAlignment w:val="auto"/>
        <w:outlineLvl w:val="2"/>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压实主体责任</w:t>
      </w:r>
    </w:p>
    <w:p w14:paraId="0CC48DAE">
      <w:pPr>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农村供水保障工作涉及多个部门，需要各负其责，共同推动。水行政主管部门负责做好农村供水工程建设和运行管护等工作，加强项目监督检查。发改部门负责农村供水工程</w:t>
      </w:r>
      <w:r>
        <w:rPr>
          <w:rFonts w:hint="eastAsia" w:ascii="仿宋_GB2312" w:hAnsi="仿宋_GB2312" w:eastAsia="仿宋_GB2312" w:cs="仿宋_GB2312"/>
          <w:b w:val="0"/>
          <w:bCs w:val="0"/>
          <w:color w:val="auto"/>
          <w:sz w:val="32"/>
          <w:szCs w:val="32"/>
          <w:highlight w:val="none"/>
          <w:lang w:eastAsia="zh-CN"/>
        </w:rPr>
        <w:t>项目</w:t>
      </w:r>
      <w:r>
        <w:rPr>
          <w:rFonts w:hint="eastAsia" w:ascii="仿宋_GB2312" w:hAnsi="仿宋_GB2312" w:eastAsia="仿宋_GB2312" w:cs="仿宋_GB2312"/>
          <w:b w:val="0"/>
          <w:bCs w:val="0"/>
          <w:color w:val="auto"/>
          <w:sz w:val="32"/>
          <w:szCs w:val="32"/>
          <w:highlight w:val="none"/>
        </w:rPr>
        <w:t>的规划统筹和农村供水工程定价。财政部门结合财力和实际需要统筹安排财政资金，并会同水利部门加强资金监管。住建部门会同水利部门推动城市供水管网向团场连队延伸覆盖。生态环境部门会同水利部门开展饮用水水源地生态环境保护工作。卫生健康部门会同水利部门开展饮用水水质监测和卫生监督。</w:t>
      </w:r>
    </w:p>
    <w:p w14:paraId="6046171B">
      <w:pPr>
        <w:keepNext/>
        <w:keepLines/>
        <w:kinsoku/>
        <w:wordWrap/>
        <w:topLinePunct w:val="0"/>
        <w:autoSpaceDE w:val="0"/>
        <w:autoSpaceDN/>
        <w:bidi w:val="0"/>
        <w:spacing w:line="560" w:lineRule="exact"/>
        <w:ind w:firstLine="640" w:firstLineChars="200"/>
        <w:jc w:val="both"/>
        <w:textAlignment w:val="auto"/>
        <w:outlineLvl w:val="2"/>
        <w:rPr>
          <w:rFonts w:hint="eastAsia" w:ascii="Times New Roman" w:hAnsi="Times New Roman" w:eastAsia="仿宋_GB2312" w:cs="Times New Roman"/>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lang w:eastAsia="zh-CN"/>
        </w:rPr>
        <w:t>广泛参与，社会监督</w:t>
      </w:r>
    </w:p>
    <w:p w14:paraId="038F1458">
      <w:pPr>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充分发挥师市人民政府、基层党组织和</w:t>
      </w:r>
      <w:r>
        <w:rPr>
          <w:rFonts w:hint="eastAsia" w:ascii="Times New Roman" w:hAnsi="Times New Roman" w:eastAsia="仿宋_GB2312" w:cs="Times New Roman"/>
          <w:b w:val="0"/>
          <w:bCs w:val="0"/>
          <w:color w:val="auto"/>
          <w:sz w:val="32"/>
          <w:szCs w:val="32"/>
          <w:highlight w:val="none"/>
          <w:lang w:eastAsia="zh-CN"/>
        </w:rPr>
        <w:t>职工</w:t>
      </w:r>
      <w:r>
        <w:rPr>
          <w:rFonts w:hint="default" w:ascii="Times New Roman" w:hAnsi="Times New Roman" w:eastAsia="仿宋_GB2312" w:cs="Times New Roman"/>
          <w:b w:val="0"/>
          <w:bCs w:val="0"/>
          <w:color w:val="auto"/>
          <w:sz w:val="32"/>
          <w:szCs w:val="32"/>
          <w:highlight w:val="none"/>
        </w:rPr>
        <w:t>作用，参与</w:t>
      </w:r>
      <w:r>
        <w:rPr>
          <w:rFonts w:hint="eastAsia" w:ascii="Times New Roman" w:hAnsi="Times New Roman" w:eastAsia="仿宋_GB2312" w:cs="Times New Roman"/>
          <w:b w:val="0"/>
          <w:bCs w:val="0"/>
          <w:color w:val="auto"/>
          <w:sz w:val="32"/>
          <w:szCs w:val="32"/>
          <w:highlight w:val="none"/>
          <w:lang w:eastAsia="zh-CN"/>
        </w:rPr>
        <w:t>农村</w:t>
      </w:r>
      <w:r>
        <w:rPr>
          <w:rFonts w:hint="default" w:ascii="Times New Roman" w:hAnsi="Times New Roman" w:eastAsia="仿宋_GB2312" w:cs="Times New Roman"/>
          <w:b w:val="0"/>
          <w:bCs w:val="0"/>
          <w:color w:val="auto"/>
          <w:sz w:val="32"/>
          <w:szCs w:val="32"/>
          <w:highlight w:val="none"/>
        </w:rPr>
        <w:t>供水工程项目规划、建设</w:t>
      </w:r>
      <w:r>
        <w:rPr>
          <w:rFonts w:hint="eastAsia"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运行维护和水源保护，合理分担供水设施建设和运行维护费用。充分尊重</w:t>
      </w:r>
      <w:r>
        <w:rPr>
          <w:rFonts w:hint="default" w:ascii="Times New Roman" w:hAnsi="Times New Roman" w:eastAsia="仿宋_GB2312" w:cs="Times New Roman"/>
          <w:b w:val="0"/>
          <w:bCs w:val="0"/>
          <w:color w:val="auto"/>
          <w:sz w:val="32"/>
          <w:szCs w:val="32"/>
          <w:highlight w:val="none"/>
          <w:lang w:val="en-US" w:eastAsia="zh-CN"/>
        </w:rPr>
        <w:t>职工群众</w:t>
      </w:r>
      <w:r>
        <w:rPr>
          <w:rFonts w:hint="default" w:ascii="Times New Roman" w:hAnsi="Times New Roman" w:eastAsia="仿宋_GB2312" w:cs="Times New Roman"/>
          <w:b w:val="0"/>
          <w:bCs w:val="0"/>
          <w:color w:val="auto"/>
          <w:sz w:val="32"/>
          <w:szCs w:val="32"/>
          <w:highlight w:val="none"/>
        </w:rPr>
        <w:t>意愿，真正做到问需于民，问计于民。畅通各级举报监督电话，发挥社会监督作用。</w:t>
      </w:r>
    </w:p>
    <w:p w14:paraId="05214044">
      <w:pPr>
        <w:pStyle w:val="58"/>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bookmarkStart w:id="73" w:name="_Toc11759"/>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五）</w:t>
      </w:r>
      <w:r>
        <w:rPr>
          <w:rFonts w:hint="default" w:ascii="Times New Roman" w:hAnsi="Times New Roman" w:eastAsia="楷体_GB2312" w:cs="Times New Roman"/>
          <w:b w:val="0"/>
          <w:bCs w:val="0"/>
          <w:color w:val="auto"/>
          <w:sz w:val="32"/>
          <w:szCs w:val="32"/>
          <w:highlight w:val="none"/>
        </w:rPr>
        <w:t>标准化管理和信息化监管</w:t>
      </w:r>
      <w:bookmarkEnd w:id="73"/>
    </w:p>
    <w:p w14:paraId="7EDDC6FC">
      <w:pPr>
        <w:keepNext/>
        <w:keepLines/>
        <w:kinsoku/>
        <w:wordWrap/>
        <w:topLinePunct w:val="0"/>
        <w:autoSpaceDE w:val="0"/>
        <w:autoSpaceDN/>
        <w:bidi w:val="0"/>
        <w:spacing w:line="560" w:lineRule="exact"/>
        <w:ind w:firstLine="640" w:firstLineChars="200"/>
        <w:jc w:val="both"/>
        <w:textAlignment w:val="auto"/>
        <w:outlineLvl w:val="2"/>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标准化管理</w:t>
      </w:r>
    </w:p>
    <w:p w14:paraId="76F5F29A">
      <w:pPr>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按照“设施良好、管理规范、供水达标、水价合理、运行可靠、用户满意”为重点，推进农村供水工程标准化管理，提升管理效率，保障工程安全、稳定、长效运行。至</w:t>
      </w:r>
      <w:r>
        <w:rPr>
          <w:rFonts w:hint="default" w:ascii="Times New Roman" w:hAnsi="Times New Roman" w:eastAsia="仿宋_GB2312" w:cs="Times New Roman"/>
          <w:b w:val="0"/>
          <w:bCs w:val="0"/>
          <w:color w:val="auto"/>
          <w:sz w:val="32"/>
          <w:szCs w:val="32"/>
          <w:highlight w:val="none"/>
        </w:rPr>
        <w:t>2027年底，规模化集中供水工程100%实现</w:t>
      </w:r>
      <w:r>
        <w:rPr>
          <w:rFonts w:hint="eastAsia" w:ascii="Times New Roman" w:hAnsi="Times New Roman" w:eastAsia="仿宋_GB2312" w:cs="Times New Roman"/>
          <w:b w:val="0"/>
          <w:bCs w:val="0"/>
          <w:color w:val="auto"/>
          <w:sz w:val="32"/>
          <w:szCs w:val="32"/>
          <w:highlight w:val="none"/>
          <w:lang w:eastAsia="zh-CN"/>
        </w:rPr>
        <w:t>兵团</w:t>
      </w:r>
      <w:r>
        <w:rPr>
          <w:rFonts w:hint="eastAsia" w:ascii="仿宋_GB2312" w:hAnsi="仿宋_GB2312" w:eastAsia="仿宋_GB2312" w:cs="仿宋_GB2312"/>
          <w:b w:val="0"/>
          <w:bCs w:val="0"/>
          <w:color w:val="auto"/>
          <w:sz w:val="32"/>
          <w:szCs w:val="32"/>
          <w:highlight w:val="none"/>
        </w:rPr>
        <w:t>级农村供水标准化管理。</w:t>
      </w:r>
    </w:p>
    <w:p w14:paraId="0C23BB86">
      <w:pPr>
        <w:keepNext/>
        <w:keepLines/>
        <w:kinsoku/>
        <w:wordWrap/>
        <w:topLinePunct w:val="0"/>
        <w:autoSpaceDE w:val="0"/>
        <w:autoSpaceDN/>
        <w:bidi w:val="0"/>
        <w:spacing w:line="560" w:lineRule="exact"/>
        <w:ind w:firstLine="640" w:firstLineChars="200"/>
        <w:jc w:val="both"/>
        <w:textAlignment w:val="auto"/>
        <w:outlineLvl w:val="2"/>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信息化监管</w:t>
      </w:r>
    </w:p>
    <w:p w14:paraId="572A2282">
      <w:pPr>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bidi="ar"/>
        </w:rPr>
        <w:t>以师市为单元，以</w:t>
      </w:r>
      <w:r>
        <w:rPr>
          <w:rFonts w:hint="default" w:ascii="Times New Roman" w:hAnsi="Times New Roman" w:eastAsia="仿宋_GB2312" w:cs="Times New Roman"/>
          <w:b w:val="0"/>
          <w:bCs w:val="0"/>
          <w:color w:val="auto"/>
          <w:sz w:val="32"/>
          <w:szCs w:val="32"/>
          <w:highlight w:val="none"/>
          <w:lang w:bidi="ar"/>
        </w:rPr>
        <w:t>农村集中供水工程为对象，健全完善农村供水管理信息系统，打造农村集中供水工程信息化管理一张图，提升管理决策水平。</w:t>
      </w:r>
    </w:p>
    <w:p w14:paraId="5BDC4A14">
      <w:pPr>
        <w:kinsoku/>
        <w:wordWrap/>
        <w:topLinePunct w:val="0"/>
        <w:autoSpaceDN/>
        <w:bidi w:val="0"/>
        <w:spacing w:line="560" w:lineRule="exact"/>
        <w:ind w:firstLine="640" w:firstLineChars="200"/>
        <w:jc w:val="both"/>
        <w:textAlignment w:val="auto"/>
        <w:rPr>
          <w:rFonts w:hint="eastAsia" w:ascii="黑体" w:hAnsi="黑体" w:eastAsia="黑体" w:cs="黑体"/>
          <w:b w:val="0"/>
          <w:bCs w:val="0"/>
          <w:color w:val="auto"/>
          <w:sz w:val="32"/>
          <w:szCs w:val="32"/>
          <w:highlight w:val="none"/>
          <w:lang w:val="en-US" w:eastAsia="zh-CN"/>
        </w:rPr>
      </w:pPr>
    </w:p>
    <w:p w14:paraId="0C709385">
      <w:pPr>
        <w:kinsoku/>
        <w:wordWrap/>
        <w:topLinePunct w:val="0"/>
        <w:autoSpaceDN/>
        <w:bidi w:val="0"/>
        <w:spacing w:line="560" w:lineRule="exact"/>
        <w:ind w:firstLine="640" w:firstLineChars="200"/>
        <w:jc w:val="both"/>
        <w:textAlignment w:val="auto"/>
        <w:rPr>
          <w:rFonts w:hint="eastAsia" w:ascii="黑体" w:hAnsi="黑体" w:eastAsia="黑体" w:cs="黑体"/>
          <w:b w:val="0"/>
          <w:bCs w:val="0"/>
          <w:color w:val="auto"/>
          <w:sz w:val="32"/>
          <w:szCs w:val="32"/>
          <w:highlight w:val="none"/>
          <w:lang w:val="en-US" w:eastAsia="zh-CN"/>
        </w:rPr>
      </w:pPr>
    </w:p>
    <w:p w14:paraId="49A685D5">
      <w:pPr>
        <w:kinsoku/>
        <w:wordWrap/>
        <w:topLinePunct w:val="0"/>
        <w:autoSpaceDN/>
        <w:bidi w:val="0"/>
        <w:spacing w:line="560" w:lineRule="exact"/>
        <w:jc w:val="both"/>
        <w:textAlignment w:val="auto"/>
        <w:rPr>
          <w:rFonts w:hint="eastAsia" w:ascii="黑体" w:hAnsi="黑体" w:eastAsia="黑体" w:cs="黑体"/>
          <w:b w:val="0"/>
          <w:bCs w:val="0"/>
          <w:color w:val="auto"/>
          <w:sz w:val="32"/>
          <w:szCs w:val="32"/>
          <w:highlight w:val="none"/>
          <w:lang w:val="en-US" w:eastAsia="zh-CN"/>
        </w:rPr>
      </w:pPr>
    </w:p>
    <w:p w14:paraId="71773285">
      <w:pPr>
        <w:kinsoku/>
        <w:wordWrap/>
        <w:topLinePunct w:val="0"/>
        <w:autoSpaceDN/>
        <w:bidi w:val="0"/>
        <w:spacing w:line="560" w:lineRule="exact"/>
        <w:ind w:firstLine="640" w:firstLineChars="200"/>
        <w:jc w:val="both"/>
        <w:textAlignment w:val="auto"/>
        <w:rPr>
          <w:rFonts w:hint="eastAsia" w:ascii="黑体" w:hAnsi="黑体" w:eastAsia="黑体" w:cs="黑体"/>
          <w:b w:val="0"/>
          <w:bCs w:val="0"/>
          <w:color w:val="auto"/>
          <w:sz w:val="32"/>
          <w:szCs w:val="32"/>
          <w:highlight w:val="none"/>
        </w:rPr>
      </w:pPr>
      <w:r>
        <w:rPr>
          <w:rFonts w:hint="eastAsia" w:ascii="黑体" w:hAnsi="黑体" w:eastAsia="黑体" w:cs="黑体"/>
          <w:b w:val="0"/>
          <w:bCs w:val="0"/>
          <w:color w:val="auto"/>
          <w:sz w:val="32"/>
          <w:szCs w:val="32"/>
          <w:highlight w:val="none"/>
          <w:lang w:val="en-US" w:eastAsia="zh-CN"/>
        </w:rPr>
        <w:t>七、</w:t>
      </w:r>
      <w:r>
        <w:rPr>
          <w:rFonts w:hint="eastAsia" w:ascii="黑体" w:hAnsi="黑体" w:eastAsia="黑体" w:cs="黑体"/>
          <w:b w:val="0"/>
          <w:bCs w:val="0"/>
          <w:color w:val="auto"/>
          <w:sz w:val="32"/>
          <w:szCs w:val="32"/>
          <w:highlight w:val="none"/>
        </w:rPr>
        <w:t>强化应急供水保障</w:t>
      </w:r>
    </w:p>
    <w:p w14:paraId="4B8C2154">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实施农村饮水安全工程</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对于保障广大农民群众身体健康</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改善农村人居环境</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提高</w:t>
      </w:r>
      <w:r>
        <w:rPr>
          <w:rFonts w:hint="eastAsia" w:eastAsia="仿宋_GB2312" w:cs="Times New Roman"/>
          <w:b w:val="0"/>
          <w:bCs w:val="0"/>
          <w:color w:val="auto"/>
          <w:sz w:val="32"/>
          <w:szCs w:val="32"/>
          <w:highlight w:val="none"/>
          <w:lang w:eastAsia="zh-CN"/>
        </w:rPr>
        <w:t>居民</w:t>
      </w:r>
      <w:r>
        <w:rPr>
          <w:rFonts w:hint="default" w:ascii="Times New Roman" w:hAnsi="Times New Roman" w:eastAsia="仿宋_GB2312" w:cs="Times New Roman"/>
          <w:b w:val="0"/>
          <w:bCs w:val="0"/>
          <w:color w:val="auto"/>
          <w:sz w:val="32"/>
          <w:szCs w:val="32"/>
          <w:highlight w:val="none"/>
        </w:rPr>
        <w:t>生活质量</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加速实现</w:t>
      </w:r>
      <w:r>
        <w:rPr>
          <w:rFonts w:hint="eastAsia" w:eastAsia="仿宋_GB2312" w:cs="Times New Roman"/>
          <w:b w:val="0"/>
          <w:bCs w:val="0"/>
          <w:color w:val="auto"/>
          <w:sz w:val="32"/>
          <w:szCs w:val="32"/>
          <w:highlight w:val="none"/>
          <w:lang w:eastAsia="zh-CN"/>
        </w:rPr>
        <w:t>现代化农村</w:t>
      </w:r>
      <w:r>
        <w:rPr>
          <w:rFonts w:hint="default" w:ascii="Times New Roman" w:hAnsi="Times New Roman" w:eastAsia="仿宋_GB2312" w:cs="Times New Roman"/>
          <w:b w:val="0"/>
          <w:bCs w:val="0"/>
          <w:color w:val="auto"/>
          <w:sz w:val="32"/>
          <w:szCs w:val="32"/>
          <w:highlight w:val="none"/>
        </w:rPr>
        <w:t>目标具有重要意义。</w:t>
      </w:r>
    </w:p>
    <w:p w14:paraId="07F568AF">
      <w:pPr>
        <w:pStyle w:val="58"/>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bookmarkStart w:id="74" w:name="_Toc19624"/>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一）</w:t>
      </w:r>
      <w:r>
        <w:rPr>
          <w:rFonts w:hint="default" w:ascii="Times New Roman" w:hAnsi="Times New Roman" w:eastAsia="楷体_GB2312" w:cs="Times New Roman"/>
          <w:b w:val="0"/>
          <w:bCs w:val="0"/>
          <w:color w:val="auto"/>
          <w:sz w:val="32"/>
          <w:szCs w:val="32"/>
          <w:highlight w:val="none"/>
        </w:rPr>
        <w:t>指挥体系及职责</w:t>
      </w:r>
      <w:bookmarkEnd w:id="74"/>
    </w:p>
    <w:p w14:paraId="13EC101A">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成立</w:t>
      </w:r>
      <w:r>
        <w:rPr>
          <w:rFonts w:hint="eastAsia" w:eastAsia="仿宋_GB2312" w:cs="Times New Roman"/>
          <w:b w:val="0"/>
          <w:bCs w:val="0"/>
          <w:color w:val="auto"/>
          <w:sz w:val="32"/>
          <w:szCs w:val="32"/>
          <w:highlight w:val="none"/>
          <w:lang w:val="en-US" w:eastAsia="zh-CN"/>
        </w:rPr>
        <w:t>师市</w:t>
      </w:r>
      <w:r>
        <w:rPr>
          <w:rFonts w:hint="default" w:ascii="Times New Roman" w:hAnsi="Times New Roman" w:eastAsia="仿宋_GB2312" w:cs="Times New Roman"/>
          <w:b w:val="0"/>
          <w:bCs w:val="0"/>
          <w:color w:val="auto"/>
          <w:sz w:val="32"/>
          <w:szCs w:val="32"/>
          <w:highlight w:val="none"/>
        </w:rPr>
        <w:t>农村饮水安全应急领导小组，负责组织指挥全</w:t>
      </w:r>
      <w:r>
        <w:rPr>
          <w:rFonts w:hint="eastAsia" w:eastAsia="仿宋_GB2312" w:cs="Times New Roman"/>
          <w:b w:val="0"/>
          <w:bCs w:val="0"/>
          <w:color w:val="auto"/>
          <w:sz w:val="32"/>
          <w:szCs w:val="32"/>
          <w:highlight w:val="none"/>
          <w:lang w:eastAsia="zh-CN"/>
        </w:rPr>
        <w:t>师</w:t>
      </w:r>
      <w:r>
        <w:rPr>
          <w:rFonts w:hint="default" w:ascii="Times New Roman" w:hAnsi="Times New Roman" w:eastAsia="仿宋_GB2312" w:cs="Times New Roman"/>
          <w:b w:val="0"/>
          <w:bCs w:val="0"/>
          <w:color w:val="auto"/>
          <w:sz w:val="32"/>
          <w:szCs w:val="32"/>
          <w:highlight w:val="none"/>
        </w:rPr>
        <w:t>农村饮水安全应急工作。领导小组下设办公室及专家组负责处理日常事务</w:t>
      </w:r>
      <w:r>
        <w:rPr>
          <w:rFonts w:hint="eastAsia"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办公室设在</w:t>
      </w:r>
      <w:r>
        <w:rPr>
          <w:rFonts w:hint="eastAsia" w:eastAsia="仿宋_GB2312" w:cs="Times New Roman"/>
          <w:b w:val="0"/>
          <w:bCs w:val="0"/>
          <w:color w:val="auto"/>
          <w:sz w:val="32"/>
          <w:szCs w:val="32"/>
          <w:highlight w:val="none"/>
          <w:lang w:val="en-US" w:eastAsia="zh-CN"/>
        </w:rPr>
        <w:t>师</w:t>
      </w:r>
      <w:r>
        <w:rPr>
          <w:rFonts w:hint="default" w:ascii="Times New Roman" w:hAnsi="Times New Roman" w:eastAsia="仿宋_GB2312" w:cs="Times New Roman"/>
          <w:b w:val="0"/>
          <w:bCs w:val="0"/>
          <w:color w:val="auto"/>
          <w:sz w:val="32"/>
          <w:szCs w:val="32"/>
          <w:highlight w:val="none"/>
        </w:rPr>
        <w:t>市水利局。各团、供水管理单位成立应急</w:t>
      </w:r>
      <w:r>
        <w:rPr>
          <w:rFonts w:hint="eastAsia" w:eastAsia="仿宋_GB2312" w:cs="Times New Roman"/>
          <w:b w:val="0"/>
          <w:bCs w:val="0"/>
          <w:color w:val="auto"/>
          <w:sz w:val="32"/>
          <w:szCs w:val="32"/>
          <w:highlight w:val="none"/>
          <w:lang w:val="en-US" w:eastAsia="zh-CN"/>
        </w:rPr>
        <w:t>小组</w:t>
      </w:r>
      <w:r>
        <w:rPr>
          <w:rFonts w:hint="default" w:ascii="Times New Roman" w:hAnsi="Times New Roman" w:eastAsia="仿宋_GB2312" w:cs="Times New Roman"/>
          <w:b w:val="0"/>
          <w:bCs w:val="0"/>
          <w:color w:val="auto"/>
          <w:sz w:val="32"/>
          <w:szCs w:val="32"/>
          <w:highlight w:val="none"/>
        </w:rPr>
        <w:t>，具体负责本辖区的饮水安全应急工作。</w:t>
      </w:r>
    </w:p>
    <w:p w14:paraId="2D6A64F5">
      <w:pPr>
        <w:pStyle w:val="4"/>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供水安全应急</w:t>
      </w:r>
      <w:r>
        <w:rPr>
          <w:rFonts w:hint="eastAsia" w:ascii="仿宋_GB2312" w:hAnsi="仿宋_GB2312" w:eastAsia="仿宋_GB2312" w:cs="仿宋_GB2312"/>
          <w:b w:val="0"/>
          <w:bCs w:val="0"/>
          <w:color w:val="auto"/>
          <w:sz w:val="32"/>
          <w:szCs w:val="32"/>
          <w:highlight w:val="none"/>
          <w:lang w:eastAsia="zh-CN"/>
        </w:rPr>
        <w:t>小组</w:t>
      </w:r>
      <w:r>
        <w:rPr>
          <w:rFonts w:hint="eastAsia" w:ascii="仿宋_GB2312" w:hAnsi="仿宋_GB2312" w:eastAsia="仿宋_GB2312" w:cs="仿宋_GB2312"/>
          <w:b w:val="0"/>
          <w:bCs w:val="0"/>
          <w:color w:val="auto"/>
          <w:sz w:val="32"/>
          <w:szCs w:val="32"/>
          <w:highlight w:val="none"/>
        </w:rPr>
        <w:t>的职责</w:t>
      </w:r>
    </w:p>
    <w:p w14:paraId="38557B81">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①</w:t>
      </w:r>
      <w:r>
        <w:rPr>
          <w:rFonts w:hint="eastAsia" w:ascii="仿宋_GB2312" w:hAnsi="仿宋_GB2312" w:eastAsia="仿宋_GB2312" w:cs="仿宋_GB2312"/>
          <w:b w:val="0"/>
          <w:bCs w:val="0"/>
          <w:color w:val="auto"/>
          <w:sz w:val="32"/>
          <w:szCs w:val="32"/>
          <w:highlight w:val="none"/>
        </w:rPr>
        <w:t>领导小组职责</w:t>
      </w:r>
    </w:p>
    <w:p w14:paraId="48249EAC">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贯彻落实国家、</w:t>
      </w:r>
      <w:r>
        <w:rPr>
          <w:rFonts w:hint="eastAsia" w:ascii="仿宋_GB2312" w:hAnsi="仿宋_GB2312" w:eastAsia="仿宋_GB2312" w:cs="仿宋_GB2312"/>
          <w:b w:val="0"/>
          <w:bCs w:val="0"/>
          <w:color w:val="auto"/>
          <w:sz w:val="32"/>
          <w:szCs w:val="32"/>
          <w:highlight w:val="none"/>
          <w:lang w:eastAsia="zh-CN"/>
        </w:rPr>
        <w:t>兵团</w:t>
      </w:r>
      <w:r>
        <w:rPr>
          <w:rFonts w:hint="eastAsia" w:ascii="仿宋_GB2312" w:hAnsi="仿宋_GB2312" w:eastAsia="仿宋_GB2312" w:cs="仿宋_GB2312"/>
          <w:b w:val="0"/>
          <w:bCs w:val="0"/>
          <w:color w:val="auto"/>
          <w:sz w:val="32"/>
          <w:szCs w:val="32"/>
          <w:highlight w:val="none"/>
        </w:rPr>
        <w:t>有关重大生产安全事故预防和应急救援的规定；</w:t>
      </w:r>
    </w:p>
    <w:p w14:paraId="24A61C05">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及时了解掌握</w:t>
      </w:r>
      <w:r>
        <w:rPr>
          <w:rFonts w:hint="eastAsia" w:ascii="仿宋_GB2312" w:hAnsi="仿宋_GB2312" w:eastAsia="仿宋_GB2312" w:cs="仿宋_GB2312"/>
          <w:b w:val="0"/>
          <w:bCs w:val="0"/>
          <w:color w:val="auto"/>
          <w:sz w:val="32"/>
          <w:szCs w:val="32"/>
          <w:highlight w:val="none"/>
          <w:lang w:eastAsia="zh-CN"/>
        </w:rPr>
        <w:t>团、连</w:t>
      </w:r>
      <w:r>
        <w:rPr>
          <w:rFonts w:hint="eastAsia" w:ascii="仿宋_GB2312" w:hAnsi="仿宋_GB2312" w:eastAsia="仿宋_GB2312" w:cs="仿宋_GB2312"/>
          <w:b w:val="0"/>
          <w:bCs w:val="0"/>
          <w:color w:val="auto"/>
          <w:sz w:val="32"/>
          <w:szCs w:val="32"/>
          <w:highlight w:val="none"/>
        </w:rPr>
        <w:t>供水重大安全事故情况，协调和组织重大安全事故的应急工作，根据需要向上级政府和水利部门报告事故情况和应急措施；</w:t>
      </w:r>
    </w:p>
    <w:p w14:paraId="2E5DA5E7">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审定</w:t>
      </w:r>
      <w:r>
        <w:rPr>
          <w:rFonts w:hint="eastAsia" w:ascii="仿宋_GB2312" w:hAnsi="仿宋_GB2312" w:eastAsia="仿宋_GB2312" w:cs="仿宋_GB2312"/>
          <w:b w:val="0"/>
          <w:bCs w:val="0"/>
          <w:color w:val="auto"/>
          <w:sz w:val="32"/>
          <w:szCs w:val="32"/>
          <w:highlight w:val="none"/>
          <w:lang w:eastAsia="zh-CN"/>
        </w:rPr>
        <w:t>师市</w:t>
      </w:r>
      <w:r>
        <w:rPr>
          <w:rFonts w:hint="eastAsia" w:ascii="仿宋_GB2312" w:hAnsi="仿宋_GB2312" w:eastAsia="仿宋_GB2312" w:cs="仿宋_GB2312"/>
          <w:b w:val="0"/>
          <w:bCs w:val="0"/>
          <w:color w:val="auto"/>
          <w:sz w:val="32"/>
          <w:szCs w:val="32"/>
          <w:highlight w:val="none"/>
        </w:rPr>
        <w:t>农村供水重大安全事故应急工作制度和应急预案</w:t>
      </w:r>
      <w:r>
        <w:rPr>
          <w:rFonts w:hint="eastAsia" w:ascii="仿宋_GB2312" w:hAnsi="仿宋_GB2312" w:eastAsia="仿宋_GB2312" w:cs="仿宋_GB2312"/>
          <w:b w:val="0"/>
          <w:bCs w:val="0"/>
          <w:color w:val="auto"/>
          <w:sz w:val="32"/>
          <w:szCs w:val="32"/>
          <w:highlight w:val="none"/>
          <w:lang w:eastAsia="zh-CN"/>
        </w:rPr>
        <w:t>；</w:t>
      </w:r>
    </w:p>
    <w:p w14:paraId="24BD6299">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4）</w:t>
      </w:r>
      <w:r>
        <w:rPr>
          <w:rFonts w:hint="eastAsia" w:ascii="仿宋_GB2312" w:hAnsi="仿宋_GB2312" w:eastAsia="仿宋_GB2312" w:cs="仿宋_GB2312"/>
          <w:b w:val="0"/>
          <w:bCs w:val="0"/>
          <w:color w:val="auto"/>
          <w:sz w:val="32"/>
          <w:szCs w:val="32"/>
          <w:highlight w:val="none"/>
        </w:rPr>
        <w:t>在应急响应时，负责协调教育、公安、水利、环保、卫生防疫、医疗救护等相关部门单位开展应急救援工作</w:t>
      </w:r>
      <w:r>
        <w:rPr>
          <w:rFonts w:hint="eastAsia" w:ascii="仿宋_GB2312" w:hAnsi="仿宋_GB2312" w:eastAsia="仿宋_GB2312" w:cs="仿宋_GB2312"/>
          <w:b w:val="0"/>
          <w:bCs w:val="0"/>
          <w:color w:val="auto"/>
          <w:sz w:val="32"/>
          <w:szCs w:val="32"/>
          <w:highlight w:val="none"/>
          <w:lang w:eastAsia="zh-CN"/>
        </w:rPr>
        <w:t>；</w:t>
      </w:r>
    </w:p>
    <w:p w14:paraId="436A2DDD">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5）</w:t>
      </w:r>
      <w:r>
        <w:rPr>
          <w:rFonts w:hint="eastAsia" w:ascii="仿宋_GB2312" w:hAnsi="仿宋_GB2312" w:eastAsia="仿宋_GB2312" w:cs="仿宋_GB2312"/>
          <w:b w:val="0"/>
          <w:bCs w:val="0"/>
          <w:color w:val="auto"/>
          <w:sz w:val="32"/>
          <w:szCs w:val="32"/>
          <w:highlight w:val="none"/>
        </w:rPr>
        <w:t>负责指导、</w:t>
      </w:r>
      <w:r>
        <w:rPr>
          <w:rFonts w:hint="default" w:ascii="Times New Roman" w:hAnsi="Times New Roman" w:eastAsia="仿宋_GB2312" w:cs="Times New Roman"/>
          <w:b w:val="0"/>
          <w:bCs w:val="0"/>
          <w:color w:val="auto"/>
          <w:sz w:val="32"/>
          <w:szCs w:val="32"/>
          <w:highlight w:val="none"/>
        </w:rPr>
        <w:t>督促、检查下级应急指挥</w:t>
      </w:r>
      <w:r>
        <w:rPr>
          <w:rFonts w:hint="eastAsia" w:eastAsia="仿宋_GB2312" w:cs="Times New Roman"/>
          <w:b w:val="0"/>
          <w:bCs w:val="0"/>
          <w:color w:val="auto"/>
          <w:sz w:val="32"/>
          <w:szCs w:val="32"/>
          <w:highlight w:val="none"/>
          <w:lang w:eastAsia="zh-CN"/>
        </w:rPr>
        <w:t>小组</w:t>
      </w:r>
      <w:r>
        <w:rPr>
          <w:rFonts w:hint="default" w:ascii="Times New Roman" w:hAnsi="Times New Roman" w:eastAsia="仿宋_GB2312" w:cs="Times New Roman"/>
          <w:b w:val="0"/>
          <w:bCs w:val="0"/>
          <w:color w:val="auto"/>
          <w:sz w:val="32"/>
          <w:szCs w:val="32"/>
          <w:highlight w:val="none"/>
        </w:rPr>
        <w:t>的工作。</w:t>
      </w:r>
    </w:p>
    <w:p w14:paraId="4327CEB0">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②</w:t>
      </w:r>
      <w:r>
        <w:rPr>
          <w:rFonts w:hint="eastAsia" w:ascii="仿宋_GB2312" w:hAnsi="仿宋_GB2312" w:eastAsia="仿宋_GB2312" w:cs="仿宋_GB2312"/>
          <w:b w:val="0"/>
          <w:bCs w:val="0"/>
          <w:color w:val="auto"/>
          <w:sz w:val="32"/>
          <w:szCs w:val="32"/>
          <w:highlight w:val="none"/>
        </w:rPr>
        <w:t>领导小组办公室职责</w:t>
      </w:r>
    </w:p>
    <w:p w14:paraId="563D06B6">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rPr>
        <w:t>领导小组办公室负责领导小组的日常工作。其职责是</w:t>
      </w:r>
      <w:r>
        <w:rPr>
          <w:rFonts w:hint="eastAsia" w:ascii="仿宋_GB2312" w:hAnsi="仿宋_GB2312" w:eastAsia="仿宋_GB2312" w:cs="仿宋_GB2312"/>
          <w:b w:val="0"/>
          <w:bCs w:val="0"/>
          <w:color w:val="auto"/>
          <w:sz w:val="32"/>
          <w:szCs w:val="32"/>
          <w:highlight w:val="none"/>
          <w:lang w:eastAsia="zh-CN"/>
        </w:rPr>
        <w:t>：</w:t>
      </w:r>
    </w:p>
    <w:p w14:paraId="56483A37">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起草</w:t>
      </w:r>
      <w:r>
        <w:rPr>
          <w:rFonts w:hint="eastAsia" w:ascii="仿宋_GB2312" w:hAnsi="仿宋_GB2312" w:eastAsia="仿宋_GB2312" w:cs="仿宋_GB2312"/>
          <w:b w:val="0"/>
          <w:bCs w:val="0"/>
          <w:color w:val="auto"/>
          <w:sz w:val="32"/>
          <w:szCs w:val="32"/>
          <w:highlight w:val="none"/>
          <w:lang w:eastAsia="zh-CN"/>
        </w:rPr>
        <w:t>师市</w:t>
      </w:r>
      <w:r>
        <w:rPr>
          <w:rFonts w:hint="eastAsia" w:ascii="仿宋_GB2312" w:hAnsi="仿宋_GB2312" w:eastAsia="仿宋_GB2312" w:cs="仿宋_GB2312"/>
          <w:b w:val="0"/>
          <w:bCs w:val="0"/>
          <w:color w:val="auto"/>
          <w:sz w:val="32"/>
          <w:szCs w:val="32"/>
          <w:highlight w:val="none"/>
        </w:rPr>
        <w:t>供水重大安全事故应急工作制度和应急预案</w:t>
      </w:r>
      <w:r>
        <w:rPr>
          <w:rFonts w:hint="eastAsia" w:ascii="仿宋_GB2312" w:hAnsi="仿宋_GB2312" w:eastAsia="仿宋_GB2312" w:cs="仿宋_GB2312"/>
          <w:b w:val="0"/>
          <w:bCs w:val="0"/>
          <w:color w:val="auto"/>
          <w:sz w:val="32"/>
          <w:szCs w:val="32"/>
          <w:highlight w:val="none"/>
          <w:lang w:eastAsia="zh-CN"/>
        </w:rPr>
        <w:t>；</w:t>
      </w:r>
    </w:p>
    <w:p w14:paraId="4A5521B2">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负责团、村供水突发性事故信息的收集、分析、整理</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并及时向领导小组报告</w:t>
      </w:r>
      <w:r>
        <w:rPr>
          <w:rFonts w:hint="eastAsia" w:ascii="仿宋_GB2312" w:hAnsi="仿宋_GB2312" w:eastAsia="仿宋_GB2312" w:cs="仿宋_GB2312"/>
          <w:b w:val="0"/>
          <w:bCs w:val="0"/>
          <w:color w:val="auto"/>
          <w:sz w:val="32"/>
          <w:szCs w:val="32"/>
          <w:highlight w:val="none"/>
          <w:lang w:eastAsia="zh-CN"/>
        </w:rPr>
        <w:t>；</w:t>
      </w:r>
    </w:p>
    <w:p w14:paraId="74EC6F63">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协调指导事发地</w:t>
      </w:r>
      <w:r>
        <w:rPr>
          <w:rFonts w:hint="eastAsia" w:ascii="仿宋_GB2312" w:hAnsi="仿宋_GB2312" w:eastAsia="仿宋_GB2312" w:cs="仿宋_GB2312"/>
          <w:b w:val="0"/>
          <w:bCs w:val="0"/>
          <w:color w:val="auto"/>
          <w:sz w:val="32"/>
          <w:szCs w:val="32"/>
          <w:highlight w:val="none"/>
          <w:lang w:eastAsia="zh-CN"/>
        </w:rPr>
        <w:t>应急领导小组</w:t>
      </w:r>
      <w:r>
        <w:rPr>
          <w:rFonts w:hint="eastAsia" w:ascii="仿宋_GB2312" w:hAnsi="仿宋_GB2312" w:eastAsia="仿宋_GB2312" w:cs="仿宋_GB2312"/>
          <w:b w:val="0"/>
          <w:bCs w:val="0"/>
          <w:color w:val="auto"/>
          <w:sz w:val="32"/>
          <w:szCs w:val="32"/>
          <w:highlight w:val="none"/>
        </w:rPr>
        <w:t>组织勘察、设计、施工力量开展抢险排险、应急加固、恢复重建工作</w:t>
      </w:r>
      <w:r>
        <w:rPr>
          <w:rFonts w:hint="eastAsia" w:ascii="仿宋_GB2312" w:hAnsi="仿宋_GB2312" w:eastAsia="仿宋_GB2312" w:cs="仿宋_GB2312"/>
          <w:b w:val="0"/>
          <w:bCs w:val="0"/>
          <w:color w:val="auto"/>
          <w:sz w:val="32"/>
          <w:szCs w:val="32"/>
          <w:highlight w:val="none"/>
          <w:lang w:eastAsia="zh-CN"/>
        </w:rPr>
        <w:t>；</w:t>
      </w:r>
    </w:p>
    <w:p w14:paraId="1A841C49">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4）</w:t>
      </w:r>
      <w:r>
        <w:rPr>
          <w:rFonts w:hint="eastAsia" w:ascii="仿宋_GB2312" w:hAnsi="仿宋_GB2312" w:eastAsia="仿宋_GB2312" w:cs="仿宋_GB2312"/>
          <w:b w:val="0"/>
          <w:bCs w:val="0"/>
          <w:color w:val="auto"/>
          <w:sz w:val="32"/>
          <w:szCs w:val="32"/>
          <w:highlight w:val="none"/>
        </w:rPr>
        <w:t>负责协调水利、环保、卫生等部门组织救援工作</w:t>
      </w:r>
      <w:r>
        <w:rPr>
          <w:rFonts w:hint="eastAsia" w:ascii="仿宋_GB2312" w:hAnsi="仿宋_GB2312" w:eastAsia="仿宋_GB2312" w:cs="仿宋_GB2312"/>
          <w:b w:val="0"/>
          <w:bCs w:val="0"/>
          <w:color w:val="auto"/>
          <w:sz w:val="32"/>
          <w:szCs w:val="32"/>
          <w:highlight w:val="none"/>
          <w:lang w:eastAsia="zh-CN"/>
        </w:rPr>
        <w:t>；</w:t>
      </w:r>
    </w:p>
    <w:p w14:paraId="7C09A212">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5）</w:t>
      </w:r>
      <w:r>
        <w:rPr>
          <w:rFonts w:hint="eastAsia" w:ascii="仿宋_GB2312" w:hAnsi="仿宋_GB2312" w:eastAsia="仿宋_GB2312" w:cs="仿宋_GB2312"/>
          <w:b w:val="0"/>
          <w:bCs w:val="0"/>
          <w:color w:val="auto"/>
          <w:sz w:val="32"/>
          <w:szCs w:val="32"/>
          <w:highlight w:val="none"/>
        </w:rPr>
        <w:t>协助专家组的有关工作</w:t>
      </w:r>
      <w:r>
        <w:rPr>
          <w:rFonts w:hint="eastAsia" w:ascii="仿宋_GB2312" w:hAnsi="仿宋_GB2312" w:eastAsia="仿宋_GB2312" w:cs="仿宋_GB2312"/>
          <w:b w:val="0"/>
          <w:bCs w:val="0"/>
          <w:color w:val="auto"/>
          <w:sz w:val="32"/>
          <w:szCs w:val="32"/>
          <w:highlight w:val="none"/>
          <w:lang w:eastAsia="zh-CN"/>
        </w:rPr>
        <w:t>；</w:t>
      </w:r>
    </w:p>
    <w:p w14:paraId="344A22B0">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lang w:val="en-US" w:eastAsia="zh-CN"/>
        </w:rPr>
        <w:t>6）</w:t>
      </w:r>
      <w:r>
        <w:rPr>
          <w:rFonts w:hint="eastAsia" w:ascii="仿宋_GB2312" w:hAnsi="仿宋_GB2312" w:eastAsia="仿宋_GB2312" w:cs="仿宋_GB2312"/>
          <w:b w:val="0"/>
          <w:bCs w:val="0"/>
          <w:color w:val="auto"/>
          <w:sz w:val="32"/>
          <w:szCs w:val="32"/>
          <w:highlight w:val="none"/>
        </w:rPr>
        <w:t>负责对潜在隐患工程安全检查</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及时传达和执行</w:t>
      </w:r>
      <w:r>
        <w:rPr>
          <w:rFonts w:hint="eastAsia" w:ascii="仿宋_GB2312" w:hAnsi="仿宋_GB2312" w:eastAsia="仿宋_GB2312" w:cs="仿宋_GB2312"/>
          <w:b w:val="0"/>
          <w:bCs w:val="0"/>
          <w:color w:val="auto"/>
          <w:sz w:val="32"/>
          <w:szCs w:val="32"/>
          <w:highlight w:val="none"/>
          <w:lang w:eastAsia="zh-CN"/>
        </w:rPr>
        <w:t>师市</w:t>
      </w:r>
      <w:r>
        <w:rPr>
          <w:rFonts w:hint="eastAsia" w:ascii="仿宋_GB2312" w:hAnsi="仿宋_GB2312" w:eastAsia="仿宋_GB2312" w:cs="仿宋_GB2312"/>
          <w:b w:val="0"/>
          <w:bCs w:val="0"/>
          <w:color w:val="auto"/>
          <w:sz w:val="32"/>
          <w:szCs w:val="32"/>
          <w:highlight w:val="none"/>
        </w:rPr>
        <w:t>政府的各</w:t>
      </w:r>
      <w:r>
        <w:rPr>
          <w:rFonts w:hint="default" w:ascii="Times New Roman" w:hAnsi="Times New Roman" w:eastAsia="仿宋_GB2312" w:cs="Times New Roman"/>
          <w:b w:val="0"/>
          <w:bCs w:val="0"/>
          <w:color w:val="auto"/>
          <w:sz w:val="32"/>
          <w:szCs w:val="32"/>
          <w:highlight w:val="none"/>
        </w:rPr>
        <w:t>项决策指令</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并检查和报告执行情况</w:t>
      </w:r>
      <w:r>
        <w:rPr>
          <w:rFonts w:hint="default" w:ascii="Times New Roman" w:hAnsi="Times New Roman" w:eastAsia="仿宋_GB2312" w:cs="Times New Roman"/>
          <w:b w:val="0"/>
          <w:bCs w:val="0"/>
          <w:color w:val="auto"/>
          <w:sz w:val="32"/>
          <w:szCs w:val="32"/>
          <w:highlight w:val="none"/>
          <w:lang w:eastAsia="zh-CN"/>
        </w:rPr>
        <w:t>；</w:t>
      </w:r>
    </w:p>
    <w:p w14:paraId="268BA8A1">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7</w:t>
      </w:r>
      <w:r>
        <w:rPr>
          <w:rFonts w:hint="default" w:ascii="Times New Roman" w:hAnsi="Times New Roman" w:eastAsia="仿宋_GB2312" w:cs="Times New Roman"/>
          <w:b w:val="0"/>
          <w:bCs w:val="0"/>
          <w:color w:val="auto"/>
          <w:sz w:val="32"/>
          <w:szCs w:val="32"/>
          <w:highlight w:val="none"/>
          <w:lang w:val="en-US" w:eastAsia="zh-CN"/>
        </w:rPr>
        <w:t>）</w:t>
      </w:r>
      <w:r>
        <w:rPr>
          <w:rFonts w:hint="default" w:ascii="Times New Roman" w:hAnsi="Times New Roman" w:eastAsia="仿宋_GB2312" w:cs="Times New Roman"/>
          <w:b w:val="0"/>
          <w:bCs w:val="0"/>
          <w:color w:val="auto"/>
          <w:sz w:val="32"/>
          <w:szCs w:val="32"/>
          <w:highlight w:val="none"/>
        </w:rPr>
        <w:t>负责组织应急响应期间新闻工作。</w:t>
      </w:r>
    </w:p>
    <w:p w14:paraId="40CE35AE">
      <w:pPr>
        <w:pStyle w:val="4"/>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应急领导小组成员单位职责</w:t>
      </w:r>
    </w:p>
    <w:p w14:paraId="191BE182">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按照</w:t>
      </w:r>
      <w:r>
        <w:rPr>
          <w:rFonts w:hint="eastAsia" w:ascii="仿宋_GB2312" w:hAnsi="仿宋_GB2312" w:eastAsia="仿宋_GB2312" w:cs="仿宋_GB2312"/>
          <w:b w:val="0"/>
          <w:bCs w:val="0"/>
          <w:color w:val="auto"/>
          <w:sz w:val="32"/>
          <w:szCs w:val="32"/>
          <w:highlight w:val="none"/>
          <w:lang w:val="en-US" w:eastAsia="zh-CN"/>
        </w:rPr>
        <w:t>师市</w:t>
      </w:r>
      <w:r>
        <w:rPr>
          <w:rFonts w:hint="default" w:ascii="Times New Roman" w:hAnsi="Times New Roman" w:eastAsia="仿宋_GB2312" w:cs="Times New Roman"/>
          <w:b w:val="0"/>
          <w:bCs w:val="0"/>
          <w:color w:val="auto"/>
          <w:sz w:val="32"/>
          <w:szCs w:val="32"/>
          <w:highlight w:val="none"/>
        </w:rPr>
        <w:t>应急领导小组各成员单位职责和工作需要</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明确各部门各单位的具体任务和要求。在应急领导小组的统一指挥调度下</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有关部门和单位各司其职</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团结协作</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有效控制事态蔓延</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最大程度减小损失。</w:t>
      </w:r>
    </w:p>
    <w:p w14:paraId="73A42468">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当供水安全事件发生造成居民的基本生活用水得不到保障时</w:t>
      </w:r>
      <w:r>
        <w:rPr>
          <w:rFonts w:hint="default" w:ascii="Times New Roman" w:hAnsi="Times New Roman" w:eastAsia="仿宋_GB2312" w:cs="Times New Roman"/>
          <w:b w:val="0"/>
          <w:bCs w:val="0"/>
          <w:color w:val="auto"/>
          <w:sz w:val="32"/>
          <w:szCs w:val="32"/>
          <w:highlight w:val="none"/>
          <w:lang w:eastAsia="zh-CN"/>
        </w:rPr>
        <w:t>，</w:t>
      </w:r>
      <w:r>
        <w:rPr>
          <w:rFonts w:hint="eastAsia" w:eastAsia="仿宋_GB2312" w:cs="Times New Roman"/>
          <w:b w:val="0"/>
          <w:bCs w:val="0"/>
          <w:color w:val="auto"/>
          <w:sz w:val="32"/>
          <w:szCs w:val="32"/>
          <w:highlight w:val="none"/>
          <w:lang w:eastAsia="zh-CN"/>
        </w:rPr>
        <w:t>师市</w:t>
      </w:r>
      <w:r>
        <w:rPr>
          <w:rFonts w:hint="default" w:ascii="Times New Roman" w:hAnsi="Times New Roman" w:eastAsia="仿宋_GB2312" w:cs="Times New Roman"/>
          <w:b w:val="0"/>
          <w:bCs w:val="0"/>
          <w:color w:val="auto"/>
          <w:sz w:val="32"/>
          <w:szCs w:val="32"/>
          <w:highlight w:val="none"/>
        </w:rPr>
        <w:t>应急领导小组可采取向受灾各</w:t>
      </w:r>
      <w:r>
        <w:rPr>
          <w:rFonts w:hint="eastAsia" w:eastAsia="仿宋_GB2312" w:cs="Times New Roman"/>
          <w:b w:val="0"/>
          <w:bCs w:val="0"/>
          <w:color w:val="auto"/>
          <w:sz w:val="32"/>
          <w:szCs w:val="32"/>
          <w:highlight w:val="none"/>
          <w:lang w:eastAsia="zh-CN"/>
        </w:rPr>
        <w:t>连</w:t>
      </w:r>
      <w:r>
        <w:rPr>
          <w:rFonts w:hint="default" w:ascii="Times New Roman" w:hAnsi="Times New Roman" w:eastAsia="仿宋_GB2312" w:cs="Times New Roman"/>
          <w:b w:val="0"/>
          <w:bCs w:val="0"/>
          <w:color w:val="auto"/>
          <w:sz w:val="32"/>
          <w:szCs w:val="32"/>
          <w:highlight w:val="none"/>
        </w:rPr>
        <w:t>派出送水车、启用应急备用水源、异地调水、组织技术人员对工程建筑物进行抢修等措施</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保证居民的基本生活用水。</w:t>
      </w:r>
    </w:p>
    <w:p w14:paraId="6A69E07F">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eastAsia="仿宋_GB2312" w:cs="Times New Roman"/>
          <w:b w:val="0"/>
          <w:bCs w:val="0"/>
          <w:color w:val="auto"/>
          <w:sz w:val="32"/>
          <w:szCs w:val="32"/>
          <w:highlight w:val="none"/>
          <w:lang w:val="en-US" w:eastAsia="zh-CN"/>
        </w:rPr>
        <w:t>师</w:t>
      </w:r>
      <w:r>
        <w:rPr>
          <w:rFonts w:hint="default" w:ascii="Times New Roman" w:hAnsi="Times New Roman" w:eastAsia="仿宋_GB2312" w:cs="Times New Roman"/>
          <w:b w:val="0"/>
          <w:bCs w:val="0"/>
          <w:color w:val="auto"/>
          <w:sz w:val="32"/>
          <w:szCs w:val="32"/>
          <w:highlight w:val="none"/>
        </w:rPr>
        <w:t>市水利局</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负责农村饮水安全应急指挥部办公室的日常工作</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负责提供农村饮水重大安全事故信息、预案、工作方案以及提出恢复农村饮水安全工程计划参与农村饮水安全工程实施</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负责恢复农村饮水安全工程所需经费的申报和计划编制。</w:t>
      </w:r>
    </w:p>
    <w:p w14:paraId="79B6500C">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eastAsia="仿宋_GB2312" w:cs="Times New Roman"/>
          <w:b w:val="0"/>
          <w:bCs w:val="0"/>
          <w:color w:val="auto"/>
          <w:sz w:val="32"/>
          <w:szCs w:val="32"/>
          <w:highlight w:val="none"/>
          <w:lang w:val="en-US" w:eastAsia="zh-CN"/>
        </w:rPr>
        <w:t>师</w:t>
      </w:r>
      <w:r>
        <w:rPr>
          <w:rFonts w:hint="default" w:ascii="Times New Roman" w:hAnsi="Times New Roman" w:eastAsia="仿宋_GB2312" w:cs="Times New Roman"/>
          <w:b w:val="0"/>
          <w:bCs w:val="0"/>
          <w:color w:val="auto"/>
          <w:sz w:val="32"/>
          <w:szCs w:val="32"/>
          <w:highlight w:val="none"/>
        </w:rPr>
        <w:t>市</w:t>
      </w:r>
      <w:r>
        <w:rPr>
          <w:rFonts w:hint="eastAsia" w:eastAsia="仿宋_GB2312" w:cs="Times New Roman"/>
          <w:b w:val="0"/>
          <w:bCs w:val="0"/>
          <w:color w:val="auto"/>
          <w:sz w:val="32"/>
          <w:szCs w:val="32"/>
          <w:highlight w:val="none"/>
          <w:lang w:val="en-US" w:eastAsia="zh-CN"/>
        </w:rPr>
        <w:t>发改委</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负责农村饮水安全应急工程规划的报批、项目审批、计划下达以及项目建设与管理的监管工作。</w:t>
      </w:r>
    </w:p>
    <w:p w14:paraId="4CDFE3AF">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eastAsia="仿宋_GB2312" w:cs="Times New Roman"/>
          <w:b w:val="0"/>
          <w:bCs w:val="0"/>
          <w:color w:val="auto"/>
          <w:sz w:val="32"/>
          <w:szCs w:val="32"/>
          <w:highlight w:val="none"/>
          <w:lang w:val="en-US" w:eastAsia="zh-CN"/>
        </w:rPr>
        <w:t>师</w:t>
      </w:r>
      <w:r>
        <w:rPr>
          <w:rFonts w:hint="default" w:ascii="Times New Roman" w:hAnsi="Times New Roman" w:eastAsia="仿宋_GB2312" w:cs="Times New Roman"/>
          <w:b w:val="0"/>
          <w:bCs w:val="0"/>
          <w:color w:val="auto"/>
          <w:sz w:val="32"/>
          <w:szCs w:val="32"/>
          <w:highlight w:val="none"/>
        </w:rPr>
        <w:t>市财政局</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安排下拨农村饮水安全工程应急经费</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监督和管理经费使用情况。</w:t>
      </w:r>
    </w:p>
    <w:p w14:paraId="5D3D423B">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eastAsia="仿宋_GB2312" w:cs="Times New Roman"/>
          <w:b w:val="0"/>
          <w:bCs w:val="0"/>
          <w:color w:val="auto"/>
          <w:sz w:val="32"/>
          <w:szCs w:val="32"/>
          <w:highlight w:val="none"/>
          <w:lang w:val="en-US" w:eastAsia="zh-CN"/>
        </w:rPr>
        <w:t>师</w:t>
      </w:r>
      <w:r>
        <w:rPr>
          <w:rFonts w:hint="default" w:ascii="Times New Roman" w:hAnsi="Times New Roman" w:eastAsia="仿宋_GB2312" w:cs="Times New Roman"/>
          <w:b w:val="0"/>
          <w:bCs w:val="0"/>
          <w:color w:val="auto"/>
          <w:sz w:val="32"/>
          <w:szCs w:val="32"/>
          <w:highlight w:val="none"/>
        </w:rPr>
        <w:t>市民政局</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负责农村遭受饮水安全突发性事件群众的生活救济工作。</w:t>
      </w:r>
    </w:p>
    <w:p w14:paraId="6178DA77">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eastAsia="仿宋_GB2312" w:cs="Times New Roman"/>
          <w:b w:val="0"/>
          <w:bCs w:val="0"/>
          <w:color w:val="auto"/>
          <w:sz w:val="32"/>
          <w:szCs w:val="32"/>
          <w:highlight w:val="none"/>
          <w:lang w:val="en-US" w:eastAsia="zh-CN"/>
        </w:rPr>
        <w:t>师</w:t>
      </w:r>
      <w:r>
        <w:rPr>
          <w:rFonts w:hint="default" w:ascii="Times New Roman" w:hAnsi="Times New Roman" w:eastAsia="仿宋_GB2312" w:cs="Times New Roman"/>
          <w:b w:val="0"/>
          <w:bCs w:val="0"/>
          <w:color w:val="auto"/>
          <w:sz w:val="32"/>
          <w:szCs w:val="32"/>
          <w:highlight w:val="none"/>
        </w:rPr>
        <w:t>市</w:t>
      </w:r>
      <w:r>
        <w:rPr>
          <w:rFonts w:hint="eastAsia" w:eastAsia="仿宋_GB2312" w:cs="Times New Roman"/>
          <w:b w:val="0"/>
          <w:bCs w:val="0"/>
          <w:color w:val="auto"/>
          <w:sz w:val="32"/>
          <w:szCs w:val="32"/>
          <w:highlight w:val="none"/>
          <w:lang w:val="en-US" w:eastAsia="zh-CN"/>
        </w:rPr>
        <w:t>卫健委</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负责农村遭受饮水安全突发性事件的卫生防疫和医疗救护工作</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及时准确提供水质监测资料</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加强对水致疾病和传染病的监测、报告</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落实各项防病措施。</w:t>
      </w:r>
    </w:p>
    <w:p w14:paraId="723B0CC1">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eastAsia="仿宋_GB2312" w:cs="Times New Roman"/>
          <w:b w:val="0"/>
          <w:bCs w:val="0"/>
          <w:color w:val="auto"/>
          <w:sz w:val="32"/>
          <w:szCs w:val="32"/>
          <w:highlight w:val="none"/>
          <w:lang w:val="en-US" w:eastAsia="zh-CN"/>
        </w:rPr>
        <w:t>师</w:t>
      </w:r>
      <w:r>
        <w:rPr>
          <w:rFonts w:hint="default" w:ascii="Times New Roman" w:hAnsi="Times New Roman" w:eastAsia="仿宋_GB2312" w:cs="Times New Roman"/>
          <w:b w:val="0"/>
          <w:bCs w:val="0"/>
          <w:color w:val="auto"/>
          <w:sz w:val="32"/>
          <w:szCs w:val="32"/>
          <w:highlight w:val="none"/>
        </w:rPr>
        <w:t>市</w:t>
      </w:r>
      <w:r>
        <w:rPr>
          <w:rFonts w:hint="eastAsia" w:eastAsia="仿宋_GB2312" w:cs="Times New Roman"/>
          <w:b w:val="0"/>
          <w:bCs w:val="0"/>
          <w:color w:val="auto"/>
          <w:sz w:val="32"/>
          <w:szCs w:val="32"/>
          <w:highlight w:val="none"/>
          <w:lang w:val="en-US" w:eastAsia="zh-CN"/>
        </w:rPr>
        <w:t>环保局</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负责饮用水源水质监测</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做好境内水源地保护工作</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及时提供水环境质量情况资料和水环境保护方案并抓好方案的实施工作。</w:t>
      </w:r>
    </w:p>
    <w:p w14:paraId="29ACCED9">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其他有关部门负责与各自职能相关的应急救援工作。</w:t>
      </w:r>
    </w:p>
    <w:p w14:paraId="691C16EB">
      <w:pPr>
        <w:pStyle w:val="58"/>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bookmarkStart w:id="75" w:name="_Toc18110"/>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二）</w:t>
      </w:r>
      <w:r>
        <w:rPr>
          <w:rFonts w:hint="default" w:ascii="Times New Roman" w:hAnsi="Times New Roman" w:eastAsia="楷体_GB2312" w:cs="Times New Roman"/>
          <w:b w:val="0"/>
          <w:bCs w:val="0"/>
          <w:color w:val="auto"/>
          <w:sz w:val="32"/>
          <w:szCs w:val="32"/>
          <w:highlight w:val="none"/>
        </w:rPr>
        <w:t>应急保障运行机制</w:t>
      </w:r>
      <w:bookmarkEnd w:id="75"/>
    </w:p>
    <w:p w14:paraId="5ECFDBE7">
      <w:pPr>
        <w:pStyle w:val="4"/>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组织保障</w:t>
      </w:r>
    </w:p>
    <w:p w14:paraId="1CDAB47D">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各供水管理单位要成立饮水安全应急</w:t>
      </w:r>
      <w:r>
        <w:rPr>
          <w:rFonts w:hint="eastAsia" w:ascii="仿宋_GB2312" w:hAnsi="仿宋_GB2312" w:eastAsia="仿宋_GB2312" w:cs="仿宋_GB2312"/>
          <w:b w:val="0"/>
          <w:bCs w:val="0"/>
          <w:color w:val="auto"/>
          <w:sz w:val="32"/>
          <w:szCs w:val="32"/>
          <w:highlight w:val="none"/>
          <w:lang w:eastAsia="zh-CN"/>
        </w:rPr>
        <w:t>小组，</w:t>
      </w:r>
      <w:r>
        <w:rPr>
          <w:rFonts w:hint="eastAsia" w:ascii="仿宋_GB2312" w:hAnsi="仿宋_GB2312" w:eastAsia="仿宋_GB2312" w:cs="仿宋_GB2312"/>
          <w:b w:val="0"/>
          <w:bCs w:val="0"/>
          <w:color w:val="auto"/>
          <w:sz w:val="32"/>
          <w:szCs w:val="32"/>
          <w:highlight w:val="none"/>
        </w:rPr>
        <w:t>明确人员及职责</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根据饮水安全事件等级</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迅速做出反应</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组织会商</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从组织上保障饮水安全突发事件得到及时处理。</w:t>
      </w:r>
    </w:p>
    <w:p w14:paraId="47D557A6">
      <w:pPr>
        <w:pStyle w:val="4"/>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通信与信息保障</w:t>
      </w:r>
    </w:p>
    <w:p w14:paraId="717DC526">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lang w:eastAsia="zh-CN"/>
        </w:rPr>
      </w:pPr>
      <w:r>
        <w:rPr>
          <w:rFonts w:hint="eastAsia" w:ascii="仿宋_GB2312" w:hAnsi="仿宋_GB2312" w:eastAsia="仿宋_GB2312" w:cs="仿宋_GB2312"/>
          <w:b w:val="0"/>
          <w:bCs w:val="0"/>
          <w:color w:val="auto"/>
          <w:sz w:val="32"/>
          <w:szCs w:val="32"/>
          <w:highlight w:val="none"/>
        </w:rPr>
        <w:t>各级供水安全应急指挥</w:t>
      </w:r>
      <w:r>
        <w:rPr>
          <w:rFonts w:hint="eastAsia" w:ascii="仿宋_GB2312" w:hAnsi="仿宋_GB2312" w:eastAsia="仿宋_GB2312" w:cs="仿宋_GB2312"/>
          <w:b w:val="0"/>
          <w:bCs w:val="0"/>
          <w:color w:val="auto"/>
          <w:sz w:val="32"/>
          <w:szCs w:val="32"/>
          <w:highlight w:val="none"/>
          <w:lang w:eastAsia="zh-CN"/>
        </w:rPr>
        <w:t>小组</w:t>
      </w:r>
      <w:r>
        <w:rPr>
          <w:rFonts w:hint="eastAsia" w:ascii="仿宋_GB2312" w:hAnsi="仿宋_GB2312" w:eastAsia="仿宋_GB2312" w:cs="仿宋_GB2312"/>
          <w:b w:val="0"/>
          <w:bCs w:val="0"/>
          <w:color w:val="auto"/>
          <w:sz w:val="32"/>
          <w:szCs w:val="32"/>
          <w:highlight w:val="none"/>
        </w:rPr>
        <w:t>要设立专门的报警电话</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安排人员</w:t>
      </w:r>
      <w:r>
        <w:rPr>
          <w:rFonts w:hint="default" w:ascii="Times New Roman" w:hAnsi="Times New Roman" w:eastAsia="仿宋_GB2312" w:cs="Times New Roman"/>
          <w:b w:val="0"/>
          <w:bCs w:val="0"/>
          <w:color w:val="auto"/>
          <w:sz w:val="32"/>
          <w:szCs w:val="32"/>
          <w:highlight w:val="none"/>
        </w:rPr>
        <w:t>24小</w:t>
      </w:r>
      <w:r>
        <w:rPr>
          <w:rFonts w:hint="eastAsia" w:ascii="仿宋_GB2312" w:hAnsi="仿宋_GB2312" w:eastAsia="仿宋_GB2312" w:cs="仿宋_GB2312"/>
          <w:b w:val="0"/>
          <w:bCs w:val="0"/>
          <w:color w:val="auto"/>
          <w:sz w:val="32"/>
          <w:szCs w:val="32"/>
          <w:highlight w:val="none"/>
        </w:rPr>
        <w:t>时轮班值守</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保证信息及时</w:t>
      </w:r>
      <w:r>
        <w:rPr>
          <w:rFonts w:hint="eastAsia" w:ascii="仿宋_GB2312" w:hAnsi="仿宋_GB2312" w:eastAsia="仿宋_GB2312" w:cs="仿宋_GB2312"/>
          <w:b w:val="0"/>
          <w:bCs w:val="0"/>
          <w:color w:val="auto"/>
          <w:sz w:val="32"/>
          <w:szCs w:val="32"/>
          <w:highlight w:val="none"/>
          <w:lang w:eastAsia="zh-CN"/>
        </w:rPr>
        <w:t>。</w:t>
      </w:r>
    </w:p>
    <w:p w14:paraId="7605D6F5">
      <w:pPr>
        <w:pStyle w:val="4"/>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资金保障</w:t>
      </w:r>
    </w:p>
    <w:p w14:paraId="79C235C5">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eastAsia="仿宋_GB2312" w:cs="Times New Roman"/>
          <w:b w:val="0"/>
          <w:bCs w:val="0"/>
          <w:color w:val="auto"/>
          <w:sz w:val="32"/>
          <w:szCs w:val="32"/>
          <w:highlight w:val="none"/>
          <w:lang w:eastAsia="zh-CN"/>
        </w:rPr>
        <w:t>师市</w:t>
      </w:r>
      <w:r>
        <w:rPr>
          <w:rFonts w:hint="default" w:ascii="Times New Roman" w:hAnsi="Times New Roman" w:eastAsia="仿宋_GB2312" w:cs="Times New Roman"/>
          <w:b w:val="0"/>
          <w:bCs w:val="0"/>
          <w:color w:val="auto"/>
          <w:sz w:val="32"/>
          <w:szCs w:val="32"/>
          <w:highlight w:val="none"/>
        </w:rPr>
        <w:t>财政应设立农村饮水安全应急专项资金</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列入年度财政预算</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按照突发事件等级划分</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由应急领导</w:t>
      </w:r>
      <w:r>
        <w:rPr>
          <w:rFonts w:hint="eastAsia" w:eastAsia="仿宋_GB2312" w:cs="Times New Roman"/>
          <w:b w:val="0"/>
          <w:bCs w:val="0"/>
          <w:color w:val="auto"/>
          <w:sz w:val="32"/>
          <w:szCs w:val="32"/>
          <w:highlight w:val="none"/>
          <w:lang w:eastAsia="zh-CN"/>
        </w:rPr>
        <w:t>小组</w:t>
      </w:r>
      <w:r>
        <w:rPr>
          <w:rFonts w:hint="default" w:ascii="Times New Roman" w:hAnsi="Times New Roman" w:eastAsia="仿宋_GB2312" w:cs="Times New Roman"/>
          <w:b w:val="0"/>
          <w:bCs w:val="0"/>
          <w:color w:val="auto"/>
          <w:sz w:val="32"/>
          <w:szCs w:val="32"/>
          <w:highlight w:val="none"/>
        </w:rPr>
        <w:t>报</w:t>
      </w:r>
      <w:r>
        <w:rPr>
          <w:rFonts w:hint="eastAsia" w:eastAsia="仿宋_GB2312" w:cs="Times New Roman"/>
          <w:b w:val="0"/>
          <w:bCs w:val="0"/>
          <w:color w:val="auto"/>
          <w:sz w:val="32"/>
          <w:szCs w:val="32"/>
          <w:highlight w:val="none"/>
          <w:lang w:val="en-US" w:eastAsia="zh-CN"/>
        </w:rPr>
        <w:t>师市</w:t>
      </w:r>
      <w:r>
        <w:rPr>
          <w:rFonts w:hint="default" w:ascii="Times New Roman" w:hAnsi="Times New Roman" w:eastAsia="仿宋_GB2312" w:cs="Times New Roman"/>
          <w:b w:val="0"/>
          <w:bCs w:val="0"/>
          <w:color w:val="auto"/>
          <w:sz w:val="32"/>
          <w:szCs w:val="32"/>
          <w:highlight w:val="none"/>
        </w:rPr>
        <w:t>政府申请</w:t>
      </w:r>
      <w:r>
        <w:rPr>
          <w:rFonts w:hint="eastAsia" w:eastAsia="仿宋_GB2312" w:cs="Times New Roman"/>
          <w:b w:val="0"/>
          <w:bCs w:val="0"/>
          <w:color w:val="auto"/>
          <w:sz w:val="32"/>
          <w:szCs w:val="32"/>
          <w:highlight w:val="none"/>
          <w:lang w:val="en-US" w:eastAsia="zh-CN"/>
        </w:rPr>
        <w:t>启用</w:t>
      </w:r>
      <w:r>
        <w:rPr>
          <w:rFonts w:hint="default" w:ascii="Times New Roman" w:hAnsi="Times New Roman" w:eastAsia="仿宋_GB2312" w:cs="Times New Roman"/>
          <w:b w:val="0"/>
          <w:bCs w:val="0"/>
          <w:color w:val="auto"/>
          <w:sz w:val="32"/>
          <w:szCs w:val="32"/>
          <w:highlight w:val="none"/>
        </w:rPr>
        <w:t>农村饮水安全应急专项资金</w:t>
      </w:r>
    </w:p>
    <w:p w14:paraId="6A54AFC1">
      <w:pPr>
        <w:pStyle w:val="4"/>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4.</w:t>
      </w:r>
      <w:r>
        <w:rPr>
          <w:rFonts w:hint="eastAsia" w:ascii="仿宋_GB2312" w:hAnsi="仿宋_GB2312" w:eastAsia="仿宋_GB2312" w:cs="仿宋_GB2312"/>
          <w:b w:val="0"/>
          <w:bCs w:val="0"/>
          <w:color w:val="auto"/>
          <w:sz w:val="32"/>
          <w:szCs w:val="32"/>
          <w:highlight w:val="none"/>
        </w:rPr>
        <w:t>物资保障</w:t>
      </w:r>
    </w:p>
    <w:p w14:paraId="7F68E75D">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各级领导机</w:t>
      </w:r>
      <w:r>
        <w:rPr>
          <w:rFonts w:hint="eastAsia" w:ascii="仿宋_GB2312" w:hAnsi="仿宋_GB2312" w:eastAsia="仿宋_GB2312" w:cs="仿宋_GB2312"/>
          <w:b w:val="0"/>
          <w:bCs w:val="0"/>
          <w:color w:val="auto"/>
          <w:sz w:val="32"/>
          <w:szCs w:val="32"/>
          <w:highlight w:val="none"/>
          <w:lang w:eastAsia="zh-CN"/>
        </w:rPr>
        <w:t>小组</w:t>
      </w:r>
      <w:r>
        <w:rPr>
          <w:rFonts w:hint="eastAsia" w:ascii="仿宋_GB2312" w:hAnsi="仿宋_GB2312" w:eastAsia="仿宋_GB2312" w:cs="仿宋_GB2312"/>
          <w:b w:val="0"/>
          <w:bCs w:val="0"/>
          <w:color w:val="auto"/>
          <w:sz w:val="32"/>
          <w:szCs w:val="32"/>
          <w:highlight w:val="none"/>
        </w:rPr>
        <w:t>定抢险救援物资调配方案。发生事故时</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由</w:t>
      </w:r>
      <w:r>
        <w:rPr>
          <w:rFonts w:hint="eastAsia" w:ascii="仿宋_GB2312" w:hAnsi="仿宋_GB2312" w:eastAsia="仿宋_GB2312" w:cs="仿宋_GB2312"/>
          <w:b w:val="0"/>
          <w:bCs w:val="0"/>
          <w:color w:val="auto"/>
          <w:sz w:val="32"/>
          <w:szCs w:val="32"/>
          <w:highlight w:val="none"/>
          <w:lang w:eastAsia="zh-CN"/>
        </w:rPr>
        <w:t>所属团场</w:t>
      </w:r>
      <w:r>
        <w:rPr>
          <w:rFonts w:hint="eastAsia" w:ascii="仿宋_GB2312" w:hAnsi="仿宋_GB2312" w:eastAsia="仿宋_GB2312" w:cs="仿宋_GB2312"/>
          <w:b w:val="0"/>
          <w:bCs w:val="0"/>
          <w:color w:val="auto"/>
          <w:sz w:val="32"/>
          <w:szCs w:val="32"/>
          <w:highlight w:val="none"/>
        </w:rPr>
        <w:t>统一对物资进行调配</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确保物资及时供应。供水规模在1万人以上的集中供水工程</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应当建设适度规模的应急备用水源。</w:t>
      </w:r>
    </w:p>
    <w:p w14:paraId="3096F5F6">
      <w:pPr>
        <w:pStyle w:val="4"/>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5.</w:t>
      </w:r>
      <w:r>
        <w:rPr>
          <w:rFonts w:hint="eastAsia" w:ascii="仿宋_GB2312" w:hAnsi="仿宋_GB2312" w:eastAsia="仿宋_GB2312" w:cs="仿宋_GB2312"/>
          <w:b w:val="0"/>
          <w:bCs w:val="0"/>
          <w:color w:val="auto"/>
          <w:sz w:val="32"/>
          <w:szCs w:val="32"/>
          <w:highlight w:val="none"/>
        </w:rPr>
        <w:t>医疗卫生保</w:t>
      </w:r>
      <w:r>
        <w:rPr>
          <w:rFonts w:hint="default" w:ascii="Times New Roman" w:hAnsi="Times New Roman" w:eastAsia="仿宋_GB2312" w:cs="Times New Roman"/>
          <w:b w:val="0"/>
          <w:bCs w:val="0"/>
          <w:color w:val="auto"/>
          <w:sz w:val="32"/>
          <w:szCs w:val="32"/>
          <w:highlight w:val="none"/>
        </w:rPr>
        <w:t>障</w:t>
      </w:r>
    </w:p>
    <w:p w14:paraId="425C8038">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当发生人员伤亡或饮水中毒事件后</w:t>
      </w:r>
      <w:r>
        <w:rPr>
          <w:rFonts w:hint="default" w:ascii="Times New Roman" w:hAnsi="Times New Roman" w:eastAsia="仿宋_GB2312" w:cs="Times New Roman"/>
          <w:b w:val="0"/>
          <w:bCs w:val="0"/>
          <w:color w:val="auto"/>
          <w:sz w:val="32"/>
          <w:szCs w:val="32"/>
          <w:highlight w:val="none"/>
          <w:lang w:eastAsia="zh-CN"/>
        </w:rPr>
        <w:t>，</w:t>
      </w:r>
      <w:r>
        <w:rPr>
          <w:rFonts w:hint="eastAsia" w:eastAsia="仿宋_GB2312" w:cs="Times New Roman"/>
          <w:b w:val="0"/>
          <w:bCs w:val="0"/>
          <w:color w:val="auto"/>
          <w:sz w:val="32"/>
          <w:szCs w:val="32"/>
          <w:highlight w:val="none"/>
          <w:lang w:eastAsia="zh-CN"/>
        </w:rPr>
        <w:t>应急领导小组</w:t>
      </w:r>
      <w:r>
        <w:rPr>
          <w:rFonts w:hint="default" w:ascii="Times New Roman" w:hAnsi="Times New Roman" w:eastAsia="仿宋_GB2312" w:cs="Times New Roman"/>
          <w:b w:val="0"/>
          <w:bCs w:val="0"/>
          <w:color w:val="auto"/>
          <w:sz w:val="32"/>
          <w:szCs w:val="32"/>
          <w:highlight w:val="none"/>
        </w:rPr>
        <w:t>要在当地政府协调下立即组织医疗卫生技术队伍</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根据需要调配医疗卫生专家</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及时赶赴现场开展医疗救治、疾病预防控制等卫生应急工作</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并调集必需的药物、医疗器械等物资</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支援现场救治和防疫工作。</w:t>
      </w:r>
    </w:p>
    <w:p w14:paraId="673C815F">
      <w:pPr>
        <w:pStyle w:val="4"/>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6.</w:t>
      </w:r>
      <w:r>
        <w:rPr>
          <w:rFonts w:hint="eastAsia" w:ascii="仿宋_GB2312" w:hAnsi="仿宋_GB2312" w:eastAsia="仿宋_GB2312" w:cs="仿宋_GB2312"/>
          <w:b w:val="0"/>
          <w:bCs w:val="0"/>
          <w:color w:val="auto"/>
          <w:sz w:val="32"/>
          <w:szCs w:val="32"/>
          <w:highlight w:val="none"/>
        </w:rPr>
        <w:t>交通运输保障</w:t>
      </w:r>
    </w:p>
    <w:p w14:paraId="1DB6BB1F">
      <w:pPr>
        <w:pStyle w:val="7"/>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紧急情况下由</w:t>
      </w:r>
      <w:r>
        <w:rPr>
          <w:rFonts w:hint="eastAsia" w:ascii="仿宋_GB2312" w:hAnsi="仿宋_GB2312" w:eastAsia="仿宋_GB2312" w:cs="仿宋_GB2312"/>
          <w:b w:val="0"/>
          <w:bCs w:val="0"/>
          <w:color w:val="auto"/>
          <w:sz w:val="32"/>
          <w:szCs w:val="32"/>
          <w:highlight w:val="none"/>
          <w:lang w:val="en-US" w:eastAsia="zh-CN"/>
        </w:rPr>
        <w:t>师市</w:t>
      </w:r>
      <w:r>
        <w:rPr>
          <w:rFonts w:hint="eastAsia" w:ascii="仿宋_GB2312" w:hAnsi="仿宋_GB2312" w:eastAsia="仿宋_GB2312" w:cs="仿宋_GB2312"/>
          <w:b w:val="0"/>
          <w:bCs w:val="0"/>
          <w:color w:val="auto"/>
          <w:sz w:val="32"/>
          <w:szCs w:val="32"/>
          <w:highlight w:val="none"/>
        </w:rPr>
        <w:t>应急领导小组组织公安、消防、交通等部门</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承担应急期间为农村居民解决临时性吃水困难送水及供水设备维修等任务</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保证应急交通工具的优先安排、优先调度、优先放行</w:t>
      </w:r>
      <w:r>
        <w:rPr>
          <w:rFonts w:hint="eastAsia" w:ascii="仿宋_GB2312" w:hAnsi="仿宋_GB2312" w:eastAsia="仿宋_GB2312" w:cs="仿宋_GB2312"/>
          <w:b w:val="0"/>
          <w:bCs w:val="0"/>
          <w:color w:val="auto"/>
          <w:sz w:val="32"/>
          <w:szCs w:val="32"/>
          <w:highlight w:val="none"/>
          <w:lang w:eastAsia="zh-CN"/>
        </w:rPr>
        <w:t>，</w:t>
      </w:r>
      <w:r>
        <w:rPr>
          <w:rFonts w:hint="eastAsia" w:ascii="仿宋_GB2312" w:hAnsi="仿宋_GB2312" w:eastAsia="仿宋_GB2312" w:cs="仿宋_GB2312"/>
          <w:b w:val="0"/>
          <w:bCs w:val="0"/>
          <w:color w:val="auto"/>
          <w:sz w:val="32"/>
          <w:szCs w:val="32"/>
          <w:highlight w:val="none"/>
        </w:rPr>
        <w:t>确保运输畅通。</w:t>
      </w:r>
    </w:p>
    <w:p w14:paraId="6913DE1D">
      <w:pPr>
        <w:pStyle w:val="4"/>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7.</w:t>
      </w:r>
      <w:r>
        <w:rPr>
          <w:rFonts w:hint="eastAsia" w:ascii="仿宋_GB2312" w:hAnsi="仿宋_GB2312" w:eastAsia="仿宋_GB2312" w:cs="仿宋_GB2312"/>
          <w:b w:val="0"/>
          <w:bCs w:val="0"/>
          <w:color w:val="auto"/>
          <w:sz w:val="32"/>
          <w:szCs w:val="32"/>
          <w:highlight w:val="none"/>
        </w:rPr>
        <w:t>技术保障</w:t>
      </w:r>
    </w:p>
    <w:p w14:paraId="3194162C">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根据应急处置工作需要</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调集有关专家和技术队伍</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支持现场应急处置工作。同时加强对供水工程管理人员的技术和应急处置培训</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并加强对分散供水户的技术指导和宣传。</w:t>
      </w:r>
    </w:p>
    <w:p w14:paraId="1C6C83E0">
      <w:pPr>
        <w:pStyle w:val="4"/>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8.</w:t>
      </w:r>
      <w:r>
        <w:rPr>
          <w:rFonts w:hint="eastAsia" w:ascii="仿宋_GB2312" w:hAnsi="仿宋_GB2312" w:eastAsia="仿宋_GB2312" w:cs="仿宋_GB2312"/>
          <w:b w:val="0"/>
          <w:bCs w:val="0"/>
          <w:color w:val="auto"/>
          <w:sz w:val="32"/>
          <w:szCs w:val="32"/>
          <w:highlight w:val="none"/>
        </w:rPr>
        <w:t>应</w:t>
      </w:r>
      <w:r>
        <w:rPr>
          <w:rFonts w:hint="default" w:ascii="Times New Roman" w:hAnsi="Times New Roman" w:eastAsia="仿宋_GB2312" w:cs="Times New Roman"/>
          <w:b w:val="0"/>
          <w:bCs w:val="0"/>
          <w:color w:val="auto"/>
          <w:sz w:val="32"/>
          <w:szCs w:val="32"/>
          <w:highlight w:val="none"/>
        </w:rPr>
        <w:t>急抢修队伍保障</w:t>
      </w:r>
    </w:p>
    <w:p w14:paraId="18E68514">
      <w:pPr>
        <w:pStyle w:val="7"/>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各供水单位分别成立抢险队伍</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单位领导担任抢险队长。当饮水安全事件发生后</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各抢险队伍在接到抢修命令后在规定的时间内赶到指定地点待命。</w:t>
      </w:r>
    </w:p>
    <w:p w14:paraId="240E7C05">
      <w:pPr>
        <w:pStyle w:val="58"/>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green"/>
        </w:rPr>
      </w:pPr>
      <w:bookmarkStart w:id="76" w:name="_Toc15273"/>
      <w:bookmarkStart w:id="77" w:name="_Toc16813"/>
      <w:r>
        <w:rPr>
          <w:rFonts w:hint="eastAsia" w:eastAsia="楷体_GB2312" w:cs="Times New Roman"/>
          <w:b w:val="0"/>
          <w:bCs w:val="0"/>
          <w:color w:val="auto"/>
          <w:sz w:val="32"/>
          <w:szCs w:val="32"/>
          <w:highlight w:val="none"/>
          <w:lang w:eastAsia="zh-CN"/>
        </w:rPr>
        <w:t>（</w:t>
      </w:r>
      <w:r>
        <w:rPr>
          <w:rFonts w:hint="eastAsia" w:eastAsia="楷体_GB2312" w:cs="Times New Roman"/>
          <w:b w:val="0"/>
          <w:bCs w:val="0"/>
          <w:color w:val="auto"/>
          <w:sz w:val="32"/>
          <w:szCs w:val="32"/>
          <w:highlight w:val="none"/>
          <w:lang w:val="en-US" w:eastAsia="zh-CN"/>
        </w:rPr>
        <w:t>三）</w:t>
      </w:r>
      <w:r>
        <w:rPr>
          <w:rFonts w:hint="default" w:ascii="Times New Roman" w:hAnsi="Times New Roman" w:eastAsia="楷体_GB2312" w:cs="Times New Roman"/>
          <w:b w:val="0"/>
          <w:bCs w:val="0"/>
          <w:color w:val="auto"/>
          <w:sz w:val="32"/>
          <w:szCs w:val="32"/>
          <w:highlight w:val="none"/>
        </w:rPr>
        <w:t>防汛度汛及应急管理责任制</w:t>
      </w:r>
      <w:bookmarkEnd w:id="76"/>
      <w:bookmarkEnd w:id="77"/>
    </w:p>
    <w:p w14:paraId="336AACCF">
      <w:pPr>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严格质量要求</w:t>
      </w:r>
    </w:p>
    <w:p w14:paraId="219BC612">
      <w:pPr>
        <w:widowControl/>
        <w:kinsoku/>
        <w:wordWrap/>
        <w:topLinePunct w:val="0"/>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切实落实水利工程质量管理和安全生产责任，加强项目实施全过程监管和社会监督，确保工程建设质量和效益。要分阶段定期检查，发现问题及时纠正。工程项目完成后，及时提出申请验收，验收不合格</w:t>
      </w:r>
      <w:r>
        <w:rPr>
          <w:rFonts w:hint="eastAsia" w:ascii="仿宋_GB2312" w:hAnsi="仿宋_GB2312" w:eastAsia="仿宋_GB2312" w:cs="仿宋_GB2312"/>
          <w:b w:val="0"/>
          <w:bCs w:val="0"/>
          <w:color w:val="auto"/>
          <w:sz w:val="32"/>
          <w:szCs w:val="32"/>
          <w:highlight w:val="none"/>
          <w:lang w:eastAsia="zh-CN"/>
        </w:rPr>
        <w:t>的工程</w:t>
      </w:r>
      <w:r>
        <w:rPr>
          <w:rFonts w:hint="eastAsia" w:ascii="仿宋_GB2312" w:hAnsi="仿宋_GB2312" w:eastAsia="仿宋_GB2312" w:cs="仿宋_GB2312"/>
          <w:b w:val="0"/>
          <w:bCs w:val="0"/>
          <w:color w:val="auto"/>
          <w:sz w:val="32"/>
          <w:szCs w:val="32"/>
          <w:highlight w:val="none"/>
        </w:rPr>
        <w:t>，立即采取措施整改，绝不能把不合格的工程交给职工用户。重点项目要严格执行有关建设的规章制度，资金管理要符合有关规定，工程运行管理达到</w:t>
      </w:r>
      <w:r>
        <w:rPr>
          <w:rFonts w:hint="eastAsia" w:ascii="仿宋_GB2312" w:hAnsi="仿宋_GB2312" w:eastAsia="仿宋_GB2312" w:cs="仿宋_GB2312"/>
          <w:b w:val="0"/>
          <w:bCs w:val="0"/>
          <w:color w:val="auto"/>
          <w:sz w:val="32"/>
          <w:szCs w:val="32"/>
          <w:highlight w:val="none"/>
          <w:lang w:eastAsia="zh-CN"/>
        </w:rPr>
        <w:t>职工</w:t>
      </w:r>
      <w:r>
        <w:rPr>
          <w:rFonts w:hint="eastAsia" w:ascii="仿宋_GB2312" w:hAnsi="仿宋_GB2312" w:eastAsia="仿宋_GB2312" w:cs="仿宋_GB2312"/>
          <w:b w:val="0"/>
          <w:bCs w:val="0"/>
          <w:color w:val="auto"/>
          <w:sz w:val="32"/>
          <w:szCs w:val="32"/>
          <w:highlight w:val="none"/>
        </w:rPr>
        <w:t>满意程度。</w:t>
      </w:r>
    </w:p>
    <w:p w14:paraId="56F2A18A">
      <w:pPr>
        <w:widowControl/>
        <w:kinsoku/>
        <w:wordWrap/>
        <w:topLinePunct w:val="0"/>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防汛度汛工程任务落实与工程建设过程中，建设任务重，投资强度大，管理要求高，难度大。各有关部门要加强协调、细化措施、实化工作，采取有力措施，保障《实施方案》顺利实施。加强项目实施的监督检查和跟踪分析，完善项目实施评价机制，适时开展评估工作，推进项目科学实施。</w:t>
      </w:r>
    </w:p>
    <w:p w14:paraId="384DBA3A">
      <w:pPr>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强化监督</w:t>
      </w:r>
      <w:r>
        <w:rPr>
          <w:rFonts w:hint="default" w:ascii="Times New Roman" w:hAnsi="Times New Roman" w:eastAsia="仿宋_GB2312" w:cs="Times New Roman"/>
          <w:b w:val="0"/>
          <w:bCs w:val="0"/>
          <w:color w:val="auto"/>
          <w:sz w:val="32"/>
          <w:szCs w:val="32"/>
          <w:highlight w:val="none"/>
        </w:rPr>
        <w:t>检查、建设管理</w:t>
      </w:r>
    </w:p>
    <w:p w14:paraId="15462FF2">
      <w:pPr>
        <w:widowControl/>
        <w:kinsoku/>
        <w:wordWrap/>
        <w:topLinePunct w:val="0"/>
        <w:autoSpaceDN/>
        <w:bidi w:val="0"/>
        <w:adjustRightInd w:val="0"/>
        <w:snapToGrid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严格执行项目建设程序和相关技术规程规范，项目要全面推行项目法人责任制、招标投标制、建设监理制、竣工验收制，依法规范工程建设管理各项活动，确保工程建设质量和安全。</w:t>
      </w:r>
    </w:p>
    <w:p w14:paraId="49234BEC">
      <w:pPr>
        <w:widowControl/>
        <w:kinsoku/>
        <w:wordWrap/>
        <w:topLinePunct w:val="0"/>
        <w:autoSpaceDN/>
        <w:bidi w:val="0"/>
        <w:adjustRightInd w:val="0"/>
        <w:snapToGrid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bookmarkStart w:id="78" w:name="_Toc137292865"/>
      <w:bookmarkStart w:id="79" w:name="_Toc199239804"/>
      <w:bookmarkStart w:id="80" w:name="_Toc137499759"/>
      <w:bookmarkStart w:id="81" w:name="_Toc138359687"/>
      <w:bookmarkStart w:id="82" w:name="_Toc199133192"/>
      <w:bookmarkStart w:id="83" w:name="_Toc193640989"/>
      <w:r>
        <w:rPr>
          <w:rFonts w:hint="default" w:ascii="Times New Roman" w:hAnsi="Times New Roman" w:eastAsia="仿宋_GB2312" w:cs="Times New Roman"/>
          <w:b w:val="0"/>
          <w:bCs w:val="0"/>
          <w:color w:val="auto"/>
          <w:sz w:val="32"/>
          <w:szCs w:val="32"/>
          <w:highlight w:val="none"/>
        </w:rPr>
        <w:t>（</w:t>
      </w:r>
      <w:r>
        <w:rPr>
          <w:rFonts w:hint="eastAsia" w:ascii="仿宋_GB2312" w:hAnsi="仿宋_GB2312" w:eastAsia="仿宋_GB2312" w:cs="仿宋_GB2312"/>
          <w:b w:val="0"/>
          <w:bCs w:val="0"/>
          <w:color w:val="auto"/>
          <w:sz w:val="32"/>
          <w:szCs w:val="32"/>
          <w:highlight w:val="none"/>
        </w:rPr>
        <w:t>1</w:t>
      </w:r>
      <w:r>
        <w:rPr>
          <w:rFonts w:hint="default" w:ascii="Times New Roman" w:hAnsi="Times New Roman" w:eastAsia="仿宋_GB2312" w:cs="Times New Roman"/>
          <w:b w:val="0"/>
          <w:bCs w:val="0"/>
          <w:color w:val="auto"/>
          <w:sz w:val="32"/>
          <w:szCs w:val="32"/>
          <w:highlight w:val="none"/>
        </w:rPr>
        <w:t xml:space="preserve">）质量控制 </w:t>
      </w:r>
    </w:p>
    <w:p w14:paraId="664FC3F9">
      <w:pPr>
        <w:widowControl/>
        <w:kinsoku/>
        <w:wordWrap/>
        <w:topLinePunct w:val="0"/>
        <w:autoSpaceDN/>
        <w:bidi w:val="0"/>
        <w:adjustRightInd w:val="0"/>
        <w:snapToGrid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为保证施工质量，施工单位必须全过程严格按规范进行施工。质量控制注重施工前和施工中的过程控制，以预防为主，加强对工作质量、工序质量和中间产品质量的检查，以良好的工作质量保证工程质量。</w:t>
      </w:r>
    </w:p>
    <w:p w14:paraId="552B33E5">
      <w:pPr>
        <w:widowControl/>
        <w:kinsoku/>
        <w:wordWrap/>
        <w:topLinePunct w:val="0"/>
        <w:autoSpaceDN/>
        <w:bidi w:val="0"/>
        <w:adjustRightInd w:val="0"/>
        <w:snapToGrid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w:t>
      </w:r>
      <w:r>
        <w:rPr>
          <w:rFonts w:hint="eastAsia" w:ascii="仿宋_GB2312" w:hAnsi="仿宋_GB2312" w:eastAsia="仿宋_GB2312" w:cs="仿宋_GB2312"/>
          <w:b w:val="0"/>
          <w:bCs w:val="0"/>
          <w:color w:val="auto"/>
          <w:sz w:val="32"/>
          <w:szCs w:val="32"/>
          <w:highlight w:val="none"/>
        </w:rPr>
        <w:t>2</w:t>
      </w:r>
      <w:r>
        <w:rPr>
          <w:rFonts w:hint="default" w:ascii="Times New Roman" w:hAnsi="Times New Roman" w:eastAsia="仿宋_GB2312" w:cs="Times New Roman"/>
          <w:b w:val="0"/>
          <w:bCs w:val="0"/>
          <w:color w:val="auto"/>
          <w:sz w:val="32"/>
          <w:szCs w:val="32"/>
          <w:highlight w:val="none"/>
        </w:rPr>
        <w:t xml:space="preserve">）进度控制 </w:t>
      </w:r>
    </w:p>
    <w:p w14:paraId="58E34CD2">
      <w:pPr>
        <w:widowControl/>
        <w:kinsoku/>
        <w:wordWrap/>
        <w:topLinePunct w:val="0"/>
        <w:autoSpaceDN/>
        <w:bidi w:val="0"/>
        <w:adjustRightInd w:val="0"/>
        <w:snapToGrid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项目实施必须对工程施工进行严格控制，确保按期竣工。</w:t>
      </w:r>
    </w:p>
    <w:p w14:paraId="763533DA">
      <w:pPr>
        <w:widowControl/>
        <w:kinsoku/>
        <w:wordWrap/>
        <w:topLinePunct w:val="0"/>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①</w:t>
      </w:r>
      <w:r>
        <w:rPr>
          <w:rFonts w:hint="eastAsia" w:ascii="仿宋_GB2312" w:hAnsi="仿宋_GB2312" w:eastAsia="仿宋_GB2312" w:cs="仿宋_GB2312"/>
          <w:b w:val="0"/>
          <w:bCs w:val="0"/>
          <w:color w:val="auto"/>
          <w:sz w:val="32"/>
          <w:szCs w:val="32"/>
          <w:highlight w:val="none"/>
        </w:rPr>
        <w:t>编制网络计划，明确目标控制点，充分利用网络施工方法，安排各工种水平流水推进，交叉作业施工。</w:t>
      </w:r>
    </w:p>
    <w:p w14:paraId="69B0387A">
      <w:pPr>
        <w:widowControl/>
        <w:kinsoku/>
        <w:wordWrap/>
        <w:topLinePunct w:val="0"/>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②</w:t>
      </w:r>
      <w:r>
        <w:rPr>
          <w:rFonts w:hint="eastAsia" w:ascii="仿宋_GB2312" w:hAnsi="仿宋_GB2312" w:eastAsia="仿宋_GB2312" w:cs="仿宋_GB2312"/>
          <w:b w:val="0"/>
          <w:bCs w:val="0"/>
          <w:color w:val="auto"/>
          <w:sz w:val="32"/>
          <w:szCs w:val="32"/>
          <w:highlight w:val="none"/>
        </w:rPr>
        <w:t>由施工负责人组织工程、技术、供应和施工队实施网络计划，严格各项施工进度的跟踪检查，及时根据现场施工情况做出调整。</w:t>
      </w:r>
    </w:p>
    <w:p w14:paraId="17225AC8">
      <w:pPr>
        <w:widowControl/>
        <w:kinsoku/>
        <w:wordWrap/>
        <w:topLinePunct w:val="0"/>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③</w:t>
      </w:r>
      <w:r>
        <w:rPr>
          <w:rFonts w:hint="eastAsia" w:ascii="仿宋_GB2312" w:hAnsi="仿宋_GB2312" w:eastAsia="仿宋_GB2312" w:cs="仿宋_GB2312"/>
          <w:b w:val="0"/>
          <w:bCs w:val="0"/>
          <w:color w:val="auto"/>
          <w:sz w:val="32"/>
          <w:szCs w:val="32"/>
          <w:highlight w:val="none"/>
        </w:rPr>
        <w:t>及时收集实际施工进度数据，与计划进度进行比较，找出偏差，分析原因，制订相应措施。</w:t>
      </w:r>
    </w:p>
    <w:p w14:paraId="68200BD3">
      <w:pPr>
        <w:widowControl/>
        <w:kinsoku/>
        <w:wordWrap/>
        <w:topLinePunct w:val="0"/>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lang w:val="en-US" w:eastAsia="zh-CN"/>
        </w:rPr>
        <w:t>④</w:t>
      </w:r>
      <w:r>
        <w:rPr>
          <w:rFonts w:hint="eastAsia" w:ascii="仿宋_GB2312" w:hAnsi="仿宋_GB2312" w:eastAsia="仿宋_GB2312" w:cs="仿宋_GB2312"/>
          <w:b w:val="0"/>
          <w:bCs w:val="0"/>
          <w:color w:val="auto"/>
          <w:sz w:val="32"/>
          <w:szCs w:val="32"/>
          <w:highlight w:val="none"/>
        </w:rPr>
        <w:t>每日落实进度所需材料、机械设备的供应，严格按计划跟踪管理。</w:t>
      </w:r>
    </w:p>
    <w:p w14:paraId="437ECF4C">
      <w:pPr>
        <w:widowControl/>
        <w:kinsoku/>
        <w:wordWrap/>
        <w:topLinePunct w:val="0"/>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 xml:space="preserve">（3）项目监督管理 </w:t>
      </w:r>
    </w:p>
    <w:p w14:paraId="192016AA">
      <w:pPr>
        <w:widowControl/>
        <w:kinsoku/>
        <w:wordWrap/>
        <w:topLinePunct w:val="0"/>
        <w:autoSpaceDN/>
        <w:bidi w:val="0"/>
        <w:adjustRightInd w:val="0"/>
        <w:snapToGrid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本项目由水利局统一组织并负责实施监督管理。由第五师水利局按照项目监督检查制度，对项目施工进度、工程质量、资金使用等情况进行监督检查：研究解决项目实施中出现的重大问题；对团场在项目实施过程中的不正当行为予以纠正；兵团、师</w:t>
      </w:r>
      <w:r>
        <w:rPr>
          <w:rFonts w:hint="eastAsia" w:ascii="仿宋_GB2312" w:hAnsi="仿宋_GB2312" w:eastAsia="仿宋_GB2312" w:cs="仿宋_GB2312"/>
          <w:b w:val="0"/>
          <w:bCs w:val="0"/>
          <w:color w:val="auto"/>
          <w:sz w:val="32"/>
          <w:szCs w:val="32"/>
          <w:highlight w:val="none"/>
          <w:lang w:val="en-US" w:eastAsia="zh-CN"/>
        </w:rPr>
        <w:t>财政</w:t>
      </w:r>
      <w:r>
        <w:rPr>
          <w:rFonts w:hint="eastAsia" w:ascii="仿宋_GB2312" w:hAnsi="仿宋_GB2312" w:eastAsia="仿宋_GB2312" w:cs="仿宋_GB2312"/>
          <w:b w:val="0"/>
          <w:bCs w:val="0"/>
          <w:color w:val="auto"/>
          <w:sz w:val="32"/>
          <w:szCs w:val="32"/>
          <w:highlight w:val="none"/>
        </w:rPr>
        <w:t>部门参与项目的具体实施并负责按照规定程序办理项目资金的拨付手续，监督资金的安排和使用。</w:t>
      </w:r>
      <w:bookmarkEnd w:id="78"/>
      <w:bookmarkEnd w:id="79"/>
      <w:bookmarkEnd w:id="80"/>
      <w:bookmarkEnd w:id="81"/>
      <w:bookmarkEnd w:id="82"/>
      <w:bookmarkEnd w:id="83"/>
    </w:p>
    <w:p w14:paraId="2FE27479">
      <w:pPr>
        <w:pStyle w:val="2"/>
        <w:keepNext/>
        <w:keepLines/>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Times New Roman" w:hAnsi="Times New Roman" w:cs="Times New Roman"/>
          <w:b w:val="0"/>
          <w:bCs w:val="0"/>
          <w:color w:val="auto"/>
          <w:sz w:val="32"/>
          <w:szCs w:val="32"/>
          <w:highlight w:val="none"/>
          <w:lang w:val="en-US" w:eastAsia="zh-CN"/>
        </w:rPr>
      </w:pPr>
    </w:p>
    <w:p w14:paraId="7FA049E1">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default" w:ascii="Times New Roman" w:hAnsi="Times New Roman" w:eastAsia="仿宋" w:cs="Times New Roman"/>
          <w:b w:val="0"/>
          <w:bCs w:val="0"/>
          <w:color w:val="auto"/>
          <w:sz w:val="28"/>
          <w:szCs w:val="28"/>
          <w:highlight w:val="none"/>
        </w:rPr>
      </w:pPr>
    </w:p>
    <w:p w14:paraId="02CE5480">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default" w:ascii="Times New Roman" w:hAnsi="Times New Roman" w:eastAsia="仿宋" w:cs="Times New Roman"/>
          <w:b w:val="0"/>
          <w:bCs w:val="0"/>
          <w:color w:val="auto"/>
          <w:sz w:val="28"/>
          <w:szCs w:val="28"/>
          <w:highlight w:val="none"/>
        </w:rPr>
      </w:pPr>
    </w:p>
    <w:p w14:paraId="2738D5F3">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default" w:ascii="Times New Roman" w:hAnsi="Times New Roman" w:eastAsia="仿宋" w:cs="Times New Roman"/>
          <w:b w:val="0"/>
          <w:bCs w:val="0"/>
          <w:color w:val="auto"/>
          <w:sz w:val="28"/>
          <w:szCs w:val="28"/>
          <w:highlight w:val="none"/>
        </w:rPr>
      </w:pPr>
    </w:p>
    <w:p w14:paraId="2C9B48CA">
      <w:pPr>
        <w:pStyle w:val="2"/>
        <w:keepNext/>
        <w:keepLines/>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黑体" w:cs="Times New Roman"/>
          <w:b w:val="0"/>
          <w:bCs w:val="0"/>
          <w:color w:val="auto"/>
          <w:sz w:val="32"/>
          <w:szCs w:val="32"/>
          <w:highlight w:val="none"/>
        </w:rPr>
      </w:pPr>
      <w:bookmarkStart w:id="84" w:name="_Toc16784"/>
      <w:r>
        <w:rPr>
          <w:rFonts w:hint="eastAsia" w:ascii="Times New Roman" w:hAnsi="Times New Roman" w:cs="Times New Roman"/>
          <w:b w:val="0"/>
          <w:bCs w:val="0"/>
          <w:color w:val="auto"/>
          <w:sz w:val="32"/>
          <w:szCs w:val="32"/>
          <w:highlight w:val="none"/>
          <w:lang w:val="en-US" w:eastAsia="zh-CN"/>
        </w:rPr>
        <w:t>八、</w:t>
      </w:r>
      <w:r>
        <w:rPr>
          <w:rFonts w:hint="default" w:ascii="Times New Roman" w:hAnsi="Times New Roman" w:eastAsia="黑体" w:cs="Times New Roman"/>
          <w:b w:val="0"/>
          <w:bCs w:val="0"/>
          <w:color w:val="auto"/>
          <w:sz w:val="32"/>
          <w:szCs w:val="32"/>
          <w:highlight w:val="none"/>
        </w:rPr>
        <w:t>投资测算和资金筹资</w:t>
      </w:r>
      <w:bookmarkEnd w:id="84"/>
      <w:r>
        <w:rPr>
          <w:rFonts w:hint="default" w:ascii="Times New Roman" w:hAnsi="Times New Roman" w:eastAsia="黑体" w:cs="Times New Roman"/>
          <w:b w:val="0"/>
          <w:bCs w:val="0"/>
          <w:color w:val="auto"/>
          <w:sz w:val="32"/>
          <w:szCs w:val="32"/>
          <w:highlight w:val="none"/>
        </w:rPr>
        <w:t xml:space="preserve"> </w:t>
      </w:r>
    </w:p>
    <w:p w14:paraId="0D3A47E9">
      <w:pPr>
        <w:keepNext/>
        <w:keepLines/>
        <w:kinsoku/>
        <w:wordWrap/>
        <w:topLinePunct w:val="0"/>
        <w:autoSpaceDN/>
        <w:bidi w:val="0"/>
        <w:spacing w:line="560" w:lineRule="exact"/>
        <w:ind w:firstLine="640" w:firstLineChars="200"/>
        <w:jc w:val="both"/>
        <w:textAlignment w:val="auto"/>
        <w:outlineLvl w:val="1"/>
        <w:rPr>
          <w:rFonts w:hint="default" w:ascii="Times New Roman" w:hAnsi="Times New Roman" w:eastAsia="仿宋_GB2312" w:cs="Times New Roman"/>
          <w:b w:val="0"/>
          <w:bCs w:val="0"/>
          <w:color w:val="auto"/>
          <w:kern w:val="0"/>
          <w:sz w:val="32"/>
          <w:szCs w:val="32"/>
          <w:highlight w:val="none"/>
        </w:rPr>
      </w:pPr>
      <w:bookmarkStart w:id="85" w:name="_Toc1567"/>
      <w:bookmarkStart w:id="86" w:name="_Toc5974"/>
      <w:r>
        <w:rPr>
          <w:rFonts w:hint="eastAsia" w:ascii="Times New Roman" w:hAnsi="Times New Roman" w:eastAsia="楷体_GB2312" w:cs="Times New Roman"/>
          <w:b w:val="0"/>
          <w:bCs w:val="0"/>
          <w:color w:val="auto"/>
          <w:kern w:val="0"/>
          <w:sz w:val="32"/>
          <w:szCs w:val="32"/>
          <w:highlight w:val="none"/>
          <w:lang w:eastAsia="zh-CN"/>
        </w:rPr>
        <w:t>（</w:t>
      </w:r>
      <w:r>
        <w:rPr>
          <w:rFonts w:hint="eastAsia" w:ascii="Times New Roman" w:hAnsi="Times New Roman" w:eastAsia="楷体_GB2312" w:cs="Times New Roman"/>
          <w:b w:val="0"/>
          <w:bCs w:val="0"/>
          <w:color w:val="auto"/>
          <w:kern w:val="0"/>
          <w:sz w:val="32"/>
          <w:szCs w:val="32"/>
          <w:highlight w:val="none"/>
          <w:lang w:val="en-US" w:eastAsia="zh-CN"/>
        </w:rPr>
        <w:t>一）</w:t>
      </w:r>
      <w:r>
        <w:rPr>
          <w:rFonts w:hint="default" w:ascii="Times New Roman" w:hAnsi="Times New Roman" w:eastAsia="楷体_GB2312" w:cs="Times New Roman"/>
          <w:b w:val="0"/>
          <w:bCs w:val="0"/>
          <w:color w:val="auto"/>
          <w:kern w:val="0"/>
          <w:sz w:val="32"/>
          <w:szCs w:val="32"/>
          <w:highlight w:val="none"/>
        </w:rPr>
        <w:t>投资测算</w:t>
      </w:r>
      <w:bookmarkEnd w:id="85"/>
      <w:bookmarkEnd w:id="86"/>
    </w:p>
    <w:p w14:paraId="3F00C350">
      <w:pPr>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根据《建设项目经济评价方法与参数》（第三版）和《投资项目可行性研究指南》，工程建设投资估算采用综合指标估算法。由于农村饮水工程项目由多个子项目构成，单项工程数量多，规模不一，因此，本项目以点带面，通过典型工程估算出全区农村供水保障工程的投资。</w:t>
      </w:r>
    </w:p>
    <w:p w14:paraId="3F87F452">
      <w:pPr>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kern w:val="0"/>
          <w:sz w:val="32"/>
          <w:szCs w:val="32"/>
          <w:highlight w:val="none"/>
        </w:rPr>
      </w:pPr>
      <w:r>
        <w:rPr>
          <w:rFonts w:hint="default" w:ascii="Times New Roman" w:hAnsi="Times New Roman" w:eastAsia="仿宋_GB2312" w:cs="Times New Roman"/>
          <w:b w:val="0"/>
          <w:bCs w:val="0"/>
          <w:color w:val="auto"/>
          <w:sz w:val="32"/>
          <w:szCs w:val="32"/>
          <w:highlight w:val="none"/>
        </w:rPr>
        <w:t>根据</w:t>
      </w:r>
      <w:r>
        <w:rPr>
          <w:rFonts w:hint="eastAsia" w:ascii="Times New Roman" w:hAnsi="Times New Roman" w:eastAsia="仿宋_GB2312" w:cs="Times New Roman"/>
          <w:b w:val="0"/>
          <w:bCs w:val="0"/>
          <w:color w:val="auto"/>
          <w:sz w:val="32"/>
          <w:szCs w:val="32"/>
          <w:highlight w:val="none"/>
          <w:lang w:eastAsia="zh-CN"/>
        </w:rPr>
        <w:t>五师</w:t>
      </w:r>
      <w:r>
        <w:rPr>
          <w:rFonts w:hint="default" w:ascii="Times New Roman" w:hAnsi="Times New Roman" w:eastAsia="仿宋_GB2312" w:cs="Times New Roman"/>
          <w:b w:val="0"/>
          <w:bCs w:val="0"/>
          <w:color w:val="auto"/>
          <w:sz w:val="32"/>
          <w:szCs w:val="32"/>
          <w:highlight w:val="none"/>
        </w:rPr>
        <w:t>农村供水项目的特点，把本规划各类农村供水项目划分为两个大类：规模化供水工程和小型供水工程，选出一处具有代表性工程作为典型工程设计，以此作为估算依据，从而估算本项目总投资。</w:t>
      </w:r>
    </w:p>
    <w:p w14:paraId="27336D09">
      <w:pPr>
        <w:pStyle w:val="4"/>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bookmarkStart w:id="87" w:name="_Toc160241212"/>
      <w:bookmarkStart w:id="88" w:name="_Toc157156267"/>
      <w:bookmarkStart w:id="89" w:name="_Toc219184571"/>
      <w:bookmarkStart w:id="90" w:name="_Toc157402118"/>
      <w:bookmarkStart w:id="91" w:name="_Toc157441599"/>
      <w:bookmarkStart w:id="92" w:name="_Toc157400645"/>
      <w:bookmarkStart w:id="93" w:name="_Toc160347635"/>
      <w:bookmarkStart w:id="94" w:name="_Toc158021002"/>
      <w:bookmarkStart w:id="95" w:name="_Toc161981522"/>
      <w:bookmarkStart w:id="96" w:name="_Toc157444922"/>
      <w:bookmarkStart w:id="97" w:name="_Toc219184878"/>
      <w:bookmarkStart w:id="98" w:name="_Toc157156197"/>
      <w:bookmarkStart w:id="99" w:name="_Toc158783110"/>
      <w:bookmarkStart w:id="100" w:name="_Toc157156083"/>
      <w:bookmarkStart w:id="101" w:name="_Toc160423863"/>
      <w:bookmarkStart w:id="102" w:name="_Toc161978096"/>
      <w:bookmarkStart w:id="103" w:name="_Toc160241356"/>
      <w:bookmarkStart w:id="104" w:name="_Toc161981660"/>
      <w:bookmarkStart w:id="105" w:name="_Toc157400721"/>
      <w:bookmarkStart w:id="106" w:name="_Toc160424065"/>
      <w:bookmarkStart w:id="107" w:name="_Toc26243"/>
      <w:bookmarkStart w:id="108" w:name="_Toc351898171"/>
      <w:bookmarkStart w:id="109" w:name="_Toc157401986"/>
      <w:bookmarkStart w:id="110" w:name="_Toc160240683"/>
      <w:r>
        <w:rPr>
          <w:rFonts w:hint="eastAsia" w:ascii="仿宋_GB2312" w:hAnsi="仿宋_GB2312" w:eastAsia="仿宋_GB2312" w:cs="仿宋_GB2312"/>
          <w:b w:val="0"/>
          <w:bCs w:val="0"/>
          <w:color w:val="auto"/>
          <w:sz w:val="32"/>
          <w:szCs w:val="32"/>
          <w:highlight w:val="none"/>
          <w:lang w:val="en-US" w:eastAsia="zh-CN"/>
        </w:rPr>
        <w:t>1.</w:t>
      </w:r>
      <w:r>
        <w:rPr>
          <w:rFonts w:hint="eastAsia" w:ascii="仿宋_GB2312" w:hAnsi="仿宋_GB2312" w:eastAsia="仿宋_GB2312" w:cs="仿宋_GB2312"/>
          <w:b w:val="0"/>
          <w:bCs w:val="0"/>
          <w:color w:val="auto"/>
          <w:sz w:val="32"/>
          <w:szCs w:val="32"/>
          <w:highlight w:val="none"/>
        </w:rPr>
        <w:t>编</w:t>
      </w:r>
      <w:r>
        <w:rPr>
          <w:rFonts w:hint="default" w:ascii="Times New Roman" w:hAnsi="Times New Roman" w:eastAsia="仿宋_GB2312" w:cs="Times New Roman"/>
          <w:b w:val="0"/>
          <w:bCs w:val="0"/>
          <w:color w:val="auto"/>
          <w:sz w:val="32"/>
          <w:szCs w:val="32"/>
          <w:highlight w:val="none"/>
        </w:rPr>
        <w:t>制依据</w: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3F233D8D">
      <w:pPr>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（1）投资匡算应严格执行国家和上级主管部门以及地方政府颁发的规程、规范、法令、制度。</w:t>
      </w:r>
    </w:p>
    <w:p w14:paraId="7C79AD2E">
      <w:pPr>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（2）总投资在相邻项目区近几年类似工程基础上按扩大指标法进行匡算。</w:t>
      </w:r>
    </w:p>
    <w:p w14:paraId="6383E7F7">
      <w:pPr>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（3）类似工程投资通过调研近</w:t>
      </w:r>
      <w:r>
        <w:rPr>
          <w:rFonts w:hint="default" w:ascii="Times New Roman" w:hAnsi="Times New Roman" w:eastAsia="仿宋_GB2312" w:cs="Times New Roman"/>
          <w:b w:val="0"/>
          <w:bCs w:val="0"/>
          <w:color w:val="auto"/>
          <w:sz w:val="32"/>
          <w:szCs w:val="32"/>
          <w:highlight w:val="none"/>
        </w:rPr>
        <w:t>3年</w:t>
      </w:r>
      <w:r>
        <w:rPr>
          <w:rFonts w:hint="eastAsia" w:ascii="仿宋_GB2312" w:hAnsi="仿宋_GB2312" w:eastAsia="仿宋_GB2312" w:cs="仿宋_GB2312"/>
          <w:b w:val="0"/>
          <w:bCs w:val="0"/>
          <w:color w:val="auto"/>
          <w:sz w:val="32"/>
          <w:szCs w:val="32"/>
          <w:highlight w:val="none"/>
        </w:rPr>
        <w:t>已建工程确定。</w:t>
      </w:r>
    </w:p>
    <w:p w14:paraId="3057DCCA">
      <w:pPr>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（4）</w:t>
      </w:r>
      <w:r>
        <w:rPr>
          <w:rFonts w:hint="default" w:ascii="Times New Roman" w:hAnsi="Times New Roman" w:eastAsia="仿宋_GB2312" w:cs="Times New Roman"/>
          <w:b w:val="0"/>
          <w:bCs w:val="0"/>
          <w:color w:val="auto"/>
          <w:sz w:val="32"/>
          <w:szCs w:val="32"/>
          <w:highlight w:val="none"/>
        </w:rPr>
        <w:t>投资严格执行水利工程设计概（估）算编制规定水总〔2014〕429号文，水利部办公厅关于调整水利工程计价依据增值税计算标准的通知（办财务涵〔2019〕448号文）</w:t>
      </w:r>
      <w:r>
        <w:rPr>
          <w:rFonts w:hint="eastAsia" w:ascii="仿宋_GB2312" w:hAnsi="仿宋_GB2312" w:eastAsia="仿宋_GB2312" w:cs="仿宋_GB2312"/>
          <w:b w:val="0"/>
          <w:bCs w:val="0"/>
          <w:color w:val="auto"/>
          <w:sz w:val="32"/>
          <w:szCs w:val="32"/>
          <w:highlight w:val="none"/>
        </w:rPr>
        <w:t>。</w:t>
      </w:r>
    </w:p>
    <w:p w14:paraId="130F05E2">
      <w:pPr>
        <w:pStyle w:val="4"/>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bookmarkStart w:id="111" w:name="_Toc2812"/>
      <w:r>
        <w:rPr>
          <w:rFonts w:hint="eastAsia" w:ascii="仿宋_GB2312" w:hAnsi="仿宋_GB2312" w:eastAsia="仿宋_GB2312" w:cs="仿宋_GB2312"/>
          <w:b w:val="0"/>
          <w:bCs w:val="0"/>
          <w:color w:val="auto"/>
          <w:sz w:val="32"/>
          <w:szCs w:val="32"/>
          <w:highlight w:val="none"/>
          <w:lang w:val="en-US" w:eastAsia="zh-CN"/>
        </w:rPr>
        <w:t>2.</w:t>
      </w:r>
      <w:r>
        <w:rPr>
          <w:rFonts w:hint="eastAsia" w:ascii="仿宋_GB2312" w:hAnsi="仿宋_GB2312" w:eastAsia="仿宋_GB2312" w:cs="仿宋_GB2312"/>
          <w:b w:val="0"/>
          <w:bCs w:val="0"/>
          <w:color w:val="auto"/>
          <w:sz w:val="32"/>
          <w:szCs w:val="32"/>
          <w:highlight w:val="none"/>
        </w:rPr>
        <w:t>类似工程投资指标</w:t>
      </w:r>
      <w:bookmarkEnd w:id="111"/>
    </w:p>
    <w:p w14:paraId="195504CF">
      <w:pPr>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项目总投资选择相邻项目区近三年类似工程基础上按扩大指标法进行匡算。选择近三年类似工程基础上扩大</w:t>
      </w:r>
      <w:r>
        <w:rPr>
          <w:rFonts w:hint="default" w:ascii="Times New Roman" w:hAnsi="Times New Roman" w:eastAsia="仿宋_GB2312" w:cs="Times New Roman"/>
          <w:b w:val="0"/>
          <w:bCs w:val="0"/>
          <w:color w:val="auto"/>
          <w:sz w:val="32"/>
          <w:szCs w:val="32"/>
          <w:highlight w:val="none"/>
        </w:rPr>
        <w:t>10%</w:t>
      </w:r>
      <w:r>
        <w:rPr>
          <w:rFonts w:hint="eastAsia" w:ascii="仿宋_GB2312" w:hAnsi="仿宋_GB2312" w:eastAsia="仿宋_GB2312" w:cs="仿宋_GB2312"/>
          <w:b w:val="0"/>
          <w:bCs w:val="0"/>
          <w:color w:val="auto"/>
          <w:sz w:val="32"/>
          <w:szCs w:val="32"/>
          <w:highlight w:val="none"/>
        </w:rPr>
        <w:t>的扩大指标法进行匡算，无类似工程的选择其他团场近三年类似工程单方投资基础上扩大指标法进行匡算。</w:t>
      </w:r>
    </w:p>
    <w:p w14:paraId="715EA43F">
      <w:pPr>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eastAsia" w:ascii="仿宋_GB2312" w:hAnsi="仿宋_GB2312" w:eastAsia="仿宋_GB2312" w:cs="仿宋_GB2312"/>
          <w:b w:val="0"/>
          <w:bCs w:val="0"/>
          <w:color w:val="auto"/>
          <w:sz w:val="32"/>
          <w:szCs w:val="32"/>
          <w:highlight w:val="none"/>
        </w:rPr>
        <w:t>对于类似工程为实施方案的项目，单位投</w:t>
      </w:r>
      <w:r>
        <w:rPr>
          <w:rFonts w:hint="default" w:ascii="Times New Roman" w:hAnsi="Times New Roman" w:eastAsia="仿宋_GB2312" w:cs="Times New Roman"/>
          <w:b w:val="0"/>
          <w:bCs w:val="0"/>
          <w:color w:val="auto"/>
          <w:sz w:val="32"/>
          <w:szCs w:val="32"/>
          <w:highlight w:val="none"/>
        </w:rPr>
        <w:t>资扩大10%；对于类似工程为可研的项目，单位投资扩大5%，对于采用类</w:t>
      </w:r>
      <w:r>
        <w:rPr>
          <w:rFonts w:hint="eastAsia" w:ascii="仿宋_GB2312" w:hAnsi="仿宋_GB2312" w:eastAsia="仿宋_GB2312" w:cs="仿宋_GB2312"/>
          <w:b w:val="0"/>
          <w:bCs w:val="0"/>
          <w:color w:val="auto"/>
          <w:sz w:val="32"/>
          <w:szCs w:val="32"/>
          <w:highlight w:val="none"/>
        </w:rPr>
        <w:t>似工程为规划的项目，单位投资不采用扩大指标，采用规划单方投资。</w:t>
      </w:r>
    </w:p>
    <w:p w14:paraId="0A5A4C7B">
      <w:pPr>
        <w:pStyle w:val="4"/>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bookmarkStart w:id="112" w:name="_Toc3667"/>
      <w:r>
        <w:rPr>
          <w:rFonts w:hint="eastAsia" w:ascii="仿宋_GB2312" w:hAnsi="仿宋_GB2312" w:eastAsia="仿宋_GB2312" w:cs="仿宋_GB2312"/>
          <w:b w:val="0"/>
          <w:bCs w:val="0"/>
          <w:color w:val="auto"/>
          <w:sz w:val="32"/>
          <w:szCs w:val="32"/>
          <w:highlight w:val="none"/>
          <w:lang w:val="en-US" w:eastAsia="zh-CN"/>
        </w:rPr>
        <w:t>3.</w:t>
      </w:r>
      <w:r>
        <w:rPr>
          <w:rFonts w:hint="eastAsia" w:ascii="仿宋_GB2312" w:hAnsi="仿宋_GB2312" w:eastAsia="仿宋_GB2312" w:cs="仿宋_GB2312"/>
          <w:b w:val="0"/>
          <w:bCs w:val="0"/>
          <w:color w:val="auto"/>
          <w:sz w:val="32"/>
          <w:szCs w:val="32"/>
          <w:highlight w:val="none"/>
        </w:rPr>
        <w:t>总投资</w:t>
      </w:r>
      <w:bookmarkEnd w:id="112"/>
    </w:p>
    <w:p w14:paraId="25CD2ABA">
      <w:pPr>
        <w:kinsoku/>
        <w:wordWrap/>
        <w:topLinePunct w:val="0"/>
        <w:autoSpaceDN/>
        <w:bidi w:val="0"/>
        <w:spacing w:line="560" w:lineRule="exact"/>
        <w:ind w:firstLine="640" w:firstLineChars="200"/>
        <w:jc w:val="both"/>
        <w:textAlignment w:val="auto"/>
        <w:rPr>
          <w:rFonts w:hint="eastAsia" w:ascii="仿宋_GB2312" w:hAnsi="仿宋_GB2312" w:eastAsia="仿宋_GB2312" w:cs="仿宋_GB2312"/>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结合五师已完成建设的《新疆兵团第五师（86团、88团、90团）2019年农村饮水安全巩固提升工程》、《第五师2020（2021/2022/2023）年农村饮水维修养护项目》、《兵团第五师双河市城市供水输水管道建设项目（一期</w:t>
      </w:r>
      <w:r>
        <w:rPr>
          <w:rFonts w:hint="default" w:ascii="Times New Roman" w:hAnsi="Times New Roman" w:eastAsia="仿宋_GB2312" w:cs="Times New Roman"/>
          <w:b w:val="0"/>
          <w:bCs w:val="0"/>
          <w:color w:val="auto"/>
          <w:sz w:val="32"/>
          <w:szCs w:val="32"/>
          <w:highlight w:val="none"/>
          <w:lang w:eastAsia="zh-CN"/>
        </w:rPr>
        <w:t>）</w:t>
      </w:r>
      <w:r>
        <w:rPr>
          <w:rFonts w:hint="default" w:ascii="Times New Roman" w:hAnsi="Times New Roman" w:eastAsia="仿宋_GB2312" w:cs="Times New Roman"/>
          <w:b w:val="0"/>
          <w:bCs w:val="0"/>
          <w:color w:val="auto"/>
          <w:sz w:val="32"/>
          <w:szCs w:val="32"/>
          <w:highlight w:val="none"/>
        </w:rPr>
        <w:t>工程保尔德水库至塔斯尔海水库调水工程》及89团新水厂（2018年建设）的工程投资情况，向专业设备厂家进行询价类比分析后，第五师双河市农村供水高质量发展规划分期实施计划表估算总额</w:t>
      </w:r>
      <w:r>
        <w:rPr>
          <w:rFonts w:hint="default" w:ascii="Times New Roman" w:hAnsi="Times New Roman" w:eastAsia="仿宋_GB2312" w:cs="Times New Roman"/>
          <w:b w:val="0"/>
          <w:bCs w:val="0"/>
          <w:color w:val="auto"/>
          <w:sz w:val="32"/>
          <w:szCs w:val="32"/>
          <w:highlight w:val="none"/>
          <w:lang w:eastAsia="zh-CN"/>
        </w:rPr>
        <w:t>68332.28</w:t>
      </w:r>
      <w:r>
        <w:rPr>
          <w:rFonts w:hint="default" w:ascii="Times New Roman" w:hAnsi="Times New Roman" w:eastAsia="仿宋_GB2312" w:cs="Times New Roman"/>
          <w:b w:val="0"/>
          <w:bCs w:val="0"/>
          <w:color w:val="auto"/>
          <w:sz w:val="32"/>
          <w:szCs w:val="32"/>
          <w:highlight w:val="none"/>
        </w:rPr>
        <w:t>万元</w:t>
      </w:r>
      <w:r>
        <w:rPr>
          <w:rFonts w:hint="eastAsia" w:ascii="仿宋_GB2312" w:hAnsi="仿宋_GB2312" w:eastAsia="仿宋_GB2312" w:cs="仿宋_GB2312"/>
          <w:b w:val="0"/>
          <w:bCs w:val="0"/>
          <w:color w:val="auto"/>
          <w:sz w:val="32"/>
          <w:szCs w:val="32"/>
          <w:highlight w:val="none"/>
        </w:rPr>
        <w:t>。</w:t>
      </w:r>
    </w:p>
    <w:p w14:paraId="12827ABD">
      <w:pPr>
        <w:keepNext/>
        <w:keepLines/>
        <w:kinsoku/>
        <w:wordWrap/>
        <w:topLinePunct w:val="0"/>
        <w:autoSpaceDN/>
        <w:bidi w:val="0"/>
        <w:spacing w:line="560" w:lineRule="exact"/>
        <w:ind w:firstLine="640" w:firstLineChars="200"/>
        <w:jc w:val="both"/>
        <w:textAlignment w:val="auto"/>
        <w:outlineLvl w:val="1"/>
        <w:rPr>
          <w:rFonts w:hint="eastAsia" w:ascii="楷体_GB2312" w:hAnsi="楷体_GB2312" w:eastAsia="楷体_GB2312" w:cs="楷体_GB2312"/>
          <w:b w:val="0"/>
          <w:bCs w:val="0"/>
          <w:color w:val="auto"/>
          <w:kern w:val="0"/>
          <w:sz w:val="32"/>
          <w:szCs w:val="32"/>
          <w:highlight w:val="none"/>
        </w:rPr>
      </w:pPr>
      <w:bookmarkStart w:id="113" w:name="_Toc11512"/>
      <w:bookmarkStart w:id="114" w:name="_Toc24384"/>
      <w:r>
        <w:rPr>
          <w:rFonts w:hint="eastAsia" w:ascii="楷体_GB2312" w:hAnsi="楷体_GB2312" w:eastAsia="楷体_GB2312" w:cs="楷体_GB2312"/>
          <w:b w:val="0"/>
          <w:bCs w:val="0"/>
          <w:color w:val="auto"/>
          <w:kern w:val="0"/>
          <w:sz w:val="32"/>
          <w:szCs w:val="32"/>
          <w:highlight w:val="none"/>
          <w:lang w:eastAsia="zh-CN"/>
        </w:rPr>
        <w:t>（</w:t>
      </w:r>
      <w:r>
        <w:rPr>
          <w:rFonts w:hint="eastAsia" w:ascii="楷体_GB2312" w:hAnsi="楷体_GB2312" w:eastAsia="楷体_GB2312" w:cs="楷体_GB2312"/>
          <w:b w:val="0"/>
          <w:bCs w:val="0"/>
          <w:color w:val="auto"/>
          <w:kern w:val="0"/>
          <w:sz w:val="32"/>
          <w:szCs w:val="32"/>
          <w:highlight w:val="none"/>
          <w:lang w:val="en-US" w:eastAsia="zh-CN"/>
        </w:rPr>
        <w:t>二）</w:t>
      </w:r>
      <w:r>
        <w:rPr>
          <w:rFonts w:hint="eastAsia" w:ascii="楷体_GB2312" w:hAnsi="楷体_GB2312" w:eastAsia="楷体_GB2312" w:cs="楷体_GB2312"/>
          <w:b w:val="0"/>
          <w:bCs w:val="0"/>
          <w:color w:val="auto"/>
          <w:kern w:val="0"/>
          <w:sz w:val="32"/>
          <w:szCs w:val="32"/>
          <w:highlight w:val="none"/>
        </w:rPr>
        <w:t>资金筹措</w:t>
      </w:r>
      <w:bookmarkEnd w:id="113"/>
      <w:bookmarkEnd w:id="114"/>
    </w:p>
    <w:p w14:paraId="54055B06">
      <w:pPr>
        <w:kinsoku/>
        <w:wordWrap/>
        <w:topLinePunct w:val="0"/>
        <w:autoSpaceDN/>
        <w:bidi w:val="0"/>
        <w:spacing w:line="560" w:lineRule="exact"/>
        <w:ind w:firstLine="640" w:firstLineChars="200"/>
        <w:jc w:val="both"/>
        <w:textAlignment w:val="auto"/>
        <w:rPr>
          <w:rFonts w:hint="default" w:ascii="Times New Roman" w:hAnsi="Times New Roman" w:eastAsia="仿宋_GB2312" w:cs="Times New Roman"/>
          <w:b w:val="0"/>
          <w:bCs w:val="0"/>
          <w:color w:val="auto"/>
          <w:sz w:val="32"/>
          <w:szCs w:val="32"/>
          <w:highlight w:val="none"/>
        </w:rPr>
      </w:pPr>
      <w:r>
        <w:rPr>
          <w:rFonts w:hint="default" w:ascii="Times New Roman" w:hAnsi="Times New Roman" w:eastAsia="仿宋_GB2312" w:cs="Times New Roman"/>
          <w:b w:val="0"/>
          <w:bCs w:val="0"/>
          <w:color w:val="auto"/>
          <w:sz w:val="32"/>
          <w:szCs w:val="32"/>
          <w:highlight w:val="none"/>
        </w:rPr>
        <w:t>《第五师双河市农村供水高质量发展规划》总投资</w:t>
      </w:r>
      <w:r>
        <w:rPr>
          <w:rFonts w:hint="default" w:ascii="Times New Roman" w:hAnsi="Times New Roman" w:eastAsia="仿宋_GB2312" w:cs="Times New Roman"/>
          <w:b w:val="0"/>
          <w:bCs w:val="0"/>
          <w:color w:val="auto"/>
          <w:sz w:val="32"/>
          <w:szCs w:val="32"/>
          <w:highlight w:val="none"/>
          <w:lang w:eastAsia="zh-CN"/>
        </w:rPr>
        <w:t>68332.28</w:t>
      </w:r>
      <w:r>
        <w:rPr>
          <w:rFonts w:hint="default" w:ascii="Times New Roman" w:hAnsi="Times New Roman" w:eastAsia="仿宋_GB2312" w:cs="Times New Roman"/>
          <w:b w:val="0"/>
          <w:bCs w:val="0"/>
          <w:color w:val="auto"/>
          <w:sz w:val="32"/>
          <w:szCs w:val="32"/>
          <w:highlight w:val="none"/>
        </w:rPr>
        <w:t>万元，项目计划分</w:t>
      </w:r>
      <w:r>
        <w:rPr>
          <w:rFonts w:hint="default" w:ascii="Times New Roman" w:hAnsi="Times New Roman" w:eastAsia="仿宋_GB2312" w:cs="Times New Roman"/>
          <w:b w:val="0"/>
          <w:bCs w:val="0"/>
          <w:color w:val="auto"/>
          <w:sz w:val="32"/>
          <w:szCs w:val="32"/>
          <w:highlight w:val="none"/>
          <w:lang w:val="en-US" w:eastAsia="zh-CN"/>
        </w:rPr>
        <w:t>三</w:t>
      </w:r>
      <w:r>
        <w:rPr>
          <w:rFonts w:hint="default" w:ascii="Times New Roman" w:hAnsi="Times New Roman" w:eastAsia="仿宋_GB2312" w:cs="Times New Roman"/>
          <w:b w:val="0"/>
          <w:bCs w:val="0"/>
          <w:color w:val="auto"/>
          <w:sz w:val="32"/>
          <w:szCs w:val="32"/>
          <w:highlight w:val="none"/>
        </w:rPr>
        <w:t>年实施，其中2025年计划投资</w:t>
      </w:r>
      <w:r>
        <w:rPr>
          <w:rFonts w:hint="default" w:ascii="Times New Roman" w:hAnsi="Times New Roman" w:eastAsia="仿宋_GB2312" w:cs="Times New Roman"/>
          <w:b w:val="0"/>
          <w:bCs w:val="0"/>
          <w:color w:val="auto"/>
          <w:sz w:val="32"/>
          <w:szCs w:val="32"/>
          <w:highlight w:val="none"/>
          <w:lang w:val="en-US" w:eastAsia="zh-CN"/>
        </w:rPr>
        <w:t>21286.7</w:t>
      </w:r>
      <w:r>
        <w:rPr>
          <w:rFonts w:hint="default" w:ascii="Times New Roman" w:hAnsi="Times New Roman" w:eastAsia="仿宋_GB2312" w:cs="Times New Roman"/>
          <w:b w:val="0"/>
          <w:bCs w:val="0"/>
          <w:color w:val="auto"/>
          <w:sz w:val="32"/>
          <w:szCs w:val="32"/>
          <w:highlight w:val="none"/>
        </w:rPr>
        <w:t>万元，2026年计划</w:t>
      </w:r>
      <w:r>
        <w:rPr>
          <w:rFonts w:hint="default" w:ascii="Times New Roman" w:hAnsi="Times New Roman" w:eastAsia="仿宋_GB2312" w:cs="Times New Roman"/>
          <w:b w:val="0"/>
          <w:bCs w:val="0"/>
          <w:color w:val="auto"/>
          <w:sz w:val="32"/>
          <w:szCs w:val="32"/>
          <w:highlight w:val="none"/>
          <w:lang w:val="en-US" w:eastAsia="zh-CN"/>
        </w:rPr>
        <w:t>19171.6</w:t>
      </w:r>
      <w:r>
        <w:rPr>
          <w:rFonts w:hint="default" w:ascii="Times New Roman" w:hAnsi="Times New Roman" w:eastAsia="仿宋_GB2312" w:cs="Times New Roman"/>
          <w:b w:val="0"/>
          <w:bCs w:val="0"/>
          <w:color w:val="auto"/>
          <w:sz w:val="32"/>
          <w:szCs w:val="32"/>
          <w:highlight w:val="none"/>
        </w:rPr>
        <w:t>万元，2027年计划</w:t>
      </w:r>
      <w:r>
        <w:rPr>
          <w:rFonts w:hint="default" w:ascii="Times New Roman" w:hAnsi="Times New Roman" w:eastAsia="仿宋_GB2312" w:cs="Times New Roman"/>
          <w:b w:val="0"/>
          <w:bCs w:val="0"/>
          <w:color w:val="auto"/>
          <w:sz w:val="32"/>
          <w:szCs w:val="32"/>
          <w:highlight w:val="none"/>
          <w:lang w:val="en-US" w:eastAsia="zh-CN"/>
        </w:rPr>
        <w:t>27874</w:t>
      </w:r>
      <w:r>
        <w:rPr>
          <w:rFonts w:hint="default" w:ascii="Times New Roman" w:hAnsi="Times New Roman" w:eastAsia="仿宋_GB2312" w:cs="Times New Roman"/>
          <w:b w:val="0"/>
          <w:bCs w:val="0"/>
          <w:color w:val="auto"/>
          <w:sz w:val="32"/>
          <w:szCs w:val="32"/>
          <w:highlight w:val="none"/>
        </w:rPr>
        <w:t>万元。</w:t>
      </w:r>
    </w:p>
    <w:p w14:paraId="5887D2A1">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_GB2312" w:cs="Times New Roman"/>
          <w:b w:val="0"/>
          <w:bCs w:val="0"/>
          <w:color w:val="auto"/>
          <w:sz w:val="32"/>
          <w:szCs w:val="32"/>
          <w:highlight w:val="none"/>
        </w:rPr>
        <w:t>项目资金筹措采取中央和地方财政采取定额补助方式为主，项目单位自筹为辅的方式，其中中央和地方财政采取定额补助</w:t>
      </w:r>
      <w:r>
        <w:rPr>
          <w:rFonts w:hint="default" w:ascii="Times New Roman" w:hAnsi="Times New Roman" w:eastAsia="仿宋_GB2312" w:cs="Times New Roman"/>
          <w:b w:val="0"/>
          <w:bCs w:val="0"/>
          <w:color w:val="auto"/>
          <w:sz w:val="32"/>
          <w:szCs w:val="32"/>
          <w:highlight w:val="none"/>
          <w:lang w:eastAsia="zh-CN"/>
        </w:rPr>
        <w:t>54665.82</w:t>
      </w:r>
      <w:r>
        <w:rPr>
          <w:rFonts w:hint="default" w:ascii="Times New Roman" w:hAnsi="Times New Roman" w:eastAsia="仿宋_GB2312" w:cs="Times New Roman"/>
          <w:b w:val="0"/>
          <w:bCs w:val="0"/>
          <w:color w:val="auto"/>
          <w:sz w:val="32"/>
          <w:szCs w:val="32"/>
          <w:highlight w:val="none"/>
        </w:rPr>
        <w:t>万元，项目单位自筹</w:t>
      </w:r>
      <w:r>
        <w:rPr>
          <w:rFonts w:hint="default" w:ascii="Times New Roman" w:hAnsi="Times New Roman" w:eastAsia="仿宋_GB2312" w:cs="Times New Roman"/>
          <w:b w:val="0"/>
          <w:bCs w:val="0"/>
          <w:color w:val="auto"/>
          <w:sz w:val="32"/>
          <w:szCs w:val="32"/>
          <w:highlight w:val="none"/>
          <w:lang w:eastAsia="zh-CN"/>
        </w:rPr>
        <w:t>13666.46万</w:t>
      </w:r>
      <w:r>
        <w:rPr>
          <w:rFonts w:hint="default" w:ascii="Times New Roman" w:hAnsi="Times New Roman" w:eastAsia="仿宋_GB2312" w:cs="Times New Roman"/>
          <w:b w:val="0"/>
          <w:bCs w:val="0"/>
          <w:color w:val="auto"/>
          <w:sz w:val="32"/>
          <w:szCs w:val="32"/>
          <w:highlight w:val="none"/>
        </w:rPr>
        <w:t>元。</w:t>
      </w:r>
    </w:p>
    <w:p w14:paraId="78DB07A2">
      <w:pPr>
        <w:ind w:firstLine="560" w:firstLineChars="200"/>
        <w:rPr>
          <w:rFonts w:hint="default" w:ascii="Times New Roman" w:hAnsi="Times New Roman" w:eastAsia="等线" w:cs="Times New Roman"/>
          <w:b w:val="0"/>
          <w:bCs w:val="0"/>
          <w:color w:val="auto"/>
          <w:sz w:val="28"/>
          <w:szCs w:val="28"/>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14:paraId="5B65206A">
      <w:pPr>
        <w:pStyle w:val="2"/>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strike w:val="0"/>
          <w:dstrike w:val="0"/>
          <w:color w:val="auto"/>
          <w:sz w:val="32"/>
          <w:szCs w:val="32"/>
          <w:highlight w:val="none"/>
        </w:rPr>
      </w:pPr>
      <w:bookmarkStart w:id="115" w:name="_Toc27839"/>
      <w:r>
        <w:rPr>
          <w:rFonts w:hint="eastAsia" w:ascii="Times New Roman" w:hAnsi="Times New Roman" w:cs="Times New Roman"/>
          <w:b w:val="0"/>
          <w:bCs w:val="0"/>
          <w:strike w:val="0"/>
          <w:dstrike w:val="0"/>
          <w:color w:val="auto"/>
          <w:sz w:val="32"/>
          <w:szCs w:val="32"/>
          <w:highlight w:val="none"/>
          <w:lang w:val="en-US" w:eastAsia="zh-CN"/>
        </w:rPr>
        <w:t>九、</w:t>
      </w:r>
      <w:r>
        <w:rPr>
          <w:rFonts w:hint="default" w:ascii="Times New Roman" w:hAnsi="Times New Roman" w:eastAsia="黑体" w:cs="Times New Roman"/>
          <w:b w:val="0"/>
          <w:bCs w:val="0"/>
          <w:strike w:val="0"/>
          <w:dstrike w:val="0"/>
          <w:color w:val="auto"/>
          <w:sz w:val="32"/>
          <w:szCs w:val="32"/>
          <w:highlight w:val="none"/>
        </w:rPr>
        <w:t>强化保障措施</w:t>
      </w:r>
      <w:bookmarkEnd w:id="115"/>
    </w:p>
    <w:p w14:paraId="5E36F66C">
      <w:pPr>
        <w:keepNext/>
        <w:keepLines/>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1"/>
        <w:rPr>
          <w:rFonts w:hint="default" w:ascii="Times New Roman" w:hAnsi="Times New Roman" w:eastAsia="仿宋_GB2312" w:cs="Times New Roman"/>
          <w:b w:val="0"/>
          <w:bCs w:val="0"/>
          <w:strike w:val="0"/>
          <w:dstrike w:val="0"/>
          <w:color w:val="auto"/>
          <w:kern w:val="0"/>
          <w:sz w:val="32"/>
          <w:szCs w:val="32"/>
          <w:highlight w:val="none"/>
        </w:rPr>
      </w:pPr>
      <w:bookmarkStart w:id="116" w:name="_Toc4538"/>
      <w:bookmarkStart w:id="117" w:name="_Toc18757"/>
      <w:r>
        <w:rPr>
          <w:rFonts w:hint="eastAsia" w:ascii="Times New Roman" w:hAnsi="Times New Roman" w:eastAsia="楷体_GB2312" w:cs="Times New Roman"/>
          <w:b w:val="0"/>
          <w:bCs w:val="0"/>
          <w:strike w:val="0"/>
          <w:dstrike w:val="0"/>
          <w:color w:val="auto"/>
          <w:kern w:val="0"/>
          <w:sz w:val="32"/>
          <w:szCs w:val="32"/>
          <w:highlight w:val="none"/>
          <w:lang w:eastAsia="zh-CN"/>
        </w:rPr>
        <w:t>（</w:t>
      </w:r>
      <w:r>
        <w:rPr>
          <w:rFonts w:hint="eastAsia" w:ascii="Times New Roman" w:hAnsi="Times New Roman" w:eastAsia="楷体_GB2312" w:cs="Times New Roman"/>
          <w:b w:val="0"/>
          <w:bCs w:val="0"/>
          <w:strike w:val="0"/>
          <w:dstrike w:val="0"/>
          <w:color w:val="auto"/>
          <w:kern w:val="0"/>
          <w:sz w:val="32"/>
          <w:szCs w:val="32"/>
          <w:highlight w:val="none"/>
          <w:lang w:val="en-US" w:eastAsia="zh-CN"/>
        </w:rPr>
        <w:t>一）</w:t>
      </w:r>
      <w:r>
        <w:rPr>
          <w:rFonts w:hint="default" w:ascii="Times New Roman" w:hAnsi="Times New Roman" w:eastAsia="楷体_GB2312" w:cs="Times New Roman"/>
          <w:b w:val="0"/>
          <w:bCs w:val="0"/>
          <w:strike w:val="0"/>
          <w:dstrike w:val="0"/>
          <w:color w:val="auto"/>
          <w:kern w:val="0"/>
          <w:sz w:val="32"/>
          <w:szCs w:val="32"/>
          <w:highlight w:val="none"/>
        </w:rPr>
        <w:t>落实主体责任</w:t>
      </w:r>
      <w:bookmarkEnd w:id="116"/>
      <w:bookmarkEnd w:id="117"/>
    </w:p>
    <w:p w14:paraId="608D3B14">
      <w:pPr>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strike w:val="0"/>
          <w:dstrike w:val="0"/>
          <w:color w:val="auto"/>
          <w:sz w:val="32"/>
          <w:szCs w:val="32"/>
          <w:highlight w:val="none"/>
        </w:rPr>
      </w:pPr>
      <w:r>
        <w:rPr>
          <w:rFonts w:hint="eastAsia" w:ascii="Times New Roman" w:hAnsi="Times New Roman" w:eastAsia="仿宋_GB2312" w:cs="Times New Roman"/>
          <w:b w:val="0"/>
          <w:bCs w:val="0"/>
          <w:strike w:val="0"/>
          <w:dstrike w:val="0"/>
          <w:color w:val="auto"/>
          <w:sz w:val="32"/>
          <w:szCs w:val="32"/>
          <w:highlight w:val="none"/>
          <w:lang w:eastAsia="zh-CN"/>
        </w:rPr>
        <w:t>“</w:t>
      </w:r>
      <w:r>
        <w:rPr>
          <w:rFonts w:hint="default" w:ascii="Times New Roman" w:hAnsi="Times New Roman" w:eastAsia="仿宋_GB2312" w:cs="Times New Roman"/>
          <w:b w:val="0"/>
          <w:bCs w:val="0"/>
          <w:strike w:val="0"/>
          <w:dstrike w:val="0"/>
          <w:color w:val="auto"/>
          <w:sz w:val="32"/>
          <w:szCs w:val="32"/>
          <w:highlight w:val="none"/>
        </w:rPr>
        <w:t>中央水利发展资金支持农村供水高质量发展</w:t>
      </w:r>
      <w:r>
        <w:rPr>
          <w:rFonts w:hint="eastAsia" w:ascii="Times New Roman" w:hAnsi="Times New Roman" w:eastAsia="仿宋_GB2312" w:cs="Times New Roman"/>
          <w:b w:val="0"/>
          <w:bCs w:val="0"/>
          <w:strike w:val="0"/>
          <w:dstrike w:val="0"/>
          <w:color w:val="auto"/>
          <w:sz w:val="32"/>
          <w:szCs w:val="32"/>
          <w:highlight w:val="none"/>
          <w:lang w:eastAsia="zh-CN"/>
        </w:rPr>
        <w:t>”</w:t>
      </w:r>
      <w:r>
        <w:rPr>
          <w:rFonts w:hint="default" w:ascii="Times New Roman" w:hAnsi="Times New Roman" w:eastAsia="仿宋_GB2312" w:cs="Times New Roman"/>
          <w:b w:val="0"/>
          <w:bCs w:val="0"/>
          <w:strike w:val="0"/>
          <w:dstrike w:val="0"/>
          <w:color w:val="auto"/>
          <w:sz w:val="32"/>
          <w:szCs w:val="32"/>
          <w:highlight w:val="none"/>
        </w:rPr>
        <w:t>期间，五师将继续加强农村供水保障工作领导小组的组织领导和协调作用，严格遵守《农村饮水安全项目建设管理办法》、《村镇供水工程技术规范》、《生活饮用水卫生监督管理办法》、《兵团〈农村人畜饮水项目建设管理办法〉实施细则》、《兵团农村饮水安全工程建设管理实施办法》、《兵团农村供水工程运行管理办法》等规范性文件，扎实推进第五师中央水利发展资金支持农村供水高质量发展的各项目标任务。</w:t>
      </w:r>
    </w:p>
    <w:p w14:paraId="4EA7A2E7">
      <w:pPr>
        <w:keepNext/>
        <w:keepLines/>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1"/>
        <w:rPr>
          <w:rFonts w:hint="default" w:ascii="Times New Roman" w:hAnsi="Times New Roman" w:eastAsia="仿宋_GB2312" w:cs="Times New Roman"/>
          <w:b w:val="0"/>
          <w:bCs w:val="0"/>
          <w:strike w:val="0"/>
          <w:dstrike w:val="0"/>
          <w:color w:val="auto"/>
          <w:kern w:val="0"/>
          <w:sz w:val="32"/>
          <w:szCs w:val="32"/>
          <w:highlight w:val="none"/>
        </w:rPr>
      </w:pPr>
      <w:bookmarkStart w:id="118" w:name="_Toc13050"/>
      <w:bookmarkStart w:id="119" w:name="_Toc724"/>
      <w:r>
        <w:rPr>
          <w:rFonts w:hint="eastAsia" w:ascii="Times New Roman" w:hAnsi="Times New Roman" w:eastAsia="楷体_GB2312" w:cs="Times New Roman"/>
          <w:b w:val="0"/>
          <w:bCs w:val="0"/>
          <w:strike w:val="0"/>
          <w:dstrike w:val="0"/>
          <w:color w:val="auto"/>
          <w:kern w:val="0"/>
          <w:sz w:val="32"/>
          <w:szCs w:val="32"/>
          <w:highlight w:val="none"/>
          <w:lang w:eastAsia="zh-CN"/>
        </w:rPr>
        <w:t>（</w:t>
      </w:r>
      <w:r>
        <w:rPr>
          <w:rFonts w:hint="eastAsia" w:ascii="Times New Roman" w:hAnsi="Times New Roman" w:eastAsia="楷体_GB2312" w:cs="Times New Roman"/>
          <w:b w:val="0"/>
          <w:bCs w:val="0"/>
          <w:strike w:val="0"/>
          <w:dstrike w:val="0"/>
          <w:color w:val="auto"/>
          <w:kern w:val="0"/>
          <w:sz w:val="32"/>
          <w:szCs w:val="32"/>
          <w:highlight w:val="none"/>
          <w:lang w:val="en-US" w:eastAsia="zh-CN"/>
        </w:rPr>
        <w:t>二）</w:t>
      </w:r>
      <w:r>
        <w:rPr>
          <w:rFonts w:hint="default" w:ascii="Times New Roman" w:hAnsi="Times New Roman" w:eastAsia="楷体_GB2312" w:cs="Times New Roman"/>
          <w:b w:val="0"/>
          <w:bCs w:val="0"/>
          <w:strike w:val="0"/>
          <w:dstrike w:val="0"/>
          <w:color w:val="auto"/>
          <w:kern w:val="0"/>
          <w:sz w:val="32"/>
          <w:szCs w:val="32"/>
          <w:highlight w:val="none"/>
        </w:rPr>
        <w:t>保障资金投入</w:t>
      </w:r>
      <w:bookmarkEnd w:id="118"/>
      <w:bookmarkEnd w:id="119"/>
    </w:p>
    <w:p w14:paraId="1D1FE29B">
      <w:pPr>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strike w:val="0"/>
          <w:dstrike w:val="0"/>
          <w:color w:val="auto"/>
          <w:sz w:val="32"/>
          <w:szCs w:val="32"/>
          <w:highlight w:val="none"/>
        </w:rPr>
      </w:pPr>
      <w:r>
        <w:rPr>
          <w:rFonts w:hint="default" w:ascii="Times New Roman" w:hAnsi="Times New Roman" w:eastAsia="仿宋_GB2312" w:cs="Times New Roman"/>
          <w:b w:val="0"/>
          <w:bCs w:val="0"/>
          <w:strike w:val="0"/>
          <w:dstrike w:val="0"/>
          <w:color w:val="auto"/>
          <w:sz w:val="32"/>
          <w:szCs w:val="32"/>
          <w:highlight w:val="none"/>
        </w:rPr>
        <w:t>实现农村供水工程建设关键在于增加投入，要广泛宣传，充分调动各方面的积极性，坚持</w:t>
      </w:r>
      <w:r>
        <w:rPr>
          <w:rFonts w:hint="eastAsia" w:ascii="Times New Roman" w:hAnsi="Times New Roman" w:eastAsia="仿宋_GB2312" w:cs="Times New Roman"/>
          <w:b w:val="0"/>
          <w:bCs w:val="0"/>
          <w:strike w:val="0"/>
          <w:dstrike w:val="0"/>
          <w:color w:val="auto"/>
          <w:sz w:val="32"/>
          <w:szCs w:val="32"/>
          <w:highlight w:val="none"/>
          <w:lang w:eastAsia="zh-CN"/>
        </w:rPr>
        <w:t>“</w:t>
      </w:r>
      <w:r>
        <w:rPr>
          <w:rFonts w:hint="default" w:ascii="Times New Roman" w:hAnsi="Times New Roman" w:eastAsia="仿宋_GB2312" w:cs="Times New Roman"/>
          <w:b w:val="0"/>
          <w:bCs w:val="0"/>
          <w:strike w:val="0"/>
          <w:dstrike w:val="0"/>
          <w:color w:val="auto"/>
          <w:sz w:val="32"/>
          <w:szCs w:val="32"/>
          <w:highlight w:val="none"/>
        </w:rPr>
        <w:t>水利为社会、社会办水利</w:t>
      </w:r>
      <w:r>
        <w:rPr>
          <w:rFonts w:hint="eastAsia" w:ascii="Times New Roman" w:hAnsi="Times New Roman" w:eastAsia="仿宋_GB2312" w:cs="Times New Roman"/>
          <w:b w:val="0"/>
          <w:bCs w:val="0"/>
          <w:strike w:val="0"/>
          <w:dstrike w:val="0"/>
          <w:color w:val="auto"/>
          <w:sz w:val="32"/>
          <w:szCs w:val="32"/>
          <w:highlight w:val="none"/>
          <w:lang w:eastAsia="zh-CN"/>
        </w:rPr>
        <w:t>”</w:t>
      </w:r>
      <w:r>
        <w:rPr>
          <w:rFonts w:hint="default" w:ascii="Times New Roman" w:hAnsi="Times New Roman" w:eastAsia="仿宋_GB2312" w:cs="Times New Roman"/>
          <w:b w:val="0"/>
          <w:bCs w:val="0"/>
          <w:strike w:val="0"/>
          <w:dstrike w:val="0"/>
          <w:color w:val="auto"/>
          <w:sz w:val="32"/>
          <w:szCs w:val="32"/>
          <w:highlight w:val="none"/>
        </w:rPr>
        <w:t>的原则，多渠道、多层次增加对农村供水工程的资金投入。按照加大地方投入，中央、地方、受益群众共同负担的原则，多渠道筹资。一是积极争取中央、</w:t>
      </w:r>
      <w:r>
        <w:rPr>
          <w:rFonts w:hint="eastAsia" w:ascii="Times New Roman" w:hAnsi="Times New Roman" w:eastAsia="仿宋_GB2312" w:cs="Times New Roman"/>
          <w:b w:val="0"/>
          <w:bCs w:val="0"/>
          <w:strike w:val="0"/>
          <w:dstrike w:val="0"/>
          <w:color w:val="auto"/>
          <w:sz w:val="32"/>
          <w:szCs w:val="32"/>
          <w:highlight w:val="none"/>
          <w:lang w:eastAsia="zh-CN"/>
        </w:rPr>
        <w:t>兵团</w:t>
      </w:r>
      <w:r>
        <w:rPr>
          <w:rFonts w:hint="default" w:ascii="Times New Roman" w:hAnsi="Times New Roman" w:eastAsia="仿宋_GB2312" w:cs="Times New Roman"/>
          <w:b w:val="0"/>
          <w:bCs w:val="0"/>
          <w:strike w:val="0"/>
          <w:dstrike w:val="0"/>
          <w:color w:val="auto"/>
          <w:sz w:val="32"/>
          <w:szCs w:val="32"/>
          <w:highlight w:val="none"/>
        </w:rPr>
        <w:t>专项资金；二是通过政府投资、贷款、融资等，积极落实地方政府投入；三是创新投入机制，引导供水企业和业主投入，鼓励社会资本与政府进行合作，参与饮水安全基础设施的建设；四是坚持</w:t>
      </w:r>
      <w:r>
        <w:rPr>
          <w:rFonts w:hint="eastAsia" w:ascii="Times New Roman" w:hAnsi="Times New Roman" w:eastAsia="仿宋_GB2312" w:cs="Times New Roman"/>
          <w:b w:val="0"/>
          <w:bCs w:val="0"/>
          <w:strike w:val="0"/>
          <w:dstrike w:val="0"/>
          <w:color w:val="auto"/>
          <w:sz w:val="32"/>
          <w:szCs w:val="32"/>
          <w:highlight w:val="none"/>
          <w:lang w:eastAsia="zh-CN"/>
        </w:rPr>
        <w:t>“</w:t>
      </w:r>
      <w:r>
        <w:rPr>
          <w:rFonts w:hint="default" w:ascii="Times New Roman" w:hAnsi="Times New Roman" w:eastAsia="仿宋_GB2312" w:cs="Times New Roman"/>
          <w:b w:val="0"/>
          <w:bCs w:val="0"/>
          <w:strike w:val="0"/>
          <w:dstrike w:val="0"/>
          <w:color w:val="auto"/>
          <w:sz w:val="32"/>
          <w:szCs w:val="32"/>
          <w:highlight w:val="none"/>
        </w:rPr>
        <w:t>谁受益、谁负担</w:t>
      </w:r>
      <w:r>
        <w:rPr>
          <w:rFonts w:hint="eastAsia" w:ascii="Times New Roman" w:hAnsi="Times New Roman" w:eastAsia="仿宋_GB2312" w:cs="Times New Roman"/>
          <w:b w:val="0"/>
          <w:bCs w:val="0"/>
          <w:strike w:val="0"/>
          <w:dstrike w:val="0"/>
          <w:color w:val="auto"/>
          <w:sz w:val="32"/>
          <w:szCs w:val="32"/>
          <w:highlight w:val="none"/>
          <w:lang w:eastAsia="zh-CN"/>
        </w:rPr>
        <w:t>”</w:t>
      </w:r>
      <w:r>
        <w:rPr>
          <w:rFonts w:hint="default" w:ascii="Times New Roman" w:hAnsi="Times New Roman" w:eastAsia="仿宋_GB2312" w:cs="Times New Roman"/>
          <w:b w:val="0"/>
          <w:bCs w:val="0"/>
          <w:strike w:val="0"/>
          <w:dstrike w:val="0"/>
          <w:color w:val="auto"/>
          <w:sz w:val="32"/>
          <w:szCs w:val="32"/>
          <w:highlight w:val="none"/>
        </w:rPr>
        <w:t>的原则，发动群众，多方集资，形成多元化的投入体系。</w:t>
      </w:r>
    </w:p>
    <w:p w14:paraId="5C7C7A6B">
      <w:pPr>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strike w:val="0"/>
          <w:dstrike w:val="0"/>
          <w:color w:val="auto"/>
          <w:sz w:val="32"/>
          <w:szCs w:val="32"/>
          <w:highlight w:val="none"/>
        </w:rPr>
      </w:pPr>
      <w:r>
        <w:rPr>
          <w:rFonts w:hint="default" w:ascii="Times New Roman" w:hAnsi="Times New Roman" w:eastAsia="仿宋_GB2312" w:cs="Times New Roman"/>
          <w:b w:val="0"/>
          <w:bCs w:val="0"/>
          <w:strike w:val="0"/>
          <w:dstrike w:val="0"/>
          <w:color w:val="auto"/>
          <w:sz w:val="32"/>
          <w:szCs w:val="32"/>
          <w:highlight w:val="none"/>
        </w:rPr>
        <w:t>资金筹措到位后，要加强资金管理和监督，确保资金专款专用。在资金管理方面，五师制定严格的资金管理办法，采取专账储存，专款专用，公开账务，群众监督等措施。资金支付采取验收后报账办法。加强对饮水安全资金的审计工作，验收一处、审计一处，增加工程建设投资的透明度，对饮水解困工程的投资与构成实行公示，公示工程投资、国家补助、职工自筹的资金比例及数量，确保项目资金使用安全。</w:t>
      </w:r>
    </w:p>
    <w:p w14:paraId="3F0670A3">
      <w:pPr>
        <w:keepNext/>
        <w:keepLines/>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1"/>
        <w:rPr>
          <w:rFonts w:hint="default" w:ascii="Times New Roman" w:hAnsi="Times New Roman" w:eastAsia="仿宋_GB2312" w:cs="Times New Roman"/>
          <w:b w:val="0"/>
          <w:bCs w:val="0"/>
          <w:strike w:val="0"/>
          <w:dstrike w:val="0"/>
          <w:color w:val="auto"/>
          <w:sz w:val="32"/>
          <w:szCs w:val="32"/>
          <w:highlight w:val="none"/>
        </w:rPr>
      </w:pPr>
      <w:bookmarkStart w:id="120" w:name="_Toc21042"/>
      <w:bookmarkStart w:id="121" w:name="_Toc30233"/>
      <w:r>
        <w:rPr>
          <w:rFonts w:hint="eastAsia" w:ascii="Times New Roman" w:hAnsi="Times New Roman" w:eastAsia="楷体_GB2312" w:cs="Times New Roman"/>
          <w:b w:val="0"/>
          <w:bCs w:val="0"/>
          <w:strike w:val="0"/>
          <w:dstrike w:val="0"/>
          <w:color w:val="auto"/>
          <w:kern w:val="0"/>
          <w:sz w:val="32"/>
          <w:szCs w:val="32"/>
          <w:highlight w:val="none"/>
          <w:lang w:eastAsia="zh-CN"/>
        </w:rPr>
        <w:t>（</w:t>
      </w:r>
      <w:r>
        <w:rPr>
          <w:rFonts w:hint="eastAsia" w:ascii="Times New Roman" w:hAnsi="Times New Roman" w:eastAsia="楷体_GB2312" w:cs="Times New Roman"/>
          <w:b w:val="0"/>
          <w:bCs w:val="0"/>
          <w:strike w:val="0"/>
          <w:dstrike w:val="0"/>
          <w:color w:val="auto"/>
          <w:kern w:val="0"/>
          <w:sz w:val="32"/>
          <w:szCs w:val="32"/>
          <w:highlight w:val="none"/>
          <w:lang w:val="en-US" w:eastAsia="zh-CN"/>
        </w:rPr>
        <w:t>三）</w:t>
      </w:r>
      <w:bookmarkEnd w:id="120"/>
      <w:r>
        <w:rPr>
          <w:rFonts w:hint="eastAsia" w:ascii="Times New Roman" w:hAnsi="Times New Roman" w:eastAsia="楷体_GB2312" w:cs="Times New Roman"/>
          <w:b w:val="0"/>
          <w:bCs w:val="0"/>
          <w:strike w:val="0"/>
          <w:dstrike w:val="0"/>
          <w:color w:val="auto"/>
          <w:kern w:val="0"/>
          <w:sz w:val="32"/>
          <w:szCs w:val="32"/>
          <w:highlight w:val="none"/>
          <w:lang w:eastAsia="zh-CN"/>
        </w:rPr>
        <w:t>培养技术人才</w:t>
      </w:r>
      <w:bookmarkEnd w:id="121"/>
    </w:p>
    <w:p w14:paraId="09A2B019">
      <w:pPr>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strike w:val="0"/>
          <w:dstrike w:val="0"/>
          <w:color w:val="auto"/>
          <w:sz w:val="32"/>
          <w:szCs w:val="32"/>
          <w:highlight w:val="none"/>
        </w:rPr>
      </w:pPr>
      <w:r>
        <w:rPr>
          <w:rFonts w:hint="default" w:ascii="Times New Roman" w:hAnsi="Times New Roman" w:eastAsia="仿宋_GB2312" w:cs="Times New Roman"/>
          <w:b w:val="0"/>
          <w:bCs w:val="0"/>
          <w:strike w:val="0"/>
          <w:dstrike w:val="0"/>
          <w:color w:val="auto"/>
          <w:sz w:val="32"/>
          <w:szCs w:val="32"/>
          <w:highlight w:val="none"/>
        </w:rPr>
        <w:t>农村供水工程是一项技术性很强的工程，针对基层工程建设点技术力量薄弱和管理水平较低的实际问题，</w:t>
      </w:r>
      <w:r>
        <w:rPr>
          <w:rFonts w:hint="eastAsia" w:ascii="Times New Roman" w:hAnsi="Times New Roman" w:eastAsia="仿宋_GB2312" w:cs="Times New Roman"/>
          <w:b w:val="0"/>
          <w:bCs w:val="0"/>
          <w:strike w:val="0"/>
          <w:dstrike w:val="0"/>
          <w:color w:val="auto"/>
          <w:sz w:val="32"/>
          <w:szCs w:val="32"/>
          <w:highlight w:val="none"/>
          <w:lang w:eastAsia="zh-CN"/>
        </w:rPr>
        <w:t>“</w:t>
      </w:r>
      <w:r>
        <w:rPr>
          <w:rFonts w:hint="default" w:ascii="Times New Roman" w:hAnsi="Times New Roman" w:eastAsia="仿宋_GB2312" w:cs="Times New Roman"/>
          <w:b w:val="0"/>
          <w:bCs w:val="0"/>
          <w:strike w:val="0"/>
          <w:dstrike w:val="0"/>
          <w:color w:val="auto"/>
          <w:sz w:val="32"/>
          <w:szCs w:val="32"/>
          <w:highlight w:val="none"/>
        </w:rPr>
        <w:t>中央水利发展资金支持农村供水高质量发展</w:t>
      </w:r>
      <w:r>
        <w:rPr>
          <w:rFonts w:hint="eastAsia" w:ascii="Times New Roman" w:hAnsi="Times New Roman" w:eastAsia="仿宋_GB2312" w:cs="Times New Roman"/>
          <w:b w:val="0"/>
          <w:bCs w:val="0"/>
          <w:strike w:val="0"/>
          <w:dstrike w:val="0"/>
          <w:color w:val="auto"/>
          <w:sz w:val="32"/>
          <w:szCs w:val="32"/>
          <w:highlight w:val="none"/>
          <w:lang w:eastAsia="zh-CN"/>
        </w:rPr>
        <w:t>”</w:t>
      </w:r>
      <w:r>
        <w:rPr>
          <w:rFonts w:hint="default" w:ascii="Times New Roman" w:hAnsi="Times New Roman" w:eastAsia="仿宋_GB2312" w:cs="Times New Roman"/>
          <w:b w:val="0"/>
          <w:bCs w:val="0"/>
          <w:strike w:val="0"/>
          <w:dstrike w:val="0"/>
          <w:color w:val="auto"/>
          <w:sz w:val="32"/>
          <w:szCs w:val="32"/>
          <w:highlight w:val="none"/>
        </w:rPr>
        <w:t>期间，将进一步加强对基层农村供水工程从业人员的技术培训。不定期邀请相关的专家教授和技术人员对农村供水工程相关人员，尤其是工程管理人员进行建设管理、工程技术、施工技术以及新技术应用的系统培训，以提高行业职工的整体素质和专业技术水平，确保农村供水工程的顺利实施。与卫生、环保联合对集中供水工程经营管理从业人员进行相关专业知识和技能培训，提高从业人员的实际操作能力，确保供水安全，使工程长期发挥效益。</w:t>
      </w:r>
    </w:p>
    <w:p w14:paraId="67D14F46">
      <w:pPr>
        <w:keepNext/>
        <w:keepLines/>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1"/>
        <w:rPr>
          <w:rFonts w:hint="default" w:ascii="Times New Roman" w:hAnsi="Times New Roman" w:eastAsia="仿宋_GB2312" w:cs="Times New Roman"/>
          <w:b w:val="0"/>
          <w:bCs w:val="0"/>
          <w:strike w:val="0"/>
          <w:dstrike w:val="0"/>
          <w:color w:val="auto"/>
          <w:kern w:val="0"/>
          <w:sz w:val="32"/>
          <w:szCs w:val="32"/>
          <w:highlight w:val="none"/>
        </w:rPr>
      </w:pPr>
      <w:bookmarkStart w:id="122" w:name="_Toc10228"/>
      <w:bookmarkStart w:id="123" w:name="_Toc21634"/>
      <w:r>
        <w:rPr>
          <w:rFonts w:hint="eastAsia" w:ascii="Times New Roman" w:hAnsi="Times New Roman" w:eastAsia="楷体_GB2312" w:cs="Times New Roman"/>
          <w:b w:val="0"/>
          <w:bCs w:val="0"/>
          <w:strike w:val="0"/>
          <w:dstrike w:val="0"/>
          <w:color w:val="auto"/>
          <w:kern w:val="0"/>
          <w:sz w:val="32"/>
          <w:szCs w:val="32"/>
          <w:highlight w:val="none"/>
          <w:lang w:eastAsia="zh-CN"/>
        </w:rPr>
        <w:t>（</w:t>
      </w:r>
      <w:r>
        <w:rPr>
          <w:rFonts w:hint="eastAsia" w:ascii="Times New Roman" w:hAnsi="Times New Roman" w:eastAsia="楷体_GB2312" w:cs="Times New Roman"/>
          <w:b w:val="0"/>
          <w:bCs w:val="0"/>
          <w:strike w:val="0"/>
          <w:dstrike w:val="0"/>
          <w:color w:val="auto"/>
          <w:kern w:val="0"/>
          <w:sz w:val="32"/>
          <w:szCs w:val="32"/>
          <w:highlight w:val="none"/>
          <w:lang w:val="en-US" w:eastAsia="zh-CN"/>
        </w:rPr>
        <w:t>四）</w:t>
      </w:r>
      <w:r>
        <w:rPr>
          <w:rFonts w:hint="default" w:ascii="Times New Roman" w:hAnsi="Times New Roman" w:eastAsia="楷体_GB2312" w:cs="Times New Roman"/>
          <w:b w:val="0"/>
          <w:bCs w:val="0"/>
          <w:strike w:val="0"/>
          <w:dstrike w:val="0"/>
          <w:color w:val="auto"/>
          <w:kern w:val="0"/>
          <w:sz w:val="32"/>
          <w:szCs w:val="32"/>
          <w:highlight w:val="none"/>
        </w:rPr>
        <w:t>纳入督查考核</w:t>
      </w:r>
      <w:bookmarkEnd w:id="122"/>
      <w:bookmarkEnd w:id="123"/>
    </w:p>
    <w:p w14:paraId="2403A04E">
      <w:pPr>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strike w:val="0"/>
          <w:dstrike w:val="0"/>
          <w:color w:val="auto"/>
          <w:sz w:val="32"/>
          <w:szCs w:val="32"/>
          <w:highlight w:val="none"/>
        </w:rPr>
      </w:pPr>
      <w:r>
        <w:rPr>
          <w:rFonts w:hint="default" w:ascii="Times New Roman" w:hAnsi="Times New Roman" w:eastAsia="仿宋_GB2312" w:cs="Times New Roman"/>
          <w:b w:val="0"/>
          <w:bCs w:val="0"/>
          <w:strike w:val="0"/>
          <w:dstrike w:val="0"/>
          <w:color w:val="auto"/>
          <w:sz w:val="32"/>
          <w:szCs w:val="32"/>
          <w:highlight w:val="none"/>
        </w:rPr>
        <w:t>为加强对五师中央水利发展资金支持农村供水高质量发展的建后管理，将引入用水户参与，建立和健全约束监督机制。师中央水利发展资金支持农村供水高质量发展工作领导小组对全师农村供水工程管理单位进行全面监督，同审计、物价、财政、计划等部门不定期进行监督检查，监督检查范围包括水价的制订和水费征收、专项资金的使用、财务制度的落实、工程建设的项目管理等，确保工程正常化管理和运行。设立监督电话，使农村供水工程接受用水户及社会监督。</w:t>
      </w:r>
    </w:p>
    <w:p w14:paraId="2D8B8CD2">
      <w:pPr>
        <w:keepNext/>
        <w:keepLines/>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1"/>
        <w:rPr>
          <w:rFonts w:hint="default" w:ascii="Times New Roman" w:hAnsi="Times New Roman" w:eastAsia="仿宋_GB2312" w:cs="Times New Roman"/>
          <w:b w:val="0"/>
          <w:bCs w:val="0"/>
          <w:strike w:val="0"/>
          <w:dstrike w:val="0"/>
          <w:color w:val="auto"/>
          <w:kern w:val="0"/>
          <w:sz w:val="32"/>
          <w:szCs w:val="32"/>
          <w:highlight w:val="none"/>
        </w:rPr>
      </w:pPr>
      <w:bookmarkStart w:id="124" w:name="_Toc11466"/>
      <w:bookmarkStart w:id="125" w:name="_Toc29473"/>
      <w:r>
        <w:rPr>
          <w:rFonts w:hint="eastAsia" w:ascii="Times New Roman" w:hAnsi="Times New Roman" w:eastAsia="楷体_GB2312" w:cs="Times New Roman"/>
          <w:b w:val="0"/>
          <w:bCs w:val="0"/>
          <w:strike w:val="0"/>
          <w:dstrike w:val="0"/>
          <w:color w:val="auto"/>
          <w:kern w:val="0"/>
          <w:sz w:val="32"/>
          <w:szCs w:val="32"/>
          <w:highlight w:val="none"/>
          <w:lang w:eastAsia="zh-CN"/>
        </w:rPr>
        <w:t>（</w:t>
      </w:r>
      <w:r>
        <w:rPr>
          <w:rFonts w:hint="eastAsia" w:ascii="Times New Roman" w:hAnsi="Times New Roman" w:eastAsia="楷体_GB2312" w:cs="Times New Roman"/>
          <w:b w:val="0"/>
          <w:bCs w:val="0"/>
          <w:strike w:val="0"/>
          <w:dstrike w:val="0"/>
          <w:color w:val="auto"/>
          <w:kern w:val="0"/>
          <w:sz w:val="32"/>
          <w:szCs w:val="32"/>
          <w:highlight w:val="none"/>
          <w:lang w:val="en-US" w:eastAsia="zh-CN"/>
        </w:rPr>
        <w:t>五）</w:t>
      </w:r>
      <w:r>
        <w:rPr>
          <w:rFonts w:hint="default" w:ascii="Times New Roman" w:hAnsi="Times New Roman" w:eastAsia="楷体_GB2312" w:cs="Times New Roman"/>
          <w:b w:val="0"/>
          <w:bCs w:val="0"/>
          <w:strike w:val="0"/>
          <w:dstrike w:val="0"/>
          <w:color w:val="auto"/>
          <w:kern w:val="0"/>
          <w:sz w:val="32"/>
          <w:szCs w:val="32"/>
          <w:highlight w:val="none"/>
        </w:rPr>
        <w:t>强化技术支撑</w:t>
      </w:r>
      <w:bookmarkEnd w:id="124"/>
      <w:bookmarkEnd w:id="125"/>
    </w:p>
    <w:p w14:paraId="6744B1E6">
      <w:pPr>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strike w:val="0"/>
          <w:dstrike w:val="0"/>
          <w:color w:val="auto"/>
          <w:sz w:val="32"/>
          <w:szCs w:val="32"/>
          <w:highlight w:val="none"/>
        </w:rPr>
      </w:pPr>
      <w:r>
        <w:rPr>
          <w:rFonts w:hint="default" w:ascii="Times New Roman" w:hAnsi="Times New Roman" w:eastAsia="仿宋_GB2312" w:cs="Times New Roman"/>
          <w:b w:val="0"/>
          <w:bCs w:val="0"/>
          <w:strike w:val="0"/>
          <w:dstrike w:val="0"/>
          <w:color w:val="auto"/>
          <w:sz w:val="32"/>
          <w:szCs w:val="32"/>
          <w:highlight w:val="none"/>
        </w:rPr>
        <w:t>加强工程的建设管理，实现工程的可持续运行，确保农村群众的安全用水。我师坚持</w:t>
      </w:r>
      <w:r>
        <w:rPr>
          <w:rFonts w:hint="default" w:ascii="Times New Roman" w:hAnsi="Times New Roman" w:eastAsia="仿宋_GB2312" w:cs="Times New Roman"/>
          <w:b w:val="0"/>
          <w:bCs w:val="0"/>
          <w:strike w:val="0"/>
          <w:dstrike w:val="0"/>
          <w:color w:val="auto"/>
          <w:sz w:val="32"/>
          <w:szCs w:val="32"/>
          <w:highlight w:val="none"/>
          <w:lang w:eastAsia="zh-CN"/>
        </w:rPr>
        <w:t>“</w:t>
      </w:r>
      <w:r>
        <w:rPr>
          <w:rFonts w:hint="default" w:ascii="Times New Roman" w:hAnsi="Times New Roman" w:eastAsia="仿宋_GB2312" w:cs="Times New Roman"/>
          <w:b w:val="0"/>
          <w:bCs w:val="0"/>
          <w:strike w:val="0"/>
          <w:dstrike w:val="0"/>
          <w:color w:val="auto"/>
          <w:sz w:val="32"/>
          <w:szCs w:val="32"/>
          <w:highlight w:val="none"/>
        </w:rPr>
        <w:t>规划建卡、项目公示、招投标、材料集中采</w:t>
      </w:r>
      <w:r>
        <w:rPr>
          <w:rFonts w:hint="eastAsia" w:ascii="仿宋_GB2312" w:hAnsi="仿宋_GB2312" w:eastAsia="仿宋_GB2312" w:cs="仿宋_GB2312"/>
          <w:b w:val="0"/>
          <w:bCs w:val="0"/>
          <w:strike w:val="0"/>
          <w:dstrike w:val="0"/>
          <w:color w:val="auto"/>
          <w:sz w:val="32"/>
          <w:szCs w:val="32"/>
          <w:highlight w:val="none"/>
        </w:rPr>
        <w:t>购、巡回监理、资金报账</w:t>
      </w:r>
      <w:r>
        <w:rPr>
          <w:rFonts w:hint="eastAsia" w:ascii="仿宋_GB2312" w:hAnsi="仿宋_GB2312" w:eastAsia="仿宋_GB2312" w:cs="仿宋_GB2312"/>
          <w:b w:val="0"/>
          <w:bCs w:val="0"/>
          <w:strike w:val="0"/>
          <w:dstrike w:val="0"/>
          <w:color w:val="auto"/>
          <w:sz w:val="32"/>
          <w:szCs w:val="32"/>
          <w:highlight w:val="none"/>
          <w:lang w:eastAsia="zh-CN"/>
        </w:rPr>
        <w:t>”</w:t>
      </w:r>
      <w:r>
        <w:rPr>
          <w:rFonts w:hint="eastAsia" w:ascii="仿宋_GB2312" w:hAnsi="仿宋_GB2312" w:eastAsia="仿宋_GB2312" w:cs="仿宋_GB2312"/>
          <w:b w:val="0"/>
          <w:bCs w:val="0"/>
          <w:strike w:val="0"/>
          <w:dstrike w:val="0"/>
          <w:color w:val="auto"/>
          <w:sz w:val="32"/>
          <w:szCs w:val="32"/>
          <w:highlight w:val="none"/>
        </w:rPr>
        <w:t>的建设管理制度，并严格执行《兵团农村饮水安全工程建设管理实施办法》，从技术标准、部门分工、项目规划和审批、项目实施、资金管理、验收及建后管理等6个方面，明确各级管理责任，规范项目建设管理。在工程建设过程中，严格执行</w:t>
      </w:r>
      <w:r>
        <w:rPr>
          <w:rFonts w:hint="default" w:ascii="Times New Roman" w:hAnsi="Times New Roman" w:eastAsia="仿宋_GB2312" w:cs="Times New Roman"/>
          <w:b w:val="0"/>
          <w:bCs w:val="0"/>
          <w:strike w:val="0"/>
          <w:dstrike w:val="0"/>
          <w:color w:val="auto"/>
          <w:sz w:val="32"/>
          <w:szCs w:val="32"/>
          <w:highlight w:val="none"/>
        </w:rPr>
        <w:t>项目建设管理办法，遵循农村饮水安全项目相关程序，坚持阳光操作，确保工程建一处，成一处，发挥效益一处。</w:t>
      </w:r>
    </w:p>
    <w:p w14:paraId="145BF3CB">
      <w:pPr>
        <w:keepNext/>
        <w:keepLines/>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1"/>
        <w:rPr>
          <w:rFonts w:hint="default" w:ascii="Times New Roman" w:hAnsi="Times New Roman" w:eastAsia="仿宋_GB2312" w:cs="Times New Roman"/>
          <w:b w:val="0"/>
          <w:bCs w:val="0"/>
          <w:strike w:val="0"/>
          <w:dstrike w:val="0"/>
          <w:color w:val="auto"/>
          <w:kern w:val="0"/>
          <w:sz w:val="32"/>
          <w:szCs w:val="32"/>
          <w:highlight w:val="none"/>
        </w:rPr>
      </w:pPr>
      <w:bookmarkStart w:id="126" w:name="_Toc13527"/>
      <w:bookmarkStart w:id="127" w:name="_Toc14386"/>
      <w:r>
        <w:rPr>
          <w:rFonts w:hint="eastAsia" w:ascii="Times New Roman" w:hAnsi="Times New Roman" w:eastAsia="楷体_GB2312" w:cs="Times New Roman"/>
          <w:b w:val="0"/>
          <w:bCs w:val="0"/>
          <w:strike w:val="0"/>
          <w:dstrike w:val="0"/>
          <w:color w:val="auto"/>
          <w:kern w:val="0"/>
          <w:sz w:val="32"/>
          <w:szCs w:val="32"/>
          <w:highlight w:val="none"/>
          <w:lang w:eastAsia="zh-CN"/>
        </w:rPr>
        <w:t>（</w:t>
      </w:r>
      <w:r>
        <w:rPr>
          <w:rFonts w:hint="eastAsia" w:ascii="Times New Roman" w:hAnsi="Times New Roman" w:eastAsia="楷体_GB2312" w:cs="Times New Roman"/>
          <w:b w:val="0"/>
          <w:bCs w:val="0"/>
          <w:strike w:val="0"/>
          <w:dstrike w:val="0"/>
          <w:color w:val="auto"/>
          <w:kern w:val="0"/>
          <w:sz w:val="32"/>
          <w:szCs w:val="32"/>
          <w:highlight w:val="none"/>
          <w:lang w:val="en-US" w:eastAsia="zh-CN"/>
        </w:rPr>
        <w:t>六）</w:t>
      </w:r>
      <w:r>
        <w:rPr>
          <w:rFonts w:hint="default" w:ascii="Times New Roman" w:hAnsi="Times New Roman" w:eastAsia="楷体_GB2312" w:cs="Times New Roman"/>
          <w:b w:val="0"/>
          <w:bCs w:val="0"/>
          <w:strike w:val="0"/>
          <w:dstrike w:val="0"/>
          <w:color w:val="auto"/>
          <w:kern w:val="0"/>
          <w:sz w:val="32"/>
          <w:szCs w:val="32"/>
          <w:highlight w:val="none"/>
        </w:rPr>
        <w:t>加大宣传培训</w:t>
      </w:r>
      <w:bookmarkEnd w:id="126"/>
      <w:bookmarkEnd w:id="127"/>
    </w:p>
    <w:p w14:paraId="03CC267A">
      <w:pPr>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strike w:val="0"/>
          <w:dstrike w:val="0"/>
          <w:color w:val="auto"/>
          <w:sz w:val="32"/>
          <w:szCs w:val="32"/>
          <w:highlight w:val="none"/>
        </w:rPr>
      </w:pPr>
      <w:r>
        <w:rPr>
          <w:rFonts w:hint="default" w:ascii="Times New Roman" w:hAnsi="Times New Roman" w:eastAsia="仿宋_GB2312" w:cs="Times New Roman"/>
          <w:b w:val="0"/>
          <w:bCs w:val="0"/>
          <w:strike w:val="0"/>
          <w:dstrike w:val="0"/>
          <w:color w:val="auto"/>
          <w:sz w:val="32"/>
          <w:szCs w:val="32"/>
          <w:highlight w:val="none"/>
        </w:rPr>
        <w:t>全面解决农村饮水不安全问题是党中央、国务院的重大决策，水利部将解决饮水安全作为水利工作的第一要务，实施这项民心工程是十分光荣的，也是十分艰巨的，加大宣传力度，利用新闻媒体、公益性广告、宣传专栏等一切有利形式进行广泛、深入、持久的宣传教育，让广大群众公众了解</w:t>
      </w:r>
      <w:r>
        <w:rPr>
          <w:rFonts w:hint="eastAsia" w:ascii="Times New Roman" w:hAnsi="Times New Roman" w:eastAsia="仿宋_GB2312" w:cs="Times New Roman"/>
          <w:b w:val="0"/>
          <w:bCs w:val="0"/>
          <w:strike w:val="0"/>
          <w:dstrike w:val="0"/>
          <w:color w:val="auto"/>
          <w:sz w:val="32"/>
          <w:szCs w:val="32"/>
          <w:highlight w:val="none"/>
          <w:lang w:eastAsia="zh-CN"/>
        </w:rPr>
        <w:t>兵团</w:t>
      </w:r>
      <w:r>
        <w:rPr>
          <w:rFonts w:hint="default" w:ascii="Times New Roman" w:hAnsi="Times New Roman" w:eastAsia="仿宋_GB2312" w:cs="Times New Roman"/>
          <w:b w:val="0"/>
          <w:bCs w:val="0"/>
          <w:strike w:val="0"/>
          <w:dstrike w:val="0"/>
          <w:color w:val="auto"/>
          <w:sz w:val="32"/>
          <w:szCs w:val="32"/>
          <w:highlight w:val="none"/>
        </w:rPr>
        <w:t>的农村饮水现状、政府解决饮水不安全问题的决心和工作力度，清醒地认识面临的任务和困难，调动全社会的力量来完成这一宏伟事业。</w:t>
      </w:r>
    </w:p>
    <w:p w14:paraId="3504C87A">
      <w:pPr>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val="0"/>
          <w:strike w:val="0"/>
          <w:dstrike w:val="0"/>
          <w:color w:val="auto"/>
          <w:sz w:val="32"/>
          <w:szCs w:val="32"/>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r>
        <w:rPr>
          <w:rFonts w:hint="default" w:ascii="Times New Roman" w:hAnsi="Times New Roman" w:eastAsia="仿宋_GB2312" w:cs="Times New Roman"/>
          <w:b w:val="0"/>
          <w:bCs w:val="0"/>
          <w:strike w:val="0"/>
          <w:dstrike w:val="0"/>
          <w:color w:val="auto"/>
          <w:sz w:val="32"/>
          <w:szCs w:val="32"/>
          <w:highlight w:val="none"/>
        </w:rPr>
        <w:t>利用广播电视、宣传车、公示栏、公告栏等一切宣传工具，宣传党的方针政策、宣传水资源保护的法律法规，宣传水资源可持续利用的重要性，强化节约用水的自觉性，宣传工程建设决策过程，宣传工程管理的重要性，提高资金利用、工程建设、工程管理的透明度，保证工程的长久利用，让农民群众认识到</w:t>
      </w:r>
      <w:r>
        <w:rPr>
          <w:rFonts w:hint="eastAsia" w:ascii="Times New Roman" w:hAnsi="Times New Roman" w:eastAsia="仿宋_GB2312" w:cs="Times New Roman"/>
          <w:b w:val="0"/>
          <w:bCs w:val="0"/>
          <w:strike w:val="0"/>
          <w:dstrike w:val="0"/>
          <w:color w:val="auto"/>
          <w:sz w:val="32"/>
          <w:szCs w:val="32"/>
          <w:highlight w:val="none"/>
          <w:lang w:eastAsia="zh-CN"/>
        </w:rPr>
        <w:t>“</w:t>
      </w:r>
      <w:r>
        <w:rPr>
          <w:rFonts w:hint="default" w:ascii="Times New Roman" w:hAnsi="Times New Roman" w:eastAsia="仿宋_GB2312" w:cs="Times New Roman"/>
          <w:b w:val="0"/>
          <w:bCs w:val="0"/>
          <w:strike w:val="0"/>
          <w:dstrike w:val="0"/>
          <w:color w:val="auto"/>
          <w:sz w:val="32"/>
          <w:szCs w:val="32"/>
          <w:highlight w:val="none"/>
        </w:rPr>
        <w:t>中央水利发展资金支持农村供水高质量发展</w:t>
      </w:r>
      <w:r>
        <w:rPr>
          <w:rFonts w:hint="eastAsia" w:ascii="Times New Roman" w:hAnsi="Times New Roman" w:eastAsia="仿宋_GB2312" w:cs="Times New Roman"/>
          <w:b w:val="0"/>
          <w:bCs w:val="0"/>
          <w:strike w:val="0"/>
          <w:dstrike w:val="0"/>
          <w:color w:val="auto"/>
          <w:sz w:val="32"/>
          <w:szCs w:val="32"/>
          <w:highlight w:val="none"/>
          <w:lang w:eastAsia="zh-CN"/>
        </w:rPr>
        <w:t>”</w:t>
      </w:r>
      <w:r>
        <w:rPr>
          <w:rFonts w:hint="default" w:ascii="Times New Roman" w:hAnsi="Times New Roman" w:eastAsia="仿宋_GB2312" w:cs="Times New Roman"/>
          <w:b w:val="0"/>
          <w:bCs w:val="0"/>
          <w:strike w:val="0"/>
          <w:dstrike w:val="0"/>
          <w:color w:val="auto"/>
          <w:sz w:val="32"/>
          <w:szCs w:val="32"/>
          <w:highlight w:val="none"/>
        </w:rPr>
        <w:t>是一项真真正正的</w:t>
      </w:r>
      <w:r>
        <w:rPr>
          <w:rFonts w:hint="eastAsia" w:ascii="Times New Roman" w:hAnsi="Times New Roman" w:eastAsia="仿宋_GB2312" w:cs="Times New Roman"/>
          <w:b w:val="0"/>
          <w:bCs w:val="0"/>
          <w:strike w:val="0"/>
          <w:dstrike w:val="0"/>
          <w:color w:val="auto"/>
          <w:sz w:val="32"/>
          <w:szCs w:val="32"/>
          <w:highlight w:val="none"/>
          <w:lang w:eastAsia="zh-CN"/>
        </w:rPr>
        <w:t>“</w:t>
      </w:r>
      <w:r>
        <w:rPr>
          <w:rFonts w:hint="default" w:ascii="Times New Roman" w:hAnsi="Times New Roman" w:eastAsia="仿宋_GB2312" w:cs="Times New Roman"/>
          <w:b w:val="0"/>
          <w:bCs w:val="0"/>
          <w:strike w:val="0"/>
          <w:dstrike w:val="0"/>
          <w:color w:val="auto"/>
          <w:sz w:val="32"/>
          <w:szCs w:val="32"/>
          <w:highlight w:val="none"/>
        </w:rPr>
        <w:t>民心工程</w:t>
      </w:r>
      <w:r>
        <w:rPr>
          <w:rFonts w:hint="eastAsia" w:ascii="Times New Roman" w:hAnsi="Times New Roman" w:eastAsia="仿宋_GB2312" w:cs="Times New Roman"/>
          <w:b w:val="0"/>
          <w:bCs w:val="0"/>
          <w:strike w:val="0"/>
          <w:dstrike w:val="0"/>
          <w:color w:val="auto"/>
          <w:sz w:val="32"/>
          <w:szCs w:val="32"/>
          <w:highlight w:val="none"/>
          <w:lang w:eastAsia="zh-CN"/>
        </w:rPr>
        <w:t>”</w:t>
      </w:r>
      <w:r>
        <w:rPr>
          <w:rFonts w:hint="default" w:ascii="Times New Roman" w:hAnsi="Times New Roman" w:eastAsia="仿宋_GB2312" w:cs="Times New Roman"/>
          <w:b w:val="0"/>
          <w:bCs w:val="0"/>
          <w:strike w:val="0"/>
          <w:dstrike w:val="0"/>
          <w:color w:val="auto"/>
          <w:sz w:val="32"/>
          <w:szCs w:val="32"/>
          <w:highlight w:val="none"/>
        </w:rPr>
        <w:t>。</w:t>
      </w:r>
    </w:p>
    <w:p w14:paraId="1C1F7680">
      <w:pPr>
        <w:ind w:firstLine="840" w:firstLineChars="400"/>
        <w:rPr>
          <w:rFonts w:hint="default" w:ascii="Times New Roman" w:hAnsi="Times New Roman" w:eastAsia="仿宋" w:cs="Times New Roman"/>
          <w:b w:val="0"/>
          <w:bCs w:val="0"/>
          <w:color w:val="auto"/>
          <w:sz w:val="28"/>
          <w:szCs w:val="28"/>
          <w:highlight w:val="none"/>
        </w:rPr>
      </w:pPr>
      <w:r>
        <w:rPr>
          <w:rFonts w:hint="default" w:ascii="Times New Roman" w:hAnsi="Times New Roman" w:eastAsia="仿宋" w:cs="Times New Roman"/>
          <w:b w:val="0"/>
          <w:bCs w:val="0"/>
          <w:color w:val="auto"/>
          <w:szCs w:val="21"/>
          <w:highlight w:val="none"/>
        </w:rPr>
        <w:t>表</w:t>
      </w:r>
      <w:r>
        <w:rPr>
          <w:rFonts w:hint="eastAsia" w:ascii="Times New Roman" w:hAnsi="Times New Roman" w:eastAsia="仿宋" w:cs="Times New Roman"/>
          <w:b w:val="0"/>
          <w:bCs w:val="0"/>
          <w:color w:val="auto"/>
          <w:szCs w:val="21"/>
          <w:highlight w:val="none"/>
          <w:lang w:val="en-US" w:eastAsia="zh-CN"/>
        </w:rPr>
        <w:t>9</w:t>
      </w:r>
      <w:r>
        <w:rPr>
          <w:rFonts w:hint="default" w:ascii="Times New Roman" w:hAnsi="Times New Roman" w:eastAsia="仿宋" w:cs="Times New Roman"/>
          <w:b w:val="0"/>
          <w:bCs w:val="0"/>
          <w:color w:val="auto"/>
          <w:szCs w:val="21"/>
          <w:highlight w:val="none"/>
        </w:rPr>
        <w:t>.</w:t>
      </w:r>
      <w:r>
        <w:rPr>
          <w:rFonts w:hint="eastAsia" w:ascii="Times New Roman" w:hAnsi="Times New Roman" w:eastAsia="仿宋" w:cs="Times New Roman"/>
          <w:b w:val="0"/>
          <w:bCs w:val="0"/>
          <w:color w:val="auto"/>
          <w:szCs w:val="21"/>
          <w:highlight w:val="none"/>
          <w:lang w:val="en-US" w:eastAsia="zh-CN"/>
        </w:rPr>
        <w:t>6</w:t>
      </w:r>
      <w:r>
        <w:rPr>
          <w:rFonts w:hint="default" w:ascii="Times New Roman" w:hAnsi="Times New Roman" w:eastAsia="仿宋" w:cs="Times New Roman"/>
          <w:b w:val="0"/>
          <w:bCs w:val="0"/>
          <w:color w:val="auto"/>
          <w:szCs w:val="21"/>
          <w:highlight w:val="none"/>
        </w:rPr>
        <w:t>-</w:t>
      </w:r>
      <w:r>
        <w:rPr>
          <w:rFonts w:hint="eastAsia" w:ascii="Times New Roman" w:hAnsi="Times New Roman" w:eastAsia="仿宋" w:cs="Times New Roman"/>
          <w:b w:val="0"/>
          <w:bCs w:val="0"/>
          <w:color w:val="auto"/>
          <w:szCs w:val="21"/>
          <w:highlight w:val="none"/>
          <w:lang w:val="en-US" w:eastAsia="zh-CN"/>
        </w:rPr>
        <w:t>1</w:t>
      </w:r>
      <w:r>
        <w:rPr>
          <w:rFonts w:hint="default" w:ascii="Times New Roman" w:hAnsi="Times New Roman" w:eastAsia="仿宋" w:cs="Times New Roman"/>
          <w:b w:val="0"/>
          <w:bCs w:val="0"/>
          <w:color w:val="auto"/>
          <w:szCs w:val="21"/>
          <w:highlight w:val="none"/>
        </w:rPr>
        <w:t xml:space="preserve"> </w:t>
      </w:r>
      <w:r>
        <w:rPr>
          <w:rFonts w:hint="default" w:ascii="Times New Roman" w:hAnsi="Times New Roman" w:eastAsia="仿宋" w:cs="Times New Roman"/>
          <w:b w:val="0"/>
          <w:bCs w:val="0"/>
          <w:color w:val="auto"/>
          <w:sz w:val="28"/>
          <w:szCs w:val="28"/>
          <w:highlight w:val="none"/>
        </w:rPr>
        <w:t xml:space="preserve">             </w:t>
      </w:r>
      <w:r>
        <w:rPr>
          <w:rFonts w:hint="default" w:ascii="Times New Roman" w:hAnsi="Times New Roman" w:eastAsia="仿宋" w:cs="Times New Roman"/>
          <w:b w:val="0"/>
          <w:bCs w:val="0"/>
          <w:color w:val="auto"/>
          <w:sz w:val="28"/>
          <w:szCs w:val="28"/>
          <w:highlight w:val="none"/>
          <w:lang w:val="en-US" w:eastAsia="zh-CN"/>
        </w:rPr>
        <w:t xml:space="preserve">                           </w:t>
      </w:r>
      <w:r>
        <w:rPr>
          <w:rFonts w:hint="default" w:ascii="Times New Roman" w:hAnsi="Times New Roman" w:eastAsia="仿宋" w:cs="Times New Roman"/>
          <w:b w:val="0"/>
          <w:bCs w:val="0"/>
          <w:color w:val="auto"/>
          <w:sz w:val="28"/>
          <w:szCs w:val="28"/>
          <w:highlight w:val="none"/>
        </w:rPr>
        <w:t xml:space="preserve"> </w:t>
      </w:r>
      <w:r>
        <w:rPr>
          <w:rFonts w:hint="eastAsia" w:ascii="仿宋_GB2312" w:hAnsi="仿宋_GB2312" w:eastAsia="仿宋_GB2312" w:cs="仿宋_GB2312"/>
          <w:b w:val="0"/>
          <w:bCs w:val="0"/>
          <w:color w:val="auto"/>
          <w:sz w:val="32"/>
          <w:szCs w:val="32"/>
          <w:highlight w:val="none"/>
        </w:rPr>
        <w:t>第五师农村供水高质量发展规划实施任务统计表</w:t>
      </w:r>
    </w:p>
    <w:tbl>
      <w:tblPr>
        <w:tblStyle w:val="18"/>
        <w:tblW w:w="509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396"/>
        <w:gridCol w:w="801"/>
        <w:gridCol w:w="1382"/>
        <w:gridCol w:w="4695"/>
        <w:gridCol w:w="1439"/>
        <w:gridCol w:w="896"/>
        <w:gridCol w:w="1094"/>
        <w:gridCol w:w="853"/>
        <w:gridCol w:w="1029"/>
        <w:gridCol w:w="926"/>
        <w:gridCol w:w="771"/>
        <w:gridCol w:w="982"/>
        <w:gridCol w:w="870"/>
        <w:gridCol w:w="939"/>
        <w:gridCol w:w="1017"/>
        <w:gridCol w:w="879"/>
        <w:gridCol w:w="793"/>
        <w:gridCol w:w="771"/>
        <w:gridCol w:w="995"/>
      </w:tblGrid>
      <w:tr w14:paraId="75463E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61" w:hRule="atLeast"/>
        </w:trPr>
        <w:tc>
          <w:tcPr>
            <w:tcW w:w="92" w:type="pct"/>
            <w:vMerge w:val="restart"/>
            <w:tcBorders>
              <w:tl2br w:val="nil"/>
              <w:tr2bl w:val="nil"/>
            </w:tcBorders>
            <w:shd w:val="clear" w:color="auto" w:fill="auto"/>
            <w:vAlign w:val="center"/>
          </w:tcPr>
          <w:p w14:paraId="21890B2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序号</w:t>
            </w:r>
          </w:p>
        </w:tc>
        <w:tc>
          <w:tcPr>
            <w:tcW w:w="186" w:type="pct"/>
            <w:vMerge w:val="restart"/>
            <w:tcBorders>
              <w:tl2br w:val="nil"/>
              <w:tr2bl w:val="nil"/>
            </w:tcBorders>
            <w:shd w:val="clear" w:color="auto" w:fill="auto"/>
            <w:vAlign w:val="center"/>
          </w:tcPr>
          <w:p w14:paraId="1812459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实施</w:t>
            </w:r>
            <w:r>
              <w:rPr>
                <w:rFonts w:hint="default" w:ascii="Times New Roman" w:hAnsi="Times New Roman" w:eastAsia="仿宋" w:cs="Times New Roman"/>
                <w:b w:val="0"/>
                <w:bCs w:val="0"/>
                <w:i w:val="0"/>
                <w:iCs w:val="0"/>
                <w:color w:val="auto"/>
                <w:kern w:val="0"/>
                <w:sz w:val="18"/>
                <w:szCs w:val="18"/>
                <w:highlight w:val="none"/>
                <w:u w:val="none"/>
                <w:lang w:val="en-US" w:eastAsia="zh-CN" w:bidi="ar"/>
              </w:rPr>
              <w:br w:type="textWrapping"/>
            </w:r>
            <w:r>
              <w:rPr>
                <w:rFonts w:hint="default" w:ascii="Times New Roman" w:hAnsi="Times New Roman" w:eastAsia="仿宋" w:cs="Times New Roman"/>
                <w:b w:val="0"/>
                <w:bCs w:val="0"/>
                <w:i w:val="0"/>
                <w:iCs w:val="0"/>
                <w:color w:val="auto"/>
                <w:kern w:val="0"/>
                <w:sz w:val="18"/>
                <w:szCs w:val="18"/>
                <w:highlight w:val="none"/>
                <w:u w:val="none"/>
                <w:lang w:val="en-US" w:eastAsia="zh-CN" w:bidi="ar"/>
              </w:rPr>
              <w:t>年份</w:t>
            </w:r>
          </w:p>
        </w:tc>
        <w:tc>
          <w:tcPr>
            <w:tcW w:w="321" w:type="pct"/>
            <w:vMerge w:val="restart"/>
            <w:tcBorders>
              <w:tl2br w:val="nil"/>
              <w:tr2bl w:val="nil"/>
            </w:tcBorders>
            <w:shd w:val="clear" w:color="auto" w:fill="auto"/>
            <w:vAlign w:val="center"/>
          </w:tcPr>
          <w:p w14:paraId="0B99B28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工程名称</w:t>
            </w:r>
          </w:p>
        </w:tc>
        <w:tc>
          <w:tcPr>
            <w:tcW w:w="1088" w:type="pct"/>
            <w:vMerge w:val="restart"/>
            <w:tcBorders>
              <w:tl2br w:val="nil"/>
              <w:tr2bl w:val="nil"/>
            </w:tcBorders>
            <w:shd w:val="clear" w:color="auto" w:fill="auto"/>
            <w:vAlign w:val="center"/>
          </w:tcPr>
          <w:p w14:paraId="6D65CD4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工程覆盖范围</w:t>
            </w:r>
          </w:p>
        </w:tc>
        <w:tc>
          <w:tcPr>
            <w:tcW w:w="334" w:type="pct"/>
            <w:vMerge w:val="restart"/>
            <w:tcBorders>
              <w:tl2br w:val="nil"/>
              <w:tr2bl w:val="nil"/>
            </w:tcBorders>
            <w:shd w:val="clear" w:color="auto" w:fill="auto"/>
            <w:vAlign w:val="center"/>
          </w:tcPr>
          <w:p w14:paraId="019551D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工程类型</w:t>
            </w:r>
          </w:p>
        </w:tc>
        <w:tc>
          <w:tcPr>
            <w:tcW w:w="462" w:type="pct"/>
            <w:gridSpan w:val="2"/>
            <w:tcBorders>
              <w:tl2br w:val="nil"/>
              <w:tr2bl w:val="nil"/>
            </w:tcBorders>
            <w:shd w:val="clear" w:color="auto" w:fill="auto"/>
            <w:vAlign w:val="center"/>
          </w:tcPr>
          <w:p w14:paraId="0CF70EB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工程受益人口(人)</w:t>
            </w:r>
          </w:p>
        </w:tc>
        <w:tc>
          <w:tcPr>
            <w:tcW w:w="437" w:type="pct"/>
            <w:gridSpan w:val="2"/>
            <w:tcBorders>
              <w:tl2br w:val="nil"/>
              <w:tr2bl w:val="nil"/>
            </w:tcBorders>
            <w:shd w:val="clear" w:color="auto" w:fill="auto"/>
            <w:vAlign w:val="center"/>
          </w:tcPr>
          <w:p w14:paraId="6E15D5A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供水规模  (m³/d)</w:t>
            </w:r>
          </w:p>
        </w:tc>
        <w:tc>
          <w:tcPr>
            <w:tcW w:w="215" w:type="pct"/>
            <w:tcBorders>
              <w:tl2br w:val="nil"/>
              <w:tr2bl w:val="nil"/>
            </w:tcBorders>
            <w:shd w:val="clear" w:color="auto" w:fill="auto"/>
            <w:vAlign w:val="center"/>
          </w:tcPr>
          <w:p w14:paraId="3BB744D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水源</w:t>
            </w:r>
          </w:p>
        </w:tc>
        <w:tc>
          <w:tcPr>
            <w:tcW w:w="1861" w:type="pct"/>
            <w:gridSpan w:val="9"/>
            <w:tcBorders>
              <w:tl2br w:val="nil"/>
              <w:tr2bl w:val="nil"/>
            </w:tcBorders>
            <w:shd w:val="clear" w:color="auto" w:fill="auto"/>
            <w:vAlign w:val="center"/>
          </w:tcPr>
          <w:p w14:paraId="76B8B15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主要建设内容</w:t>
            </w:r>
          </w:p>
        </w:tc>
      </w:tr>
      <w:tr w14:paraId="118AB1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04" w:hRule="atLeast"/>
        </w:trPr>
        <w:tc>
          <w:tcPr>
            <w:tcW w:w="92" w:type="pct"/>
            <w:vMerge w:val="continue"/>
            <w:tcBorders>
              <w:tl2br w:val="nil"/>
              <w:tr2bl w:val="nil"/>
            </w:tcBorders>
            <w:shd w:val="clear" w:color="auto" w:fill="auto"/>
            <w:vAlign w:val="center"/>
          </w:tcPr>
          <w:p w14:paraId="14D3CACD">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186" w:type="pct"/>
            <w:vMerge w:val="continue"/>
            <w:tcBorders>
              <w:tl2br w:val="nil"/>
              <w:tr2bl w:val="nil"/>
            </w:tcBorders>
            <w:shd w:val="clear" w:color="auto" w:fill="auto"/>
            <w:vAlign w:val="center"/>
          </w:tcPr>
          <w:p w14:paraId="1616DA04">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21" w:type="pct"/>
            <w:vMerge w:val="continue"/>
            <w:tcBorders>
              <w:tl2br w:val="nil"/>
              <w:tr2bl w:val="nil"/>
            </w:tcBorders>
            <w:shd w:val="clear" w:color="auto" w:fill="auto"/>
            <w:vAlign w:val="center"/>
          </w:tcPr>
          <w:p w14:paraId="2CBF459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1088" w:type="pct"/>
            <w:vMerge w:val="continue"/>
            <w:tcBorders>
              <w:tl2br w:val="nil"/>
              <w:tr2bl w:val="nil"/>
            </w:tcBorders>
            <w:shd w:val="clear" w:color="auto" w:fill="auto"/>
            <w:vAlign w:val="center"/>
          </w:tcPr>
          <w:p w14:paraId="3FC11C7C">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34" w:type="pct"/>
            <w:vMerge w:val="continue"/>
            <w:tcBorders>
              <w:tl2br w:val="nil"/>
              <w:tr2bl w:val="nil"/>
            </w:tcBorders>
            <w:shd w:val="clear" w:color="auto" w:fill="auto"/>
            <w:vAlign w:val="center"/>
          </w:tcPr>
          <w:p w14:paraId="3C5F68B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08" w:type="pct"/>
            <w:vMerge w:val="restart"/>
            <w:tcBorders>
              <w:tl2br w:val="nil"/>
              <w:tr2bl w:val="nil"/>
            </w:tcBorders>
            <w:shd w:val="clear" w:color="auto" w:fill="auto"/>
            <w:vAlign w:val="center"/>
          </w:tcPr>
          <w:p w14:paraId="3CA2816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覆盖人口</w:t>
            </w:r>
          </w:p>
        </w:tc>
        <w:tc>
          <w:tcPr>
            <w:tcW w:w="253" w:type="pct"/>
            <w:vMerge w:val="restart"/>
            <w:tcBorders>
              <w:tl2br w:val="nil"/>
              <w:tr2bl w:val="nil"/>
            </w:tcBorders>
            <w:shd w:val="clear" w:color="auto" w:fill="auto"/>
            <w:vAlign w:val="center"/>
          </w:tcPr>
          <w:p w14:paraId="34484BB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其中：新增规模化供水人口</w:t>
            </w:r>
          </w:p>
        </w:tc>
        <w:tc>
          <w:tcPr>
            <w:tcW w:w="198" w:type="pct"/>
            <w:vMerge w:val="restart"/>
            <w:tcBorders>
              <w:tl2br w:val="nil"/>
              <w:tr2bl w:val="nil"/>
            </w:tcBorders>
            <w:shd w:val="clear" w:color="auto" w:fill="auto"/>
            <w:vAlign w:val="center"/>
          </w:tcPr>
          <w:p w14:paraId="6A260FC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设计供水规模</w:t>
            </w:r>
          </w:p>
        </w:tc>
        <w:tc>
          <w:tcPr>
            <w:tcW w:w="238" w:type="pct"/>
            <w:vMerge w:val="restart"/>
            <w:tcBorders>
              <w:tl2br w:val="nil"/>
              <w:tr2bl w:val="nil"/>
            </w:tcBorders>
            <w:shd w:val="clear" w:color="auto" w:fill="auto"/>
            <w:vAlign w:val="center"/>
          </w:tcPr>
          <w:p w14:paraId="4BD6F04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其中新增供水规模</w:t>
            </w:r>
          </w:p>
        </w:tc>
        <w:tc>
          <w:tcPr>
            <w:tcW w:w="215" w:type="pct"/>
            <w:vMerge w:val="restart"/>
            <w:tcBorders>
              <w:tl2br w:val="nil"/>
              <w:tr2bl w:val="nil"/>
            </w:tcBorders>
            <w:shd w:val="clear" w:color="auto" w:fill="auto"/>
            <w:vAlign w:val="center"/>
          </w:tcPr>
          <w:p w14:paraId="35D4860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水源类型</w:t>
            </w:r>
          </w:p>
        </w:tc>
        <w:tc>
          <w:tcPr>
            <w:tcW w:w="179" w:type="pct"/>
            <w:vMerge w:val="restart"/>
            <w:tcBorders>
              <w:tl2br w:val="nil"/>
              <w:tr2bl w:val="nil"/>
            </w:tcBorders>
            <w:shd w:val="clear" w:color="auto" w:fill="auto"/>
            <w:vAlign w:val="center"/>
          </w:tcPr>
          <w:p w14:paraId="2053C4B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水厂</w:t>
            </w:r>
          </w:p>
        </w:tc>
        <w:tc>
          <w:tcPr>
            <w:tcW w:w="430" w:type="pct"/>
            <w:gridSpan w:val="2"/>
            <w:tcBorders>
              <w:tl2br w:val="nil"/>
              <w:tr2bl w:val="nil"/>
            </w:tcBorders>
            <w:shd w:val="clear" w:color="auto" w:fill="auto"/>
            <w:vAlign w:val="center"/>
          </w:tcPr>
          <w:p w14:paraId="3BC51E3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水处理设备(台)</w:t>
            </w:r>
          </w:p>
        </w:tc>
        <w:tc>
          <w:tcPr>
            <w:tcW w:w="454" w:type="pct"/>
            <w:gridSpan w:val="2"/>
            <w:tcBorders>
              <w:tl2br w:val="nil"/>
              <w:tr2bl w:val="nil"/>
            </w:tcBorders>
            <w:shd w:val="clear" w:color="auto" w:fill="auto"/>
            <w:vAlign w:val="center"/>
          </w:tcPr>
          <w:p w14:paraId="4E5DFAA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管网(km)</w:t>
            </w:r>
          </w:p>
        </w:tc>
        <w:tc>
          <w:tcPr>
            <w:tcW w:w="388" w:type="pct"/>
            <w:gridSpan w:val="2"/>
            <w:tcBorders>
              <w:tl2br w:val="nil"/>
              <w:tr2bl w:val="nil"/>
            </w:tcBorders>
            <w:shd w:val="clear" w:color="auto" w:fill="auto"/>
            <w:vAlign w:val="center"/>
          </w:tcPr>
          <w:p w14:paraId="3704953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计量设施（个）</w:t>
            </w:r>
          </w:p>
        </w:tc>
        <w:tc>
          <w:tcPr>
            <w:tcW w:w="409" w:type="pct"/>
            <w:gridSpan w:val="2"/>
            <w:vMerge w:val="restart"/>
            <w:tcBorders>
              <w:tl2br w:val="nil"/>
              <w:tr2bl w:val="nil"/>
            </w:tcBorders>
            <w:shd w:val="clear" w:color="auto" w:fill="auto"/>
            <w:vAlign w:val="center"/>
          </w:tcPr>
          <w:p w14:paraId="7F5F135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规模化水厂</w:t>
            </w:r>
            <w:r>
              <w:rPr>
                <w:rFonts w:hint="default" w:ascii="Times New Roman" w:hAnsi="Times New Roman" w:eastAsia="仿宋" w:cs="Times New Roman"/>
                <w:b w:val="0"/>
                <w:bCs w:val="0"/>
                <w:i w:val="0"/>
                <w:iCs w:val="0"/>
                <w:color w:val="auto"/>
                <w:kern w:val="0"/>
                <w:sz w:val="18"/>
                <w:szCs w:val="18"/>
                <w:highlight w:val="none"/>
                <w:u w:val="none"/>
                <w:lang w:val="en-US" w:eastAsia="zh-CN" w:bidi="ar"/>
              </w:rPr>
              <w:br w:type="textWrapping"/>
            </w:r>
            <w:r>
              <w:rPr>
                <w:rFonts w:hint="default" w:ascii="Times New Roman" w:hAnsi="Times New Roman" w:eastAsia="仿宋" w:cs="Times New Roman"/>
                <w:b w:val="0"/>
                <w:bCs w:val="0"/>
                <w:i w:val="0"/>
                <w:iCs w:val="0"/>
                <w:color w:val="auto"/>
                <w:kern w:val="0"/>
                <w:sz w:val="18"/>
                <w:szCs w:val="18"/>
                <w:highlight w:val="none"/>
                <w:u w:val="none"/>
                <w:lang w:val="en-US" w:eastAsia="zh-CN" w:bidi="ar"/>
              </w:rPr>
              <w:t>能力建设(处)</w:t>
            </w:r>
          </w:p>
        </w:tc>
      </w:tr>
      <w:tr w14:paraId="070119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63" w:hRule="atLeast"/>
        </w:trPr>
        <w:tc>
          <w:tcPr>
            <w:tcW w:w="92" w:type="pct"/>
            <w:vMerge w:val="continue"/>
            <w:tcBorders>
              <w:tl2br w:val="nil"/>
              <w:tr2bl w:val="nil"/>
            </w:tcBorders>
            <w:shd w:val="clear" w:color="auto" w:fill="auto"/>
            <w:vAlign w:val="center"/>
          </w:tcPr>
          <w:p w14:paraId="256FD8B4">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186" w:type="pct"/>
            <w:vMerge w:val="continue"/>
            <w:tcBorders>
              <w:tl2br w:val="nil"/>
              <w:tr2bl w:val="nil"/>
            </w:tcBorders>
            <w:shd w:val="clear" w:color="auto" w:fill="auto"/>
            <w:vAlign w:val="center"/>
          </w:tcPr>
          <w:p w14:paraId="75BB11A5">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21" w:type="pct"/>
            <w:vMerge w:val="continue"/>
            <w:tcBorders>
              <w:tl2br w:val="nil"/>
              <w:tr2bl w:val="nil"/>
            </w:tcBorders>
            <w:shd w:val="clear" w:color="auto" w:fill="auto"/>
            <w:vAlign w:val="center"/>
          </w:tcPr>
          <w:p w14:paraId="17F35AC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1088" w:type="pct"/>
            <w:vMerge w:val="continue"/>
            <w:tcBorders>
              <w:tl2br w:val="nil"/>
              <w:tr2bl w:val="nil"/>
            </w:tcBorders>
            <w:shd w:val="clear" w:color="auto" w:fill="auto"/>
            <w:vAlign w:val="center"/>
          </w:tcPr>
          <w:p w14:paraId="7021177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34" w:type="pct"/>
            <w:vMerge w:val="continue"/>
            <w:tcBorders>
              <w:tl2br w:val="nil"/>
              <w:tr2bl w:val="nil"/>
            </w:tcBorders>
            <w:shd w:val="clear" w:color="auto" w:fill="auto"/>
            <w:vAlign w:val="center"/>
          </w:tcPr>
          <w:p w14:paraId="6EB7964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08" w:type="pct"/>
            <w:vMerge w:val="continue"/>
            <w:tcBorders>
              <w:tl2br w:val="nil"/>
              <w:tr2bl w:val="nil"/>
            </w:tcBorders>
            <w:shd w:val="clear" w:color="auto" w:fill="auto"/>
            <w:vAlign w:val="center"/>
          </w:tcPr>
          <w:p w14:paraId="503EA19D">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53" w:type="pct"/>
            <w:vMerge w:val="continue"/>
            <w:tcBorders>
              <w:tl2br w:val="nil"/>
              <w:tr2bl w:val="nil"/>
            </w:tcBorders>
            <w:shd w:val="clear" w:color="auto" w:fill="auto"/>
            <w:vAlign w:val="center"/>
          </w:tcPr>
          <w:p w14:paraId="0232129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198" w:type="pct"/>
            <w:vMerge w:val="continue"/>
            <w:tcBorders>
              <w:tl2br w:val="nil"/>
              <w:tr2bl w:val="nil"/>
            </w:tcBorders>
            <w:shd w:val="clear" w:color="auto" w:fill="auto"/>
            <w:vAlign w:val="center"/>
          </w:tcPr>
          <w:p w14:paraId="75230A6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38" w:type="pct"/>
            <w:vMerge w:val="continue"/>
            <w:tcBorders>
              <w:tl2br w:val="nil"/>
              <w:tr2bl w:val="nil"/>
            </w:tcBorders>
            <w:shd w:val="clear" w:color="auto" w:fill="auto"/>
            <w:vAlign w:val="center"/>
          </w:tcPr>
          <w:p w14:paraId="76F02E5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15" w:type="pct"/>
            <w:vMerge w:val="continue"/>
            <w:tcBorders>
              <w:tl2br w:val="nil"/>
              <w:tr2bl w:val="nil"/>
            </w:tcBorders>
            <w:shd w:val="clear" w:color="auto" w:fill="auto"/>
            <w:vAlign w:val="center"/>
          </w:tcPr>
          <w:p w14:paraId="28EBFC05">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179" w:type="pct"/>
            <w:vMerge w:val="continue"/>
            <w:tcBorders>
              <w:tl2br w:val="nil"/>
              <w:tr2bl w:val="nil"/>
            </w:tcBorders>
            <w:shd w:val="clear" w:color="auto" w:fill="auto"/>
            <w:vAlign w:val="center"/>
          </w:tcPr>
          <w:p w14:paraId="657C69B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28" w:type="pct"/>
            <w:tcBorders>
              <w:tl2br w:val="nil"/>
              <w:tr2bl w:val="nil"/>
            </w:tcBorders>
            <w:shd w:val="clear" w:color="auto" w:fill="auto"/>
            <w:vAlign w:val="center"/>
          </w:tcPr>
          <w:p w14:paraId="10936E4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净化设施设备</w:t>
            </w:r>
          </w:p>
        </w:tc>
        <w:tc>
          <w:tcPr>
            <w:tcW w:w="202" w:type="pct"/>
            <w:tcBorders>
              <w:tl2br w:val="nil"/>
              <w:tr2bl w:val="nil"/>
            </w:tcBorders>
            <w:shd w:val="clear" w:color="auto" w:fill="auto"/>
            <w:vAlign w:val="center"/>
          </w:tcPr>
          <w:p w14:paraId="3C1405C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消毒设备</w:t>
            </w:r>
          </w:p>
        </w:tc>
        <w:tc>
          <w:tcPr>
            <w:tcW w:w="218" w:type="pct"/>
            <w:tcBorders>
              <w:tl2br w:val="nil"/>
              <w:tr2bl w:val="nil"/>
            </w:tcBorders>
            <w:shd w:val="clear" w:color="auto" w:fill="auto"/>
            <w:vAlign w:val="center"/>
          </w:tcPr>
          <w:p w14:paraId="1468CAB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输水管道</w:t>
            </w:r>
          </w:p>
        </w:tc>
        <w:tc>
          <w:tcPr>
            <w:tcW w:w="236" w:type="pct"/>
            <w:tcBorders>
              <w:tl2br w:val="nil"/>
              <w:tr2bl w:val="nil"/>
            </w:tcBorders>
            <w:shd w:val="clear" w:color="auto" w:fill="auto"/>
            <w:vAlign w:val="center"/>
          </w:tcPr>
          <w:p w14:paraId="1596834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配水管道</w:t>
            </w:r>
          </w:p>
        </w:tc>
        <w:tc>
          <w:tcPr>
            <w:tcW w:w="204" w:type="pct"/>
            <w:vMerge w:val="restart"/>
            <w:tcBorders>
              <w:tl2br w:val="nil"/>
              <w:tr2bl w:val="nil"/>
            </w:tcBorders>
            <w:shd w:val="clear" w:color="auto" w:fill="auto"/>
            <w:vAlign w:val="center"/>
          </w:tcPr>
          <w:p w14:paraId="29AA9E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进、出水 厂水计量 装置</w:t>
            </w:r>
          </w:p>
        </w:tc>
        <w:tc>
          <w:tcPr>
            <w:tcW w:w="184" w:type="pct"/>
            <w:vMerge w:val="restart"/>
            <w:tcBorders>
              <w:tl2br w:val="nil"/>
              <w:tr2bl w:val="nil"/>
            </w:tcBorders>
            <w:shd w:val="clear" w:color="auto" w:fill="auto"/>
            <w:vAlign w:val="center"/>
          </w:tcPr>
          <w:p w14:paraId="360FE79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入户水表</w:t>
            </w:r>
          </w:p>
        </w:tc>
        <w:tc>
          <w:tcPr>
            <w:tcW w:w="409" w:type="pct"/>
            <w:gridSpan w:val="2"/>
            <w:vMerge w:val="continue"/>
            <w:tcBorders>
              <w:tl2br w:val="nil"/>
              <w:tr2bl w:val="nil"/>
            </w:tcBorders>
            <w:shd w:val="clear" w:color="auto" w:fill="auto"/>
            <w:vAlign w:val="center"/>
          </w:tcPr>
          <w:p w14:paraId="15BED7B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p>
        </w:tc>
      </w:tr>
      <w:tr w14:paraId="256D0A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14" w:hRule="atLeast"/>
        </w:trPr>
        <w:tc>
          <w:tcPr>
            <w:tcW w:w="92" w:type="pct"/>
            <w:vMerge w:val="continue"/>
            <w:tcBorders>
              <w:tl2br w:val="nil"/>
              <w:tr2bl w:val="nil"/>
            </w:tcBorders>
            <w:shd w:val="clear" w:color="auto" w:fill="auto"/>
            <w:vAlign w:val="center"/>
          </w:tcPr>
          <w:p w14:paraId="658A8ECB">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186" w:type="pct"/>
            <w:vMerge w:val="continue"/>
            <w:tcBorders>
              <w:tl2br w:val="nil"/>
              <w:tr2bl w:val="nil"/>
            </w:tcBorders>
            <w:shd w:val="clear" w:color="auto" w:fill="auto"/>
            <w:vAlign w:val="center"/>
          </w:tcPr>
          <w:p w14:paraId="7079E0B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21" w:type="pct"/>
            <w:vMerge w:val="continue"/>
            <w:tcBorders>
              <w:tl2br w:val="nil"/>
              <w:tr2bl w:val="nil"/>
            </w:tcBorders>
            <w:shd w:val="clear" w:color="auto" w:fill="auto"/>
            <w:vAlign w:val="center"/>
          </w:tcPr>
          <w:p w14:paraId="751A3D5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1088" w:type="pct"/>
            <w:vMerge w:val="continue"/>
            <w:tcBorders>
              <w:tl2br w:val="nil"/>
              <w:tr2bl w:val="nil"/>
            </w:tcBorders>
            <w:shd w:val="clear" w:color="auto" w:fill="auto"/>
            <w:vAlign w:val="center"/>
          </w:tcPr>
          <w:p w14:paraId="71D9C5AF">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34" w:type="pct"/>
            <w:vMerge w:val="continue"/>
            <w:tcBorders>
              <w:tl2br w:val="nil"/>
              <w:tr2bl w:val="nil"/>
            </w:tcBorders>
            <w:shd w:val="clear" w:color="auto" w:fill="auto"/>
            <w:vAlign w:val="center"/>
          </w:tcPr>
          <w:p w14:paraId="2B84FBDF">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08" w:type="pct"/>
            <w:vMerge w:val="continue"/>
            <w:tcBorders>
              <w:tl2br w:val="nil"/>
              <w:tr2bl w:val="nil"/>
            </w:tcBorders>
            <w:shd w:val="clear" w:color="auto" w:fill="auto"/>
            <w:vAlign w:val="center"/>
          </w:tcPr>
          <w:p w14:paraId="1929DBD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53" w:type="pct"/>
            <w:vMerge w:val="continue"/>
            <w:tcBorders>
              <w:tl2br w:val="nil"/>
              <w:tr2bl w:val="nil"/>
            </w:tcBorders>
            <w:shd w:val="clear" w:color="auto" w:fill="auto"/>
            <w:vAlign w:val="center"/>
          </w:tcPr>
          <w:p w14:paraId="5B3B72E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198" w:type="pct"/>
            <w:vMerge w:val="continue"/>
            <w:tcBorders>
              <w:tl2br w:val="nil"/>
              <w:tr2bl w:val="nil"/>
            </w:tcBorders>
            <w:shd w:val="clear" w:color="auto" w:fill="auto"/>
            <w:vAlign w:val="center"/>
          </w:tcPr>
          <w:p w14:paraId="1D5BBC4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38" w:type="pct"/>
            <w:vMerge w:val="continue"/>
            <w:tcBorders>
              <w:tl2br w:val="nil"/>
              <w:tr2bl w:val="nil"/>
            </w:tcBorders>
            <w:shd w:val="clear" w:color="auto" w:fill="auto"/>
            <w:vAlign w:val="center"/>
          </w:tcPr>
          <w:p w14:paraId="6AC8F40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15" w:type="pct"/>
            <w:vMerge w:val="continue"/>
            <w:tcBorders>
              <w:tl2br w:val="nil"/>
              <w:tr2bl w:val="nil"/>
            </w:tcBorders>
            <w:shd w:val="clear" w:color="auto" w:fill="auto"/>
            <w:vAlign w:val="center"/>
          </w:tcPr>
          <w:p w14:paraId="664FA43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179" w:type="pct"/>
            <w:vMerge w:val="continue"/>
            <w:tcBorders>
              <w:tl2br w:val="nil"/>
              <w:tr2bl w:val="nil"/>
            </w:tcBorders>
            <w:shd w:val="clear" w:color="auto" w:fill="auto"/>
            <w:vAlign w:val="center"/>
          </w:tcPr>
          <w:p w14:paraId="1CDF03C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28" w:type="pct"/>
            <w:tcBorders>
              <w:tl2br w:val="nil"/>
              <w:tr2bl w:val="nil"/>
            </w:tcBorders>
            <w:shd w:val="clear" w:color="auto" w:fill="auto"/>
            <w:vAlign w:val="center"/>
          </w:tcPr>
          <w:p w14:paraId="7AF458C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新配备</w:t>
            </w:r>
          </w:p>
        </w:tc>
        <w:tc>
          <w:tcPr>
            <w:tcW w:w="202" w:type="pct"/>
            <w:tcBorders>
              <w:tl2br w:val="nil"/>
              <w:tr2bl w:val="nil"/>
            </w:tcBorders>
            <w:shd w:val="clear" w:color="auto" w:fill="auto"/>
            <w:vAlign w:val="center"/>
          </w:tcPr>
          <w:p w14:paraId="201DD69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新配备</w:t>
            </w:r>
          </w:p>
        </w:tc>
        <w:tc>
          <w:tcPr>
            <w:tcW w:w="218" w:type="pct"/>
            <w:tcBorders>
              <w:tl2br w:val="nil"/>
              <w:tr2bl w:val="nil"/>
            </w:tcBorders>
            <w:shd w:val="clear" w:color="auto" w:fill="auto"/>
            <w:vAlign w:val="center"/>
          </w:tcPr>
          <w:p w14:paraId="3AFE821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新建长度</w:t>
            </w:r>
          </w:p>
        </w:tc>
        <w:tc>
          <w:tcPr>
            <w:tcW w:w="236" w:type="pct"/>
            <w:tcBorders>
              <w:tl2br w:val="nil"/>
              <w:tr2bl w:val="nil"/>
            </w:tcBorders>
            <w:shd w:val="clear" w:color="auto" w:fill="auto"/>
            <w:vAlign w:val="center"/>
          </w:tcPr>
          <w:p w14:paraId="793200E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新建长度</w:t>
            </w:r>
          </w:p>
        </w:tc>
        <w:tc>
          <w:tcPr>
            <w:tcW w:w="204" w:type="pct"/>
            <w:vMerge w:val="continue"/>
            <w:tcBorders>
              <w:tl2br w:val="nil"/>
              <w:tr2bl w:val="nil"/>
            </w:tcBorders>
            <w:shd w:val="clear" w:color="auto" w:fill="auto"/>
            <w:vAlign w:val="center"/>
          </w:tcPr>
          <w:p w14:paraId="775964E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184" w:type="pct"/>
            <w:vMerge w:val="continue"/>
            <w:tcBorders>
              <w:tl2br w:val="nil"/>
              <w:tr2bl w:val="nil"/>
            </w:tcBorders>
            <w:shd w:val="clear" w:color="auto" w:fill="auto"/>
            <w:vAlign w:val="center"/>
          </w:tcPr>
          <w:p w14:paraId="7E2B2DF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179" w:type="pct"/>
            <w:tcBorders>
              <w:tl2br w:val="nil"/>
              <w:tr2bl w:val="nil"/>
            </w:tcBorders>
            <w:shd w:val="clear" w:color="auto" w:fill="auto"/>
            <w:vAlign w:val="center"/>
          </w:tcPr>
          <w:p w14:paraId="374F7E4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水质化验室</w:t>
            </w:r>
          </w:p>
        </w:tc>
        <w:tc>
          <w:tcPr>
            <w:tcW w:w="230" w:type="pct"/>
            <w:tcBorders>
              <w:tl2br w:val="nil"/>
              <w:tr2bl w:val="nil"/>
            </w:tcBorders>
            <w:shd w:val="clear" w:color="auto" w:fill="auto"/>
            <w:vAlign w:val="center"/>
          </w:tcPr>
          <w:p w14:paraId="17265DC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自动化监控系统</w:t>
            </w:r>
          </w:p>
        </w:tc>
      </w:tr>
      <w:tr w14:paraId="15DD1A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15" w:hRule="atLeast"/>
        </w:trPr>
        <w:tc>
          <w:tcPr>
            <w:tcW w:w="1689" w:type="pct"/>
            <w:gridSpan w:val="4"/>
            <w:tcBorders>
              <w:tl2br w:val="nil"/>
              <w:tr2bl w:val="nil"/>
            </w:tcBorders>
            <w:shd w:val="clear" w:color="auto" w:fill="auto"/>
            <w:vAlign w:val="center"/>
          </w:tcPr>
          <w:p w14:paraId="6B19932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第五师合计</w:t>
            </w:r>
          </w:p>
        </w:tc>
        <w:tc>
          <w:tcPr>
            <w:tcW w:w="334" w:type="pct"/>
            <w:tcBorders>
              <w:tl2br w:val="nil"/>
              <w:tr2bl w:val="nil"/>
            </w:tcBorders>
            <w:shd w:val="clear" w:color="auto" w:fill="auto"/>
            <w:vAlign w:val="center"/>
          </w:tcPr>
          <w:p w14:paraId="448A5AE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w:t>
            </w:r>
          </w:p>
        </w:tc>
        <w:tc>
          <w:tcPr>
            <w:tcW w:w="208" w:type="pct"/>
            <w:tcBorders>
              <w:tl2br w:val="nil"/>
              <w:tr2bl w:val="nil"/>
            </w:tcBorders>
            <w:shd w:val="clear" w:color="auto" w:fill="auto"/>
            <w:vAlign w:val="center"/>
          </w:tcPr>
          <w:p w14:paraId="4A22082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130766</w:t>
            </w:r>
          </w:p>
        </w:tc>
        <w:tc>
          <w:tcPr>
            <w:tcW w:w="253" w:type="pct"/>
            <w:tcBorders>
              <w:tl2br w:val="nil"/>
              <w:tr2bl w:val="nil"/>
            </w:tcBorders>
            <w:shd w:val="clear" w:color="auto" w:fill="auto"/>
            <w:vAlign w:val="center"/>
          </w:tcPr>
          <w:p w14:paraId="7471959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68710</w:t>
            </w:r>
          </w:p>
        </w:tc>
        <w:tc>
          <w:tcPr>
            <w:tcW w:w="198" w:type="pct"/>
            <w:tcBorders>
              <w:tl2br w:val="nil"/>
              <w:tr2bl w:val="nil"/>
            </w:tcBorders>
            <w:shd w:val="clear" w:color="auto" w:fill="auto"/>
            <w:vAlign w:val="center"/>
          </w:tcPr>
          <w:p w14:paraId="03FC8F4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37350</w:t>
            </w:r>
          </w:p>
        </w:tc>
        <w:tc>
          <w:tcPr>
            <w:tcW w:w="238" w:type="pct"/>
            <w:tcBorders>
              <w:tl2br w:val="nil"/>
              <w:tr2bl w:val="nil"/>
            </w:tcBorders>
            <w:shd w:val="clear" w:color="auto" w:fill="auto"/>
            <w:vAlign w:val="center"/>
          </w:tcPr>
          <w:p w14:paraId="01D4BAF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31077</w:t>
            </w:r>
          </w:p>
        </w:tc>
        <w:tc>
          <w:tcPr>
            <w:tcW w:w="215" w:type="pct"/>
            <w:tcBorders>
              <w:tl2br w:val="nil"/>
              <w:tr2bl w:val="nil"/>
            </w:tcBorders>
            <w:shd w:val="clear" w:color="auto" w:fill="auto"/>
            <w:vAlign w:val="center"/>
          </w:tcPr>
          <w:p w14:paraId="04A9AFF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179" w:type="pct"/>
            <w:tcBorders>
              <w:tl2br w:val="nil"/>
              <w:tr2bl w:val="nil"/>
            </w:tcBorders>
            <w:shd w:val="clear" w:color="auto" w:fill="auto"/>
            <w:vAlign w:val="center"/>
          </w:tcPr>
          <w:p w14:paraId="46700F3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w:t>
            </w:r>
          </w:p>
        </w:tc>
        <w:tc>
          <w:tcPr>
            <w:tcW w:w="228" w:type="pct"/>
            <w:tcBorders>
              <w:tl2br w:val="nil"/>
              <w:tr2bl w:val="nil"/>
            </w:tcBorders>
            <w:shd w:val="clear" w:color="auto" w:fill="auto"/>
            <w:vAlign w:val="center"/>
          </w:tcPr>
          <w:p w14:paraId="4DBFCE4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w:t>
            </w:r>
          </w:p>
        </w:tc>
        <w:tc>
          <w:tcPr>
            <w:tcW w:w="202" w:type="pct"/>
            <w:tcBorders>
              <w:tl2br w:val="nil"/>
              <w:tr2bl w:val="nil"/>
            </w:tcBorders>
            <w:shd w:val="clear" w:color="auto" w:fill="auto"/>
            <w:vAlign w:val="center"/>
          </w:tcPr>
          <w:p w14:paraId="534510E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w:t>
            </w:r>
          </w:p>
        </w:tc>
        <w:tc>
          <w:tcPr>
            <w:tcW w:w="218" w:type="pct"/>
            <w:tcBorders>
              <w:tl2br w:val="nil"/>
              <w:tr2bl w:val="nil"/>
            </w:tcBorders>
            <w:shd w:val="clear" w:color="auto" w:fill="auto"/>
            <w:vAlign w:val="center"/>
          </w:tcPr>
          <w:p w14:paraId="04BAA96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701</w:t>
            </w:r>
          </w:p>
        </w:tc>
        <w:tc>
          <w:tcPr>
            <w:tcW w:w="236" w:type="pct"/>
            <w:tcBorders>
              <w:tl2br w:val="nil"/>
              <w:tr2bl w:val="nil"/>
            </w:tcBorders>
            <w:shd w:val="clear" w:color="auto" w:fill="auto"/>
            <w:vAlign w:val="center"/>
          </w:tcPr>
          <w:p w14:paraId="3633FEE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200</w:t>
            </w:r>
          </w:p>
        </w:tc>
        <w:tc>
          <w:tcPr>
            <w:tcW w:w="204" w:type="pct"/>
            <w:tcBorders>
              <w:tl2br w:val="nil"/>
              <w:tr2bl w:val="nil"/>
            </w:tcBorders>
            <w:shd w:val="clear" w:color="auto" w:fill="auto"/>
            <w:vAlign w:val="center"/>
          </w:tcPr>
          <w:p w14:paraId="5C163A5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179</w:t>
            </w:r>
          </w:p>
        </w:tc>
        <w:tc>
          <w:tcPr>
            <w:tcW w:w="184" w:type="pct"/>
            <w:tcBorders>
              <w:tl2br w:val="nil"/>
              <w:tr2bl w:val="nil"/>
            </w:tcBorders>
            <w:shd w:val="clear" w:color="auto" w:fill="auto"/>
            <w:vAlign w:val="center"/>
          </w:tcPr>
          <w:p w14:paraId="299CBCE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12740</w:t>
            </w:r>
          </w:p>
        </w:tc>
        <w:tc>
          <w:tcPr>
            <w:tcW w:w="179" w:type="pct"/>
            <w:tcBorders>
              <w:tl2br w:val="nil"/>
              <w:tr2bl w:val="nil"/>
            </w:tcBorders>
            <w:shd w:val="clear" w:color="auto" w:fill="auto"/>
            <w:vAlign w:val="center"/>
          </w:tcPr>
          <w:p w14:paraId="0ADBD40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w:t>
            </w:r>
          </w:p>
        </w:tc>
        <w:tc>
          <w:tcPr>
            <w:tcW w:w="230" w:type="pct"/>
            <w:tcBorders>
              <w:tl2br w:val="nil"/>
              <w:tr2bl w:val="nil"/>
            </w:tcBorders>
            <w:shd w:val="clear" w:color="auto" w:fill="auto"/>
            <w:vAlign w:val="center"/>
          </w:tcPr>
          <w:p w14:paraId="371859A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11</w:t>
            </w:r>
          </w:p>
        </w:tc>
      </w:tr>
      <w:tr w14:paraId="4D6D67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114" w:hRule="atLeast"/>
        </w:trPr>
        <w:tc>
          <w:tcPr>
            <w:tcW w:w="92" w:type="pct"/>
            <w:tcBorders>
              <w:tl2br w:val="nil"/>
              <w:tr2bl w:val="nil"/>
            </w:tcBorders>
            <w:shd w:val="clear" w:color="auto" w:fill="auto"/>
            <w:vAlign w:val="center"/>
          </w:tcPr>
          <w:p w14:paraId="09C4807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186" w:type="pct"/>
            <w:tcBorders>
              <w:tl2br w:val="nil"/>
              <w:tr2bl w:val="nil"/>
            </w:tcBorders>
            <w:shd w:val="clear" w:color="auto" w:fill="auto"/>
            <w:noWrap/>
            <w:vAlign w:val="center"/>
          </w:tcPr>
          <w:p w14:paraId="550316D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2025年</w:t>
            </w:r>
          </w:p>
        </w:tc>
        <w:tc>
          <w:tcPr>
            <w:tcW w:w="321" w:type="pct"/>
            <w:tcBorders>
              <w:tl2br w:val="nil"/>
              <w:tr2bl w:val="nil"/>
            </w:tcBorders>
            <w:shd w:val="clear" w:color="auto" w:fill="auto"/>
            <w:vAlign w:val="center"/>
          </w:tcPr>
          <w:p w14:paraId="63930B4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双河市城市水厂供水工程</w:t>
            </w:r>
          </w:p>
        </w:tc>
        <w:tc>
          <w:tcPr>
            <w:tcW w:w="1088" w:type="pct"/>
            <w:tcBorders>
              <w:tl2br w:val="nil"/>
              <w:tr2bl w:val="nil"/>
            </w:tcBorders>
            <w:shd w:val="clear" w:color="auto" w:fill="auto"/>
            <w:vAlign w:val="center"/>
          </w:tcPr>
          <w:p w14:paraId="185069D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89团团直、89团2连、89团6连、89团7连、81团团直、81团13连、81团14连、90团团直、90团2连、90团12连、90团7连、90团8连、81团1连、81团2连、81团3连、81团4连、81团5连、81团6连、81团7连、81团8连、81团9连、81团10连、81团11连、81团12连、89团3连、89团4连、89团5连、89团8连、89团10连、89团11连、89团12连、89团13连、89团14连、89团15连、89团16连、90团1连、90团3连、90团6连、90团4连、90团5连、90团9连、90团10连、90团11连；代替33处工程</w:t>
            </w:r>
          </w:p>
        </w:tc>
        <w:tc>
          <w:tcPr>
            <w:tcW w:w="334" w:type="pct"/>
            <w:tcBorders>
              <w:tl2br w:val="nil"/>
              <w:tr2bl w:val="nil"/>
            </w:tcBorders>
            <w:shd w:val="clear" w:color="auto" w:fill="auto"/>
            <w:vAlign w:val="center"/>
          </w:tcPr>
          <w:p w14:paraId="1B188B3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城乡一体化工程</w:t>
            </w:r>
          </w:p>
        </w:tc>
        <w:tc>
          <w:tcPr>
            <w:tcW w:w="208" w:type="pct"/>
            <w:tcBorders>
              <w:tl2br w:val="nil"/>
              <w:tr2bl w:val="nil"/>
            </w:tcBorders>
            <w:shd w:val="clear" w:color="auto" w:fill="auto"/>
            <w:noWrap/>
            <w:vAlign w:val="center"/>
          </w:tcPr>
          <w:p w14:paraId="054D847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64957</w:t>
            </w:r>
          </w:p>
        </w:tc>
        <w:tc>
          <w:tcPr>
            <w:tcW w:w="253" w:type="pct"/>
            <w:tcBorders>
              <w:tl2br w:val="nil"/>
              <w:tr2bl w:val="nil"/>
            </w:tcBorders>
            <w:shd w:val="clear" w:color="auto" w:fill="auto"/>
            <w:noWrap/>
            <w:vAlign w:val="center"/>
          </w:tcPr>
          <w:p w14:paraId="2DE0FDC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25116</w:t>
            </w:r>
          </w:p>
        </w:tc>
        <w:tc>
          <w:tcPr>
            <w:tcW w:w="198" w:type="pct"/>
            <w:tcBorders>
              <w:tl2br w:val="nil"/>
              <w:tr2bl w:val="nil"/>
            </w:tcBorders>
            <w:shd w:val="clear" w:color="auto" w:fill="auto"/>
            <w:noWrap/>
            <w:vAlign w:val="center"/>
          </w:tcPr>
          <w:p w14:paraId="7A38A9E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20000</w:t>
            </w:r>
          </w:p>
        </w:tc>
        <w:tc>
          <w:tcPr>
            <w:tcW w:w="238" w:type="pct"/>
            <w:tcBorders>
              <w:tl2br w:val="nil"/>
              <w:tr2bl w:val="nil"/>
            </w:tcBorders>
            <w:shd w:val="clear" w:color="auto" w:fill="auto"/>
            <w:noWrap/>
            <w:vAlign w:val="center"/>
          </w:tcPr>
          <w:p w14:paraId="5D74A0B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20000</w:t>
            </w:r>
          </w:p>
        </w:tc>
        <w:tc>
          <w:tcPr>
            <w:tcW w:w="215" w:type="pct"/>
            <w:tcBorders>
              <w:tl2br w:val="nil"/>
              <w:tr2bl w:val="nil"/>
            </w:tcBorders>
            <w:shd w:val="clear" w:color="auto" w:fill="auto"/>
            <w:noWrap/>
            <w:vAlign w:val="center"/>
          </w:tcPr>
          <w:p w14:paraId="68F15D0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地表水</w:t>
            </w:r>
          </w:p>
        </w:tc>
        <w:tc>
          <w:tcPr>
            <w:tcW w:w="179" w:type="pct"/>
            <w:tcBorders>
              <w:tl2br w:val="nil"/>
              <w:tr2bl w:val="nil"/>
            </w:tcBorders>
            <w:shd w:val="clear" w:color="auto" w:fill="auto"/>
            <w:noWrap/>
            <w:vAlign w:val="center"/>
          </w:tcPr>
          <w:p w14:paraId="3E1C149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28" w:type="pct"/>
            <w:tcBorders>
              <w:tl2br w:val="nil"/>
              <w:tr2bl w:val="nil"/>
            </w:tcBorders>
            <w:shd w:val="clear" w:color="auto" w:fill="auto"/>
            <w:noWrap/>
            <w:vAlign w:val="center"/>
          </w:tcPr>
          <w:p w14:paraId="415735F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02" w:type="pct"/>
            <w:tcBorders>
              <w:tl2br w:val="nil"/>
              <w:tr2bl w:val="nil"/>
            </w:tcBorders>
            <w:shd w:val="clear" w:color="auto" w:fill="auto"/>
            <w:noWrap/>
            <w:vAlign w:val="center"/>
          </w:tcPr>
          <w:p w14:paraId="2BDCCD5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18" w:type="pct"/>
            <w:tcBorders>
              <w:tl2br w:val="nil"/>
              <w:tr2bl w:val="nil"/>
            </w:tcBorders>
            <w:shd w:val="clear" w:color="auto" w:fill="auto"/>
            <w:noWrap/>
            <w:vAlign w:val="center"/>
          </w:tcPr>
          <w:p w14:paraId="433EADF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232.39</w:t>
            </w:r>
          </w:p>
        </w:tc>
        <w:tc>
          <w:tcPr>
            <w:tcW w:w="236" w:type="pct"/>
            <w:tcBorders>
              <w:tl2br w:val="nil"/>
              <w:tr2bl w:val="nil"/>
            </w:tcBorders>
            <w:shd w:val="clear" w:color="auto" w:fill="auto"/>
            <w:noWrap/>
            <w:vAlign w:val="center"/>
          </w:tcPr>
          <w:p w14:paraId="4E371BE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80.18</w:t>
            </w:r>
          </w:p>
        </w:tc>
        <w:tc>
          <w:tcPr>
            <w:tcW w:w="204" w:type="pct"/>
            <w:tcBorders>
              <w:tl2br w:val="nil"/>
              <w:tr2bl w:val="nil"/>
            </w:tcBorders>
            <w:shd w:val="clear" w:color="auto" w:fill="auto"/>
            <w:noWrap/>
            <w:vAlign w:val="center"/>
          </w:tcPr>
          <w:p w14:paraId="5F74A41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60</w:t>
            </w:r>
          </w:p>
        </w:tc>
        <w:tc>
          <w:tcPr>
            <w:tcW w:w="184" w:type="pct"/>
            <w:tcBorders>
              <w:tl2br w:val="nil"/>
              <w:tr2bl w:val="nil"/>
            </w:tcBorders>
            <w:shd w:val="clear" w:color="auto" w:fill="auto"/>
            <w:noWrap/>
            <w:vAlign w:val="center"/>
          </w:tcPr>
          <w:p w14:paraId="17588F5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5188</w:t>
            </w:r>
          </w:p>
        </w:tc>
        <w:tc>
          <w:tcPr>
            <w:tcW w:w="179" w:type="pct"/>
            <w:tcBorders>
              <w:tl2br w:val="nil"/>
              <w:tr2bl w:val="nil"/>
            </w:tcBorders>
            <w:shd w:val="clear" w:color="auto" w:fill="auto"/>
            <w:noWrap/>
            <w:vAlign w:val="center"/>
          </w:tcPr>
          <w:p w14:paraId="1B699AA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30" w:type="pct"/>
            <w:tcBorders>
              <w:tl2br w:val="nil"/>
              <w:tr2bl w:val="nil"/>
            </w:tcBorders>
            <w:shd w:val="clear" w:color="auto" w:fill="auto"/>
            <w:noWrap/>
            <w:vAlign w:val="center"/>
          </w:tcPr>
          <w:p w14:paraId="3C23A66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r>
      <w:tr w14:paraId="3CB628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33" w:hRule="atLeast"/>
        </w:trPr>
        <w:tc>
          <w:tcPr>
            <w:tcW w:w="92" w:type="pct"/>
            <w:tcBorders>
              <w:tl2br w:val="nil"/>
              <w:tr2bl w:val="nil"/>
            </w:tcBorders>
            <w:shd w:val="clear" w:color="auto" w:fill="auto"/>
            <w:vAlign w:val="center"/>
          </w:tcPr>
          <w:p w14:paraId="154C91F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186" w:type="pct"/>
            <w:vMerge w:val="restart"/>
            <w:tcBorders>
              <w:tl2br w:val="nil"/>
              <w:tr2bl w:val="nil"/>
            </w:tcBorders>
            <w:shd w:val="clear" w:color="auto" w:fill="auto"/>
            <w:noWrap/>
            <w:vAlign w:val="center"/>
          </w:tcPr>
          <w:p w14:paraId="5885F42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2026年</w:t>
            </w:r>
          </w:p>
        </w:tc>
        <w:tc>
          <w:tcPr>
            <w:tcW w:w="321" w:type="pct"/>
            <w:tcBorders>
              <w:tl2br w:val="nil"/>
              <w:tr2bl w:val="nil"/>
            </w:tcBorders>
            <w:shd w:val="clear" w:color="auto" w:fill="auto"/>
            <w:vAlign w:val="center"/>
          </w:tcPr>
          <w:p w14:paraId="05D84C7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83团一片区供水工程</w:t>
            </w:r>
          </w:p>
        </w:tc>
        <w:tc>
          <w:tcPr>
            <w:tcW w:w="1088" w:type="pct"/>
            <w:tcBorders>
              <w:tl2br w:val="nil"/>
              <w:tr2bl w:val="nil"/>
            </w:tcBorders>
            <w:shd w:val="clear" w:color="auto" w:fill="auto"/>
            <w:vAlign w:val="center"/>
          </w:tcPr>
          <w:p w14:paraId="4BC57E2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83团一片区团直、1连、2连、3连、6连、7连、8连、9连、10连、11连、12连、13连、14连、园艺1连、园艺2连、园艺3连、园艺4连、园艺5连；合并17处</w:t>
            </w:r>
          </w:p>
        </w:tc>
        <w:tc>
          <w:tcPr>
            <w:tcW w:w="334" w:type="pct"/>
            <w:tcBorders>
              <w:tl2br w:val="nil"/>
              <w:tr2bl w:val="nil"/>
            </w:tcBorders>
            <w:shd w:val="clear" w:color="auto" w:fill="auto"/>
            <w:noWrap/>
            <w:vAlign w:val="center"/>
          </w:tcPr>
          <w:p w14:paraId="3CF5E45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千吨万人工程</w:t>
            </w:r>
          </w:p>
        </w:tc>
        <w:tc>
          <w:tcPr>
            <w:tcW w:w="208" w:type="pct"/>
            <w:tcBorders>
              <w:tl2br w:val="nil"/>
              <w:tr2bl w:val="nil"/>
            </w:tcBorders>
            <w:shd w:val="clear" w:color="auto" w:fill="auto"/>
            <w:noWrap/>
            <w:vAlign w:val="center"/>
          </w:tcPr>
          <w:p w14:paraId="1234058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19709</w:t>
            </w:r>
          </w:p>
        </w:tc>
        <w:tc>
          <w:tcPr>
            <w:tcW w:w="253" w:type="pct"/>
            <w:tcBorders>
              <w:tl2br w:val="nil"/>
              <w:tr2bl w:val="nil"/>
            </w:tcBorders>
            <w:shd w:val="clear" w:color="auto" w:fill="auto"/>
            <w:noWrap/>
            <w:vAlign w:val="center"/>
          </w:tcPr>
          <w:p w14:paraId="2C25E1C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7121</w:t>
            </w:r>
          </w:p>
        </w:tc>
        <w:tc>
          <w:tcPr>
            <w:tcW w:w="198" w:type="pct"/>
            <w:tcBorders>
              <w:tl2br w:val="nil"/>
              <w:tr2bl w:val="nil"/>
            </w:tcBorders>
            <w:shd w:val="clear" w:color="auto" w:fill="auto"/>
            <w:noWrap/>
            <w:vAlign w:val="center"/>
          </w:tcPr>
          <w:p w14:paraId="10C4C82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4300</w:t>
            </w:r>
          </w:p>
        </w:tc>
        <w:tc>
          <w:tcPr>
            <w:tcW w:w="238" w:type="pct"/>
            <w:tcBorders>
              <w:tl2br w:val="nil"/>
              <w:tr2bl w:val="nil"/>
            </w:tcBorders>
            <w:shd w:val="clear" w:color="auto" w:fill="auto"/>
            <w:noWrap/>
            <w:vAlign w:val="center"/>
          </w:tcPr>
          <w:p w14:paraId="234D6ED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2700</w:t>
            </w:r>
          </w:p>
        </w:tc>
        <w:tc>
          <w:tcPr>
            <w:tcW w:w="215" w:type="pct"/>
            <w:tcBorders>
              <w:tl2br w:val="nil"/>
              <w:tr2bl w:val="nil"/>
            </w:tcBorders>
            <w:shd w:val="clear" w:color="auto" w:fill="auto"/>
            <w:noWrap/>
            <w:vAlign w:val="center"/>
          </w:tcPr>
          <w:p w14:paraId="4E10D38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地表水</w:t>
            </w:r>
          </w:p>
        </w:tc>
        <w:tc>
          <w:tcPr>
            <w:tcW w:w="179" w:type="pct"/>
            <w:tcBorders>
              <w:tl2br w:val="nil"/>
              <w:tr2bl w:val="nil"/>
            </w:tcBorders>
            <w:shd w:val="clear" w:color="auto" w:fill="auto"/>
            <w:noWrap/>
            <w:vAlign w:val="center"/>
          </w:tcPr>
          <w:p w14:paraId="755668E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28" w:type="pct"/>
            <w:tcBorders>
              <w:tl2br w:val="nil"/>
              <w:tr2bl w:val="nil"/>
            </w:tcBorders>
            <w:shd w:val="clear" w:color="auto" w:fill="auto"/>
            <w:noWrap/>
            <w:vAlign w:val="center"/>
          </w:tcPr>
          <w:p w14:paraId="189BFE5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02" w:type="pct"/>
            <w:tcBorders>
              <w:tl2br w:val="nil"/>
              <w:tr2bl w:val="nil"/>
            </w:tcBorders>
            <w:shd w:val="clear" w:color="auto" w:fill="auto"/>
            <w:noWrap/>
            <w:vAlign w:val="center"/>
          </w:tcPr>
          <w:p w14:paraId="102730E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18" w:type="pct"/>
            <w:tcBorders>
              <w:tl2br w:val="nil"/>
              <w:tr2bl w:val="nil"/>
            </w:tcBorders>
            <w:shd w:val="clear" w:color="auto" w:fill="auto"/>
            <w:noWrap/>
            <w:vAlign w:val="center"/>
          </w:tcPr>
          <w:p w14:paraId="4EEA10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124.49</w:t>
            </w:r>
          </w:p>
        </w:tc>
        <w:tc>
          <w:tcPr>
            <w:tcW w:w="236" w:type="pct"/>
            <w:tcBorders>
              <w:tl2br w:val="nil"/>
              <w:tr2bl w:val="nil"/>
            </w:tcBorders>
            <w:shd w:val="clear" w:color="auto" w:fill="auto"/>
            <w:noWrap/>
            <w:vAlign w:val="center"/>
          </w:tcPr>
          <w:p w14:paraId="6B58C15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44.37</w:t>
            </w:r>
          </w:p>
        </w:tc>
        <w:tc>
          <w:tcPr>
            <w:tcW w:w="204" w:type="pct"/>
            <w:tcBorders>
              <w:tl2br w:val="nil"/>
              <w:tr2bl w:val="nil"/>
            </w:tcBorders>
            <w:shd w:val="clear" w:color="auto" w:fill="auto"/>
            <w:noWrap/>
            <w:vAlign w:val="center"/>
          </w:tcPr>
          <w:p w14:paraId="4AF0035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21</w:t>
            </w:r>
          </w:p>
        </w:tc>
        <w:tc>
          <w:tcPr>
            <w:tcW w:w="184" w:type="pct"/>
            <w:tcBorders>
              <w:tl2br w:val="nil"/>
              <w:tr2bl w:val="nil"/>
            </w:tcBorders>
            <w:shd w:val="clear" w:color="auto" w:fill="auto"/>
            <w:noWrap/>
            <w:vAlign w:val="center"/>
          </w:tcPr>
          <w:p w14:paraId="67B3E4A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2878</w:t>
            </w:r>
          </w:p>
        </w:tc>
        <w:tc>
          <w:tcPr>
            <w:tcW w:w="179" w:type="pct"/>
            <w:tcBorders>
              <w:tl2br w:val="nil"/>
              <w:tr2bl w:val="nil"/>
            </w:tcBorders>
            <w:shd w:val="clear" w:color="auto" w:fill="auto"/>
            <w:noWrap/>
            <w:vAlign w:val="center"/>
          </w:tcPr>
          <w:p w14:paraId="534DA68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30" w:type="pct"/>
            <w:tcBorders>
              <w:tl2br w:val="nil"/>
              <w:tr2bl w:val="nil"/>
            </w:tcBorders>
            <w:shd w:val="clear" w:color="auto" w:fill="auto"/>
            <w:noWrap/>
            <w:vAlign w:val="center"/>
          </w:tcPr>
          <w:p w14:paraId="2982687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r>
      <w:tr w14:paraId="3A4C34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24" w:hRule="atLeast"/>
        </w:trPr>
        <w:tc>
          <w:tcPr>
            <w:tcW w:w="92" w:type="pct"/>
            <w:tcBorders>
              <w:tl2br w:val="nil"/>
              <w:tr2bl w:val="nil"/>
            </w:tcBorders>
            <w:shd w:val="clear" w:color="auto" w:fill="auto"/>
            <w:vAlign w:val="center"/>
          </w:tcPr>
          <w:p w14:paraId="2FD94B7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w:t>
            </w:r>
          </w:p>
        </w:tc>
        <w:tc>
          <w:tcPr>
            <w:tcW w:w="186" w:type="pct"/>
            <w:vMerge w:val="continue"/>
            <w:tcBorders>
              <w:tl2br w:val="nil"/>
              <w:tr2bl w:val="nil"/>
            </w:tcBorders>
            <w:shd w:val="clear" w:color="auto" w:fill="auto"/>
            <w:noWrap/>
            <w:vAlign w:val="center"/>
          </w:tcPr>
          <w:p w14:paraId="10EA282F">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21" w:type="pct"/>
            <w:tcBorders>
              <w:tl2br w:val="nil"/>
              <w:tr2bl w:val="nil"/>
            </w:tcBorders>
            <w:shd w:val="clear" w:color="auto" w:fill="auto"/>
            <w:vAlign w:val="center"/>
          </w:tcPr>
          <w:p w14:paraId="1645EBE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第五师83团二片区供水工程</w:t>
            </w:r>
          </w:p>
        </w:tc>
        <w:tc>
          <w:tcPr>
            <w:tcW w:w="1088" w:type="pct"/>
            <w:tcBorders>
              <w:tl2br w:val="nil"/>
              <w:tr2bl w:val="nil"/>
            </w:tcBorders>
            <w:shd w:val="clear" w:color="auto" w:fill="auto"/>
            <w:vAlign w:val="center"/>
          </w:tcPr>
          <w:p w14:paraId="6E20BD9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83团二片区团直、17连、15连、16连、18连、19连、20连、5连；代替5处工程</w:t>
            </w:r>
          </w:p>
        </w:tc>
        <w:tc>
          <w:tcPr>
            <w:tcW w:w="334" w:type="pct"/>
            <w:tcBorders>
              <w:tl2br w:val="nil"/>
              <w:tr2bl w:val="nil"/>
            </w:tcBorders>
            <w:shd w:val="clear" w:color="auto" w:fill="auto"/>
            <w:noWrap/>
            <w:vAlign w:val="center"/>
          </w:tcPr>
          <w:p w14:paraId="6D5C369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千吨万人工程</w:t>
            </w:r>
          </w:p>
        </w:tc>
        <w:tc>
          <w:tcPr>
            <w:tcW w:w="208" w:type="pct"/>
            <w:tcBorders>
              <w:tl2br w:val="nil"/>
              <w:tr2bl w:val="nil"/>
            </w:tcBorders>
            <w:shd w:val="clear" w:color="auto" w:fill="auto"/>
            <w:noWrap/>
            <w:vAlign w:val="center"/>
          </w:tcPr>
          <w:p w14:paraId="62FADCF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2190</w:t>
            </w:r>
          </w:p>
        </w:tc>
        <w:tc>
          <w:tcPr>
            <w:tcW w:w="253" w:type="pct"/>
            <w:tcBorders>
              <w:tl2br w:val="nil"/>
              <w:tr2bl w:val="nil"/>
            </w:tcBorders>
            <w:shd w:val="clear" w:color="auto" w:fill="auto"/>
            <w:noWrap/>
            <w:vAlign w:val="center"/>
          </w:tcPr>
          <w:p w14:paraId="7A3B633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1103</w:t>
            </w:r>
          </w:p>
        </w:tc>
        <w:tc>
          <w:tcPr>
            <w:tcW w:w="198" w:type="pct"/>
            <w:tcBorders>
              <w:tl2br w:val="nil"/>
              <w:tr2bl w:val="nil"/>
            </w:tcBorders>
            <w:shd w:val="clear" w:color="auto" w:fill="auto"/>
            <w:noWrap/>
            <w:vAlign w:val="center"/>
          </w:tcPr>
          <w:p w14:paraId="4AB833E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1600</w:t>
            </w:r>
          </w:p>
        </w:tc>
        <w:tc>
          <w:tcPr>
            <w:tcW w:w="238" w:type="pct"/>
            <w:tcBorders>
              <w:tl2br w:val="nil"/>
              <w:tr2bl w:val="nil"/>
            </w:tcBorders>
            <w:shd w:val="clear" w:color="auto" w:fill="auto"/>
            <w:noWrap/>
            <w:vAlign w:val="center"/>
          </w:tcPr>
          <w:p w14:paraId="0F1C04F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15" w:type="pct"/>
            <w:tcBorders>
              <w:tl2br w:val="nil"/>
              <w:tr2bl w:val="nil"/>
            </w:tcBorders>
            <w:shd w:val="clear" w:color="auto" w:fill="auto"/>
            <w:noWrap/>
            <w:vAlign w:val="center"/>
          </w:tcPr>
          <w:p w14:paraId="12F714E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地下水</w:t>
            </w:r>
          </w:p>
        </w:tc>
        <w:tc>
          <w:tcPr>
            <w:tcW w:w="179" w:type="pct"/>
            <w:tcBorders>
              <w:tl2br w:val="nil"/>
              <w:tr2bl w:val="nil"/>
            </w:tcBorders>
            <w:shd w:val="clear" w:color="auto" w:fill="auto"/>
            <w:noWrap/>
            <w:vAlign w:val="center"/>
          </w:tcPr>
          <w:p w14:paraId="5ADD569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28" w:type="pct"/>
            <w:tcBorders>
              <w:tl2br w:val="nil"/>
              <w:tr2bl w:val="nil"/>
            </w:tcBorders>
            <w:shd w:val="clear" w:color="auto" w:fill="auto"/>
            <w:noWrap/>
            <w:vAlign w:val="center"/>
          </w:tcPr>
          <w:p w14:paraId="7ADF88F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02" w:type="pct"/>
            <w:tcBorders>
              <w:tl2br w:val="nil"/>
              <w:tr2bl w:val="nil"/>
            </w:tcBorders>
            <w:shd w:val="clear" w:color="auto" w:fill="auto"/>
            <w:noWrap/>
            <w:vAlign w:val="center"/>
          </w:tcPr>
          <w:p w14:paraId="535B40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18" w:type="pct"/>
            <w:tcBorders>
              <w:tl2br w:val="nil"/>
              <w:tr2bl w:val="nil"/>
            </w:tcBorders>
            <w:shd w:val="clear" w:color="auto" w:fill="auto"/>
            <w:noWrap/>
            <w:vAlign w:val="center"/>
          </w:tcPr>
          <w:p w14:paraId="29A5357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54.24</w:t>
            </w:r>
          </w:p>
        </w:tc>
        <w:tc>
          <w:tcPr>
            <w:tcW w:w="236" w:type="pct"/>
            <w:tcBorders>
              <w:tl2br w:val="nil"/>
              <w:tr2bl w:val="nil"/>
            </w:tcBorders>
            <w:shd w:val="clear" w:color="auto" w:fill="auto"/>
            <w:noWrap/>
            <w:vAlign w:val="center"/>
          </w:tcPr>
          <w:p w14:paraId="2A8497A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17.25</w:t>
            </w:r>
          </w:p>
        </w:tc>
        <w:tc>
          <w:tcPr>
            <w:tcW w:w="204" w:type="pct"/>
            <w:tcBorders>
              <w:tl2br w:val="nil"/>
              <w:tr2bl w:val="nil"/>
            </w:tcBorders>
            <w:shd w:val="clear" w:color="auto" w:fill="auto"/>
            <w:noWrap/>
            <w:vAlign w:val="center"/>
          </w:tcPr>
          <w:p w14:paraId="5C18FB8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w:t>
            </w:r>
          </w:p>
        </w:tc>
        <w:tc>
          <w:tcPr>
            <w:tcW w:w="184" w:type="pct"/>
            <w:tcBorders>
              <w:tl2br w:val="nil"/>
              <w:tr2bl w:val="nil"/>
            </w:tcBorders>
            <w:shd w:val="clear" w:color="auto" w:fill="auto"/>
            <w:noWrap/>
            <w:vAlign w:val="center"/>
          </w:tcPr>
          <w:p w14:paraId="0EBCF2E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1119</w:t>
            </w:r>
          </w:p>
        </w:tc>
        <w:tc>
          <w:tcPr>
            <w:tcW w:w="179" w:type="pct"/>
            <w:tcBorders>
              <w:tl2br w:val="nil"/>
              <w:tr2bl w:val="nil"/>
            </w:tcBorders>
            <w:shd w:val="clear" w:color="auto" w:fill="auto"/>
            <w:noWrap/>
            <w:vAlign w:val="center"/>
          </w:tcPr>
          <w:p w14:paraId="2B937DA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30" w:type="pct"/>
            <w:tcBorders>
              <w:tl2br w:val="nil"/>
              <w:tr2bl w:val="nil"/>
            </w:tcBorders>
            <w:shd w:val="clear" w:color="auto" w:fill="auto"/>
            <w:noWrap/>
            <w:vAlign w:val="center"/>
          </w:tcPr>
          <w:p w14:paraId="51992E8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r>
      <w:tr w14:paraId="4B9120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24" w:hRule="atLeast"/>
        </w:trPr>
        <w:tc>
          <w:tcPr>
            <w:tcW w:w="92" w:type="pct"/>
            <w:tcBorders>
              <w:tl2br w:val="nil"/>
              <w:tr2bl w:val="nil"/>
            </w:tcBorders>
            <w:shd w:val="clear" w:color="auto" w:fill="auto"/>
            <w:vAlign w:val="center"/>
          </w:tcPr>
          <w:p w14:paraId="04BC61C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w:t>
            </w:r>
          </w:p>
        </w:tc>
        <w:tc>
          <w:tcPr>
            <w:tcW w:w="186" w:type="pct"/>
            <w:vMerge w:val="continue"/>
            <w:tcBorders>
              <w:tl2br w:val="nil"/>
              <w:tr2bl w:val="nil"/>
            </w:tcBorders>
            <w:shd w:val="clear" w:color="auto" w:fill="auto"/>
            <w:noWrap/>
            <w:vAlign w:val="center"/>
          </w:tcPr>
          <w:p w14:paraId="47FEA169">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21" w:type="pct"/>
            <w:tcBorders>
              <w:tl2br w:val="nil"/>
              <w:tr2bl w:val="nil"/>
            </w:tcBorders>
            <w:shd w:val="clear" w:color="auto" w:fill="auto"/>
            <w:vAlign w:val="center"/>
          </w:tcPr>
          <w:p w14:paraId="2D2373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87团团部地区供水工程</w:t>
            </w:r>
          </w:p>
        </w:tc>
        <w:tc>
          <w:tcPr>
            <w:tcW w:w="1088" w:type="pct"/>
            <w:tcBorders>
              <w:tl2br w:val="nil"/>
              <w:tr2bl w:val="nil"/>
            </w:tcBorders>
            <w:shd w:val="clear" w:color="auto" w:fill="auto"/>
            <w:vAlign w:val="center"/>
          </w:tcPr>
          <w:p w14:paraId="7541B8C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87团团直、三连1片区、3连2片区、4连、5连、6连；合并5处工程</w:t>
            </w:r>
          </w:p>
        </w:tc>
        <w:tc>
          <w:tcPr>
            <w:tcW w:w="334" w:type="pct"/>
            <w:tcBorders>
              <w:tl2br w:val="nil"/>
              <w:tr2bl w:val="nil"/>
            </w:tcBorders>
            <w:shd w:val="clear" w:color="auto" w:fill="auto"/>
            <w:noWrap/>
            <w:vAlign w:val="center"/>
          </w:tcPr>
          <w:p w14:paraId="6D4DB68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千吨万人工程</w:t>
            </w:r>
          </w:p>
        </w:tc>
        <w:tc>
          <w:tcPr>
            <w:tcW w:w="208" w:type="pct"/>
            <w:tcBorders>
              <w:tl2br w:val="nil"/>
              <w:tr2bl w:val="nil"/>
            </w:tcBorders>
            <w:shd w:val="clear" w:color="auto" w:fill="auto"/>
            <w:noWrap/>
            <w:vAlign w:val="center"/>
          </w:tcPr>
          <w:p w14:paraId="01EF616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3210</w:t>
            </w:r>
          </w:p>
        </w:tc>
        <w:tc>
          <w:tcPr>
            <w:tcW w:w="253" w:type="pct"/>
            <w:tcBorders>
              <w:tl2br w:val="nil"/>
              <w:tr2bl w:val="nil"/>
            </w:tcBorders>
            <w:shd w:val="clear" w:color="auto" w:fill="auto"/>
            <w:noWrap/>
            <w:vAlign w:val="center"/>
          </w:tcPr>
          <w:p w14:paraId="740D589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3210</w:t>
            </w:r>
          </w:p>
        </w:tc>
        <w:tc>
          <w:tcPr>
            <w:tcW w:w="198" w:type="pct"/>
            <w:tcBorders>
              <w:tl2br w:val="nil"/>
              <w:tr2bl w:val="nil"/>
            </w:tcBorders>
            <w:shd w:val="clear" w:color="auto" w:fill="auto"/>
            <w:noWrap/>
            <w:vAlign w:val="center"/>
          </w:tcPr>
          <w:p w14:paraId="4432161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1000</w:t>
            </w:r>
          </w:p>
        </w:tc>
        <w:tc>
          <w:tcPr>
            <w:tcW w:w="238" w:type="pct"/>
            <w:tcBorders>
              <w:tl2br w:val="nil"/>
              <w:tr2bl w:val="nil"/>
            </w:tcBorders>
            <w:shd w:val="clear" w:color="auto" w:fill="auto"/>
            <w:noWrap/>
            <w:vAlign w:val="center"/>
          </w:tcPr>
          <w:p w14:paraId="0CFE939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1000</w:t>
            </w:r>
          </w:p>
        </w:tc>
        <w:tc>
          <w:tcPr>
            <w:tcW w:w="215" w:type="pct"/>
            <w:tcBorders>
              <w:tl2br w:val="nil"/>
              <w:tr2bl w:val="nil"/>
            </w:tcBorders>
            <w:shd w:val="clear" w:color="auto" w:fill="auto"/>
            <w:noWrap/>
            <w:vAlign w:val="center"/>
          </w:tcPr>
          <w:p w14:paraId="0AB24F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地下水</w:t>
            </w:r>
          </w:p>
        </w:tc>
        <w:tc>
          <w:tcPr>
            <w:tcW w:w="179" w:type="pct"/>
            <w:tcBorders>
              <w:tl2br w:val="nil"/>
              <w:tr2bl w:val="nil"/>
            </w:tcBorders>
            <w:shd w:val="clear" w:color="auto" w:fill="auto"/>
            <w:noWrap/>
            <w:vAlign w:val="center"/>
          </w:tcPr>
          <w:p w14:paraId="4018AC1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28" w:type="pct"/>
            <w:tcBorders>
              <w:tl2br w:val="nil"/>
              <w:tr2bl w:val="nil"/>
            </w:tcBorders>
            <w:shd w:val="clear" w:color="auto" w:fill="auto"/>
            <w:noWrap/>
            <w:vAlign w:val="center"/>
          </w:tcPr>
          <w:p w14:paraId="101D4EA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02" w:type="pct"/>
            <w:tcBorders>
              <w:tl2br w:val="nil"/>
              <w:tr2bl w:val="nil"/>
            </w:tcBorders>
            <w:shd w:val="clear" w:color="auto" w:fill="auto"/>
            <w:noWrap/>
            <w:vAlign w:val="center"/>
          </w:tcPr>
          <w:p w14:paraId="2907D54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18" w:type="pct"/>
            <w:tcBorders>
              <w:tl2br w:val="nil"/>
              <w:tr2bl w:val="nil"/>
            </w:tcBorders>
            <w:shd w:val="clear" w:color="auto" w:fill="auto"/>
            <w:noWrap/>
            <w:vAlign w:val="center"/>
          </w:tcPr>
          <w:p w14:paraId="790181B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14.94</w:t>
            </w:r>
          </w:p>
        </w:tc>
        <w:tc>
          <w:tcPr>
            <w:tcW w:w="236" w:type="pct"/>
            <w:tcBorders>
              <w:tl2br w:val="nil"/>
              <w:tr2bl w:val="nil"/>
            </w:tcBorders>
            <w:shd w:val="clear" w:color="auto" w:fill="auto"/>
            <w:noWrap/>
            <w:vAlign w:val="center"/>
          </w:tcPr>
          <w:p w14:paraId="707366B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6.93</w:t>
            </w:r>
          </w:p>
        </w:tc>
        <w:tc>
          <w:tcPr>
            <w:tcW w:w="204" w:type="pct"/>
            <w:tcBorders>
              <w:tl2br w:val="nil"/>
              <w:tr2bl w:val="nil"/>
            </w:tcBorders>
            <w:shd w:val="clear" w:color="auto" w:fill="auto"/>
            <w:noWrap/>
            <w:vAlign w:val="center"/>
          </w:tcPr>
          <w:p w14:paraId="5C387A1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w:t>
            </w:r>
          </w:p>
        </w:tc>
        <w:tc>
          <w:tcPr>
            <w:tcW w:w="184" w:type="pct"/>
            <w:tcBorders>
              <w:tl2br w:val="nil"/>
              <w:tr2bl w:val="nil"/>
            </w:tcBorders>
            <w:shd w:val="clear" w:color="auto" w:fill="auto"/>
            <w:noWrap/>
            <w:vAlign w:val="center"/>
          </w:tcPr>
          <w:p w14:paraId="223B29D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249</w:t>
            </w:r>
          </w:p>
        </w:tc>
        <w:tc>
          <w:tcPr>
            <w:tcW w:w="179" w:type="pct"/>
            <w:tcBorders>
              <w:tl2br w:val="nil"/>
              <w:tr2bl w:val="nil"/>
            </w:tcBorders>
            <w:shd w:val="clear" w:color="auto" w:fill="auto"/>
            <w:noWrap/>
            <w:vAlign w:val="center"/>
          </w:tcPr>
          <w:p w14:paraId="740C834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30" w:type="pct"/>
            <w:tcBorders>
              <w:tl2br w:val="nil"/>
              <w:tr2bl w:val="nil"/>
            </w:tcBorders>
            <w:shd w:val="clear" w:color="auto" w:fill="auto"/>
            <w:noWrap/>
            <w:vAlign w:val="center"/>
          </w:tcPr>
          <w:p w14:paraId="67C239A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r>
      <w:tr w14:paraId="151510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24" w:hRule="atLeast"/>
        </w:trPr>
        <w:tc>
          <w:tcPr>
            <w:tcW w:w="92" w:type="pct"/>
            <w:tcBorders>
              <w:tl2br w:val="nil"/>
              <w:tr2bl w:val="nil"/>
            </w:tcBorders>
            <w:shd w:val="clear" w:color="auto" w:fill="auto"/>
            <w:vAlign w:val="center"/>
          </w:tcPr>
          <w:p w14:paraId="7620132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w:t>
            </w:r>
          </w:p>
        </w:tc>
        <w:tc>
          <w:tcPr>
            <w:tcW w:w="186" w:type="pct"/>
            <w:vMerge w:val="continue"/>
            <w:tcBorders>
              <w:tl2br w:val="nil"/>
              <w:tr2bl w:val="nil"/>
            </w:tcBorders>
            <w:shd w:val="clear" w:color="auto" w:fill="auto"/>
            <w:noWrap/>
            <w:vAlign w:val="center"/>
          </w:tcPr>
          <w:p w14:paraId="16383C3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21" w:type="pct"/>
            <w:tcBorders>
              <w:tl2br w:val="nil"/>
              <w:tr2bl w:val="nil"/>
            </w:tcBorders>
            <w:shd w:val="clear" w:color="auto" w:fill="auto"/>
            <w:vAlign w:val="center"/>
          </w:tcPr>
          <w:p w14:paraId="0A5B9E1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87团7连供水工程</w:t>
            </w:r>
          </w:p>
        </w:tc>
        <w:tc>
          <w:tcPr>
            <w:tcW w:w="1088" w:type="pct"/>
            <w:tcBorders>
              <w:tl2br w:val="nil"/>
              <w:tr2bl w:val="nil"/>
            </w:tcBorders>
            <w:shd w:val="clear" w:color="auto" w:fill="auto"/>
            <w:vAlign w:val="center"/>
          </w:tcPr>
          <w:p w14:paraId="15DDAE8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1连、2连、7连；合并3处工程</w:t>
            </w:r>
          </w:p>
        </w:tc>
        <w:tc>
          <w:tcPr>
            <w:tcW w:w="334" w:type="pct"/>
            <w:tcBorders>
              <w:tl2br w:val="nil"/>
              <w:tr2bl w:val="nil"/>
            </w:tcBorders>
            <w:shd w:val="clear" w:color="auto" w:fill="auto"/>
            <w:noWrap/>
            <w:vAlign w:val="center"/>
          </w:tcPr>
          <w:p w14:paraId="217B298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千人以下工程</w:t>
            </w:r>
          </w:p>
        </w:tc>
        <w:tc>
          <w:tcPr>
            <w:tcW w:w="208" w:type="pct"/>
            <w:tcBorders>
              <w:tl2br w:val="nil"/>
              <w:tr2bl w:val="nil"/>
            </w:tcBorders>
            <w:shd w:val="clear" w:color="auto" w:fill="auto"/>
            <w:noWrap/>
            <w:vAlign w:val="center"/>
          </w:tcPr>
          <w:p w14:paraId="01E1C30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500</w:t>
            </w:r>
          </w:p>
        </w:tc>
        <w:tc>
          <w:tcPr>
            <w:tcW w:w="253" w:type="pct"/>
            <w:tcBorders>
              <w:tl2br w:val="nil"/>
              <w:tr2bl w:val="nil"/>
            </w:tcBorders>
            <w:shd w:val="clear" w:color="auto" w:fill="auto"/>
            <w:noWrap/>
            <w:vAlign w:val="center"/>
          </w:tcPr>
          <w:p w14:paraId="28AA6F1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198" w:type="pct"/>
            <w:tcBorders>
              <w:tl2br w:val="nil"/>
              <w:tr2bl w:val="nil"/>
            </w:tcBorders>
            <w:shd w:val="clear" w:color="auto" w:fill="auto"/>
            <w:noWrap/>
            <w:vAlign w:val="center"/>
          </w:tcPr>
          <w:p w14:paraId="2B06435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150</w:t>
            </w:r>
          </w:p>
        </w:tc>
        <w:tc>
          <w:tcPr>
            <w:tcW w:w="238" w:type="pct"/>
            <w:tcBorders>
              <w:tl2br w:val="nil"/>
              <w:tr2bl w:val="nil"/>
            </w:tcBorders>
            <w:shd w:val="clear" w:color="auto" w:fill="auto"/>
            <w:noWrap/>
            <w:vAlign w:val="center"/>
          </w:tcPr>
          <w:p w14:paraId="37434F2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120</w:t>
            </w:r>
          </w:p>
        </w:tc>
        <w:tc>
          <w:tcPr>
            <w:tcW w:w="215" w:type="pct"/>
            <w:tcBorders>
              <w:tl2br w:val="nil"/>
              <w:tr2bl w:val="nil"/>
            </w:tcBorders>
            <w:shd w:val="clear" w:color="auto" w:fill="auto"/>
            <w:noWrap/>
            <w:vAlign w:val="center"/>
          </w:tcPr>
          <w:p w14:paraId="2B94D5F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地下水</w:t>
            </w:r>
          </w:p>
        </w:tc>
        <w:tc>
          <w:tcPr>
            <w:tcW w:w="179" w:type="pct"/>
            <w:tcBorders>
              <w:tl2br w:val="nil"/>
              <w:tr2bl w:val="nil"/>
            </w:tcBorders>
            <w:shd w:val="clear" w:color="auto" w:fill="auto"/>
            <w:noWrap/>
            <w:vAlign w:val="center"/>
          </w:tcPr>
          <w:p w14:paraId="1484D84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28" w:type="pct"/>
            <w:tcBorders>
              <w:tl2br w:val="nil"/>
              <w:tr2bl w:val="nil"/>
            </w:tcBorders>
            <w:shd w:val="clear" w:color="auto" w:fill="auto"/>
            <w:noWrap/>
            <w:vAlign w:val="center"/>
          </w:tcPr>
          <w:p w14:paraId="5CD8850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02" w:type="pct"/>
            <w:tcBorders>
              <w:tl2br w:val="nil"/>
              <w:tr2bl w:val="nil"/>
            </w:tcBorders>
            <w:shd w:val="clear" w:color="auto" w:fill="auto"/>
            <w:noWrap/>
            <w:vAlign w:val="center"/>
          </w:tcPr>
          <w:p w14:paraId="652A358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18" w:type="pct"/>
            <w:tcBorders>
              <w:tl2br w:val="nil"/>
              <w:tr2bl w:val="nil"/>
            </w:tcBorders>
            <w:shd w:val="clear" w:color="auto" w:fill="auto"/>
            <w:noWrap/>
            <w:vAlign w:val="center"/>
          </w:tcPr>
          <w:p w14:paraId="789E10C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8.25</w:t>
            </w:r>
          </w:p>
        </w:tc>
        <w:tc>
          <w:tcPr>
            <w:tcW w:w="236" w:type="pct"/>
            <w:tcBorders>
              <w:tl2br w:val="nil"/>
              <w:tr2bl w:val="nil"/>
            </w:tcBorders>
            <w:shd w:val="clear" w:color="auto" w:fill="auto"/>
            <w:noWrap/>
            <w:vAlign w:val="center"/>
          </w:tcPr>
          <w:p w14:paraId="7D38619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2.04</w:t>
            </w:r>
          </w:p>
        </w:tc>
        <w:tc>
          <w:tcPr>
            <w:tcW w:w="204" w:type="pct"/>
            <w:tcBorders>
              <w:tl2br w:val="nil"/>
              <w:tr2bl w:val="nil"/>
            </w:tcBorders>
            <w:shd w:val="clear" w:color="auto" w:fill="auto"/>
            <w:noWrap/>
            <w:vAlign w:val="center"/>
          </w:tcPr>
          <w:p w14:paraId="42C9E89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w:t>
            </w:r>
          </w:p>
        </w:tc>
        <w:tc>
          <w:tcPr>
            <w:tcW w:w="184" w:type="pct"/>
            <w:tcBorders>
              <w:tl2br w:val="nil"/>
              <w:tr2bl w:val="nil"/>
            </w:tcBorders>
            <w:shd w:val="clear" w:color="auto" w:fill="auto"/>
            <w:noWrap/>
            <w:vAlign w:val="center"/>
          </w:tcPr>
          <w:p w14:paraId="6190F0E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63</w:t>
            </w:r>
          </w:p>
        </w:tc>
        <w:tc>
          <w:tcPr>
            <w:tcW w:w="179" w:type="pct"/>
            <w:tcBorders>
              <w:tl2br w:val="nil"/>
              <w:tr2bl w:val="nil"/>
            </w:tcBorders>
            <w:shd w:val="clear" w:color="auto" w:fill="auto"/>
            <w:noWrap/>
            <w:vAlign w:val="center"/>
          </w:tcPr>
          <w:p w14:paraId="57687CE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30" w:type="pct"/>
            <w:tcBorders>
              <w:tl2br w:val="nil"/>
              <w:tr2bl w:val="nil"/>
            </w:tcBorders>
            <w:shd w:val="clear" w:color="auto" w:fill="auto"/>
            <w:noWrap/>
            <w:vAlign w:val="center"/>
          </w:tcPr>
          <w:p w14:paraId="1F1D6DD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r>
      <w:tr w14:paraId="7774E4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24" w:hRule="atLeast"/>
        </w:trPr>
        <w:tc>
          <w:tcPr>
            <w:tcW w:w="92" w:type="pct"/>
            <w:tcBorders>
              <w:tl2br w:val="nil"/>
              <w:tr2bl w:val="nil"/>
            </w:tcBorders>
            <w:shd w:val="clear" w:color="auto" w:fill="auto"/>
            <w:vAlign w:val="center"/>
          </w:tcPr>
          <w:p w14:paraId="7FE918E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186" w:type="pct"/>
            <w:vMerge w:val="restart"/>
            <w:tcBorders>
              <w:tl2br w:val="nil"/>
              <w:tr2bl w:val="nil"/>
            </w:tcBorders>
            <w:shd w:val="clear" w:color="auto" w:fill="auto"/>
            <w:noWrap/>
            <w:vAlign w:val="center"/>
          </w:tcPr>
          <w:p w14:paraId="45C2049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2027年</w:t>
            </w:r>
          </w:p>
        </w:tc>
        <w:tc>
          <w:tcPr>
            <w:tcW w:w="321" w:type="pct"/>
            <w:tcBorders>
              <w:tl2br w:val="nil"/>
              <w:tr2bl w:val="nil"/>
            </w:tcBorders>
            <w:shd w:val="clear" w:color="auto" w:fill="auto"/>
            <w:vAlign w:val="center"/>
          </w:tcPr>
          <w:p w14:paraId="02FA95C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84团供水工程</w:t>
            </w:r>
          </w:p>
        </w:tc>
        <w:tc>
          <w:tcPr>
            <w:tcW w:w="1088" w:type="pct"/>
            <w:tcBorders>
              <w:tl2br w:val="nil"/>
              <w:tr2bl w:val="nil"/>
            </w:tcBorders>
            <w:shd w:val="clear" w:color="auto" w:fill="auto"/>
            <w:vAlign w:val="center"/>
          </w:tcPr>
          <w:p w14:paraId="3C20540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84团团直、1连、4连、2连、3连、5连、6连、7连、8连分场、9连、10连、11连、86团17连；代替10处工程</w:t>
            </w:r>
          </w:p>
        </w:tc>
        <w:tc>
          <w:tcPr>
            <w:tcW w:w="334" w:type="pct"/>
            <w:tcBorders>
              <w:tl2br w:val="nil"/>
              <w:tr2bl w:val="nil"/>
            </w:tcBorders>
            <w:shd w:val="clear" w:color="auto" w:fill="auto"/>
            <w:vAlign w:val="center"/>
          </w:tcPr>
          <w:p w14:paraId="6ACC0F3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千吨万人工程</w:t>
            </w:r>
          </w:p>
        </w:tc>
        <w:tc>
          <w:tcPr>
            <w:tcW w:w="208" w:type="pct"/>
            <w:tcBorders>
              <w:tl2br w:val="nil"/>
              <w:tr2bl w:val="nil"/>
            </w:tcBorders>
            <w:shd w:val="clear" w:color="auto" w:fill="auto"/>
            <w:noWrap/>
            <w:vAlign w:val="center"/>
          </w:tcPr>
          <w:p w14:paraId="3D3A64B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8329</w:t>
            </w:r>
          </w:p>
        </w:tc>
        <w:tc>
          <w:tcPr>
            <w:tcW w:w="253" w:type="pct"/>
            <w:tcBorders>
              <w:tl2br w:val="nil"/>
              <w:tr2bl w:val="nil"/>
            </w:tcBorders>
            <w:shd w:val="clear" w:color="auto" w:fill="auto"/>
            <w:noWrap/>
            <w:vAlign w:val="center"/>
          </w:tcPr>
          <w:p w14:paraId="6CB493F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2560</w:t>
            </w:r>
          </w:p>
        </w:tc>
        <w:tc>
          <w:tcPr>
            <w:tcW w:w="198" w:type="pct"/>
            <w:tcBorders>
              <w:tl2br w:val="nil"/>
              <w:tr2bl w:val="nil"/>
            </w:tcBorders>
            <w:shd w:val="clear" w:color="auto" w:fill="auto"/>
            <w:noWrap/>
            <w:vAlign w:val="center"/>
          </w:tcPr>
          <w:p w14:paraId="798F6BB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eastAsia" w:ascii="Times New Roman" w:hAnsi="Times New Roman" w:eastAsia="仿宋" w:cs="Times New Roman"/>
                <w:b w:val="0"/>
                <w:bCs w:val="0"/>
                <w:i w:val="0"/>
                <w:iCs w:val="0"/>
                <w:color w:val="auto"/>
                <w:kern w:val="0"/>
                <w:sz w:val="18"/>
                <w:szCs w:val="18"/>
                <w:highlight w:val="none"/>
                <w:u w:val="none"/>
                <w:lang w:val="en-US" w:eastAsia="zh-CN" w:bidi="ar"/>
              </w:rPr>
              <w:t>3</w:t>
            </w: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000</w:t>
            </w:r>
          </w:p>
        </w:tc>
        <w:tc>
          <w:tcPr>
            <w:tcW w:w="238" w:type="pct"/>
            <w:tcBorders>
              <w:tl2br w:val="nil"/>
              <w:tr2bl w:val="nil"/>
            </w:tcBorders>
            <w:shd w:val="clear" w:color="auto" w:fill="auto"/>
            <w:noWrap/>
            <w:vAlign w:val="center"/>
          </w:tcPr>
          <w:p w14:paraId="13F6BE5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500</w:t>
            </w:r>
          </w:p>
        </w:tc>
        <w:tc>
          <w:tcPr>
            <w:tcW w:w="215" w:type="pct"/>
            <w:tcBorders>
              <w:tl2br w:val="nil"/>
              <w:tr2bl w:val="nil"/>
            </w:tcBorders>
            <w:shd w:val="clear" w:color="auto" w:fill="auto"/>
            <w:noWrap/>
            <w:vAlign w:val="center"/>
          </w:tcPr>
          <w:p w14:paraId="625E057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地表水</w:t>
            </w:r>
          </w:p>
        </w:tc>
        <w:tc>
          <w:tcPr>
            <w:tcW w:w="179" w:type="pct"/>
            <w:tcBorders>
              <w:tl2br w:val="nil"/>
              <w:tr2bl w:val="nil"/>
            </w:tcBorders>
            <w:shd w:val="clear" w:color="auto" w:fill="auto"/>
            <w:noWrap/>
            <w:vAlign w:val="center"/>
          </w:tcPr>
          <w:p w14:paraId="2DD39A7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28" w:type="pct"/>
            <w:tcBorders>
              <w:tl2br w:val="nil"/>
              <w:tr2bl w:val="nil"/>
            </w:tcBorders>
            <w:shd w:val="clear" w:color="auto" w:fill="auto"/>
            <w:noWrap/>
            <w:vAlign w:val="center"/>
          </w:tcPr>
          <w:p w14:paraId="23F12D9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02" w:type="pct"/>
            <w:tcBorders>
              <w:tl2br w:val="nil"/>
              <w:tr2bl w:val="nil"/>
            </w:tcBorders>
            <w:shd w:val="clear" w:color="auto" w:fill="auto"/>
            <w:noWrap/>
            <w:vAlign w:val="center"/>
          </w:tcPr>
          <w:p w14:paraId="4EC9B9B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18" w:type="pct"/>
            <w:tcBorders>
              <w:tl2br w:val="nil"/>
              <w:tr2bl w:val="nil"/>
            </w:tcBorders>
            <w:shd w:val="clear" w:color="auto" w:fill="auto"/>
            <w:noWrap/>
            <w:vAlign w:val="center"/>
          </w:tcPr>
          <w:p w14:paraId="065130C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73.32</w:t>
            </w:r>
          </w:p>
        </w:tc>
        <w:tc>
          <w:tcPr>
            <w:tcW w:w="236" w:type="pct"/>
            <w:tcBorders>
              <w:tl2br w:val="nil"/>
              <w:tr2bl w:val="nil"/>
            </w:tcBorders>
            <w:shd w:val="clear" w:color="auto" w:fill="auto"/>
            <w:noWrap/>
            <w:vAlign w:val="center"/>
          </w:tcPr>
          <w:p w14:paraId="34A4FE0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15.02</w:t>
            </w:r>
          </w:p>
        </w:tc>
        <w:tc>
          <w:tcPr>
            <w:tcW w:w="204" w:type="pct"/>
            <w:tcBorders>
              <w:tl2br w:val="nil"/>
              <w:tr2bl w:val="nil"/>
            </w:tcBorders>
            <w:shd w:val="clear" w:color="auto" w:fill="auto"/>
            <w:noWrap/>
            <w:vAlign w:val="center"/>
          </w:tcPr>
          <w:p w14:paraId="4E0E771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21</w:t>
            </w:r>
          </w:p>
        </w:tc>
        <w:tc>
          <w:tcPr>
            <w:tcW w:w="184" w:type="pct"/>
            <w:tcBorders>
              <w:tl2br w:val="nil"/>
              <w:tr2bl w:val="nil"/>
            </w:tcBorders>
            <w:shd w:val="clear" w:color="auto" w:fill="auto"/>
            <w:noWrap/>
            <w:vAlign w:val="center"/>
          </w:tcPr>
          <w:p w14:paraId="395BB68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990</w:t>
            </w:r>
          </w:p>
        </w:tc>
        <w:tc>
          <w:tcPr>
            <w:tcW w:w="179" w:type="pct"/>
            <w:tcBorders>
              <w:tl2br w:val="nil"/>
              <w:tr2bl w:val="nil"/>
            </w:tcBorders>
            <w:shd w:val="clear" w:color="auto" w:fill="auto"/>
            <w:noWrap/>
            <w:vAlign w:val="center"/>
          </w:tcPr>
          <w:p w14:paraId="281C380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30" w:type="pct"/>
            <w:tcBorders>
              <w:tl2br w:val="nil"/>
              <w:tr2bl w:val="nil"/>
            </w:tcBorders>
            <w:shd w:val="clear" w:color="auto" w:fill="auto"/>
            <w:noWrap/>
            <w:vAlign w:val="center"/>
          </w:tcPr>
          <w:p w14:paraId="4970E19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r>
      <w:tr w14:paraId="402298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24" w:hRule="atLeast"/>
        </w:trPr>
        <w:tc>
          <w:tcPr>
            <w:tcW w:w="92" w:type="pct"/>
            <w:tcBorders>
              <w:tl2br w:val="nil"/>
              <w:tr2bl w:val="nil"/>
            </w:tcBorders>
            <w:shd w:val="clear" w:color="auto" w:fill="auto"/>
            <w:vAlign w:val="center"/>
          </w:tcPr>
          <w:p w14:paraId="1FB8564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w:t>
            </w:r>
          </w:p>
        </w:tc>
        <w:tc>
          <w:tcPr>
            <w:tcW w:w="186" w:type="pct"/>
            <w:vMerge w:val="continue"/>
            <w:tcBorders>
              <w:tl2br w:val="nil"/>
              <w:tr2bl w:val="nil"/>
            </w:tcBorders>
            <w:shd w:val="clear" w:color="auto" w:fill="auto"/>
            <w:noWrap/>
            <w:vAlign w:val="center"/>
          </w:tcPr>
          <w:p w14:paraId="5CB84F2D">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21" w:type="pct"/>
            <w:tcBorders>
              <w:tl2br w:val="nil"/>
              <w:tr2bl w:val="nil"/>
            </w:tcBorders>
            <w:shd w:val="clear" w:color="auto" w:fill="auto"/>
            <w:vAlign w:val="center"/>
          </w:tcPr>
          <w:p w14:paraId="10739DF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88团团直供水工程</w:t>
            </w:r>
          </w:p>
        </w:tc>
        <w:tc>
          <w:tcPr>
            <w:tcW w:w="1088" w:type="pct"/>
            <w:tcBorders>
              <w:tl2br w:val="nil"/>
              <w:tr2bl w:val="nil"/>
            </w:tcBorders>
            <w:shd w:val="clear" w:color="auto" w:fill="auto"/>
            <w:vAlign w:val="center"/>
          </w:tcPr>
          <w:p w14:paraId="317BAEA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88团团直、1连、4连；合并3处工程</w:t>
            </w:r>
          </w:p>
        </w:tc>
        <w:tc>
          <w:tcPr>
            <w:tcW w:w="334" w:type="pct"/>
            <w:tcBorders>
              <w:tl2br w:val="nil"/>
              <w:tr2bl w:val="nil"/>
            </w:tcBorders>
            <w:shd w:val="clear" w:color="auto" w:fill="auto"/>
            <w:vAlign w:val="center"/>
          </w:tcPr>
          <w:p w14:paraId="39D6B53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千人以上工程</w:t>
            </w:r>
          </w:p>
        </w:tc>
        <w:tc>
          <w:tcPr>
            <w:tcW w:w="208" w:type="pct"/>
            <w:tcBorders>
              <w:tl2br w:val="nil"/>
              <w:tr2bl w:val="nil"/>
            </w:tcBorders>
            <w:shd w:val="clear" w:color="auto" w:fill="auto"/>
            <w:noWrap/>
            <w:vAlign w:val="center"/>
          </w:tcPr>
          <w:p w14:paraId="2D14B83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2271</w:t>
            </w:r>
          </w:p>
        </w:tc>
        <w:tc>
          <w:tcPr>
            <w:tcW w:w="253" w:type="pct"/>
            <w:tcBorders>
              <w:tl2br w:val="nil"/>
              <w:tr2bl w:val="nil"/>
            </w:tcBorders>
            <w:shd w:val="clear" w:color="auto" w:fill="auto"/>
            <w:noWrap/>
            <w:vAlign w:val="center"/>
          </w:tcPr>
          <w:p w14:paraId="5176BFF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198" w:type="pct"/>
            <w:tcBorders>
              <w:tl2br w:val="nil"/>
              <w:tr2bl w:val="nil"/>
            </w:tcBorders>
            <w:shd w:val="clear" w:color="auto" w:fill="auto"/>
            <w:noWrap/>
            <w:vAlign w:val="center"/>
          </w:tcPr>
          <w:p w14:paraId="2E8273A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700</w:t>
            </w:r>
          </w:p>
        </w:tc>
        <w:tc>
          <w:tcPr>
            <w:tcW w:w="238" w:type="pct"/>
            <w:tcBorders>
              <w:tl2br w:val="nil"/>
              <w:tr2bl w:val="nil"/>
            </w:tcBorders>
            <w:shd w:val="clear" w:color="auto" w:fill="auto"/>
            <w:noWrap/>
            <w:vAlign w:val="center"/>
          </w:tcPr>
          <w:p w14:paraId="60E51C99">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15" w:type="pct"/>
            <w:tcBorders>
              <w:tl2br w:val="nil"/>
              <w:tr2bl w:val="nil"/>
            </w:tcBorders>
            <w:shd w:val="clear" w:color="auto" w:fill="auto"/>
            <w:noWrap/>
            <w:vAlign w:val="center"/>
          </w:tcPr>
          <w:p w14:paraId="6318676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地表水</w:t>
            </w:r>
          </w:p>
        </w:tc>
        <w:tc>
          <w:tcPr>
            <w:tcW w:w="179" w:type="pct"/>
            <w:tcBorders>
              <w:tl2br w:val="nil"/>
              <w:tr2bl w:val="nil"/>
            </w:tcBorders>
            <w:shd w:val="clear" w:color="auto" w:fill="auto"/>
            <w:noWrap/>
            <w:vAlign w:val="center"/>
          </w:tcPr>
          <w:p w14:paraId="0B67648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28" w:type="pct"/>
            <w:tcBorders>
              <w:tl2br w:val="nil"/>
              <w:tr2bl w:val="nil"/>
            </w:tcBorders>
            <w:shd w:val="clear" w:color="auto" w:fill="auto"/>
            <w:noWrap/>
            <w:vAlign w:val="center"/>
          </w:tcPr>
          <w:p w14:paraId="3E9F49E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02" w:type="pct"/>
            <w:tcBorders>
              <w:tl2br w:val="nil"/>
              <w:tr2bl w:val="nil"/>
            </w:tcBorders>
            <w:shd w:val="clear" w:color="auto" w:fill="auto"/>
            <w:noWrap/>
            <w:vAlign w:val="center"/>
          </w:tcPr>
          <w:p w14:paraId="5E9337A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18" w:type="pct"/>
            <w:tcBorders>
              <w:tl2br w:val="nil"/>
              <w:tr2bl w:val="nil"/>
            </w:tcBorders>
            <w:shd w:val="clear" w:color="auto" w:fill="auto"/>
            <w:noWrap/>
            <w:vAlign w:val="center"/>
          </w:tcPr>
          <w:p w14:paraId="73BD356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23.46</w:t>
            </w:r>
          </w:p>
        </w:tc>
        <w:tc>
          <w:tcPr>
            <w:tcW w:w="236" w:type="pct"/>
            <w:tcBorders>
              <w:tl2br w:val="nil"/>
              <w:tr2bl w:val="nil"/>
            </w:tcBorders>
            <w:shd w:val="clear" w:color="auto" w:fill="auto"/>
            <w:noWrap/>
            <w:vAlign w:val="center"/>
          </w:tcPr>
          <w:p w14:paraId="63B582F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0.00</w:t>
            </w:r>
          </w:p>
        </w:tc>
        <w:tc>
          <w:tcPr>
            <w:tcW w:w="204" w:type="pct"/>
            <w:tcBorders>
              <w:tl2br w:val="nil"/>
              <w:tr2bl w:val="nil"/>
            </w:tcBorders>
            <w:shd w:val="clear" w:color="auto" w:fill="auto"/>
            <w:noWrap/>
            <w:vAlign w:val="center"/>
          </w:tcPr>
          <w:p w14:paraId="777B0A4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w:t>
            </w:r>
          </w:p>
        </w:tc>
        <w:tc>
          <w:tcPr>
            <w:tcW w:w="184" w:type="pct"/>
            <w:tcBorders>
              <w:tl2br w:val="nil"/>
              <w:tr2bl w:val="nil"/>
            </w:tcBorders>
            <w:shd w:val="clear" w:color="auto" w:fill="auto"/>
            <w:noWrap/>
            <w:vAlign w:val="center"/>
          </w:tcPr>
          <w:p w14:paraId="3DC8C9B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179" w:type="pct"/>
            <w:tcBorders>
              <w:tl2br w:val="nil"/>
              <w:tr2bl w:val="nil"/>
            </w:tcBorders>
            <w:shd w:val="clear" w:color="auto" w:fill="auto"/>
            <w:noWrap/>
            <w:vAlign w:val="center"/>
          </w:tcPr>
          <w:p w14:paraId="4A963A2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30" w:type="pct"/>
            <w:tcBorders>
              <w:tl2br w:val="nil"/>
              <w:tr2bl w:val="nil"/>
            </w:tcBorders>
            <w:shd w:val="clear" w:color="auto" w:fill="auto"/>
            <w:noWrap/>
            <w:vAlign w:val="center"/>
          </w:tcPr>
          <w:p w14:paraId="765D312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r>
      <w:tr w14:paraId="7490D8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24" w:hRule="atLeast"/>
        </w:trPr>
        <w:tc>
          <w:tcPr>
            <w:tcW w:w="92" w:type="pct"/>
            <w:tcBorders>
              <w:tl2br w:val="nil"/>
              <w:tr2bl w:val="nil"/>
            </w:tcBorders>
            <w:shd w:val="clear" w:color="auto" w:fill="auto"/>
            <w:vAlign w:val="center"/>
          </w:tcPr>
          <w:p w14:paraId="5358AB7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w:t>
            </w:r>
          </w:p>
        </w:tc>
        <w:tc>
          <w:tcPr>
            <w:tcW w:w="186" w:type="pct"/>
            <w:vMerge w:val="continue"/>
            <w:tcBorders>
              <w:tl2br w:val="nil"/>
              <w:tr2bl w:val="nil"/>
            </w:tcBorders>
            <w:shd w:val="clear" w:color="auto" w:fill="auto"/>
            <w:noWrap/>
            <w:vAlign w:val="center"/>
          </w:tcPr>
          <w:p w14:paraId="4EBEE75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21" w:type="pct"/>
            <w:tcBorders>
              <w:tl2br w:val="nil"/>
              <w:tr2bl w:val="nil"/>
            </w:tcBorders>
            <w:shd w:val="clear" w:color="auto" w:fill="auto"/>
            <w:vAlign w:val="center"/>
          </w:tcPr>
          <w:p w14:paraId="21884B5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88团3连供水工程</w:t>
            </w:r>
          </w:p>
        </w:tc>
        <w:tc>
          <w:tcPr>
            <w:tcW w:w="1088" w:type="pct"/>
            <w:tcBorders>
              <w:tl2br w:val="nil"/>
              <w:tr2bl w:val="nil"/>
            </w:tcBorders>
            <w:shd w:val="clear" w:color="auto" w:fill="auto"/>
            <w:vAlign w:val="center"/>
          </w:tcPr>
          <w:p w14:paraId="1A35509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88团2连、5连、3连、7连；合并3处工程</w:t>
            </w:r>
          </w:p>
        </w:tc>
        <w:tc>
          <w:tcPr>
            <w:tcW w:w="334" w:type="pct"/>
            <w:tcBorders>
              <w:tl2br w:val="nil"/>
              <w:tr2bl w:val="nil"/>
            </w:tcBorders>
            <w:shd w:val="clear" w:color="auto" w:fill="auto"/>
            <w:vAlign w:val="center"/>
          </w:tcPr>
          <w:p w14:paraId="0E0EC9A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千人以上工程</w:t>
            </w:r>
          </w:p>
        </w:tc>
        <w:tc>
          <w:tcPr>
            <w:tcW w:w="208" w:type="pct"/>
            <w:tcBorders>
              <w:tl2br w:val="nil"/>
              <w:tr2bl w:val="nil"/>
            </w:tcBorders>
            <w:shd w:val="clear" w:color="auto" w:fill="auto"/>
            <w:noWrap/>
            <w:vAlign w:val="center"/>
          </w:tcPr>
          <w:p w14:paraId="11C05E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1000</w:t>
            </w:r>
          </w:p>
        </w:tc>
        <w:tc>
          <w:tcPr>
            <w:tcW w:w="253" w:type="pct"/>
            <w:tcBorders>
              <w:tl2br w:val="nil"/>
              <w:tr2bl w:val="nil"/>
            </w:tcBorders>
            <w:shd w:val="clear" w:color="auto" w:fill="auto"/>
            <w:noWrap/>
            <w:vAlign w:val="center"/>
          </w:tcPr>
          <w:p w14:paraId="379A033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1000</w:t>
            </w:r>
          </w:p>
        </w:tc>
        <w:tc>
          <w:tcPr>
            <w:tcW w:w="198" w:type="pct"/>
            <w:tcBorders>
              <w:tl2br w:val="nil"/>
              <w:tr2bl w:val="nil"/>
            </w:tcBorders>
            <w:shd w:val="clear" w:color="auto" w:fill="auto"/>
            <w:noWrap/>
            <w:vAlign w:val="center"/>
          </w:tcPr>
          <w:p w14:paraId="5130A18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500</w:t>
            </w:r>
          </w:p>
        </w:tc>
        <w:tc>
          <w:tcPr>
            <w:tcW w:w="238" w:type="pct"/>
            <w:tcBorders>
              <w:tl2br w:val="nil"/>
              <w:tr2bl w:val="nil"/>
            </w:tcBorders>
            <w:shd w:val="clear" w:color="auto" w:fill="auto"/>
            <w:noWrap/>
            <w:vAlign w:val="center"/>
          </w:tcPr>
          <w:p w14:paraId="7672758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457</w:t>
            </w:r>
          </w:p>
        </w:tc>
        <w:tc>
          <w:tcPr>
            <w:tcW w:w="215" w:type="pct"/>
            <w:tcBorders>
              <w:tl2br w:val="nil"/>
              <w:tr2bl w:val="nil"/>
            </w:tcBorders>
            <w:shd w:val="clear" w:color="auto" w:fill="auto"/>
            <w:noWrap/>
            <w:vAlign w:val="center"/>
          </w:tcPr>
          <w:p w14:paraId="0CDDB8E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地下水</w:t>
            </w:r>
          </w:p>
        </w:tc>
        <w:tc>
          <w:tcPr>
            <w:tcW w:w="179" w:type="pct"/>
            <w:tcBorders>
              <w:tl2br w:val="nil"/>
              <w:tr2bl w:val="nil"/>
            </w:tcBorders>
            <w:shd w:val="clear" w:color="auto" w:fill="auto"/>
            <w:noWrap/>
            <w:vAlign w:val="center"/>
          </w:tcPr>
          <w:p w14:paraId="22DF010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28" w:type="pct"/>
            <w:tcBorders>
              <w:tl2br w:val="nil"/>
              <w:tr2bl w:val="nil"/>
            </w:tcBorders>
            <w:shd w:val="clear" w:color="auto" w:fill="auto"/>
            <w:noWrap/>
            <w:vAlign w:val="center"/>
          </w:tcPr>
          <w:p w14:paraId="3CF0CC0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02" w:type="pct"/>
            <w:tcBorders>
              <w:tl2br w:val="nil"/>
              <w:tr2bl w:val="nil"/>
            </w:tcBorders>
            <w:shd w:val="clear" w:color="auto" w:fill="auto"/>
            <w:noWrap/>
            <w:vAlign w:val="center"/>
          </w:tcPr>
          <w:p w14:paraId="53EEE27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18" w:type="pct"/>
            <w:tcBorders>
              <w:tl2br w:val="nil"/>
              <w:tr2bl w:val="nil"/>
            </w:tcBorders>
            <w:shd w:val="clear" w:color="auto" w:fill="auto"/>
            <w:noWrap/>
            <w:vAlign w:val="center"/>
          </w:tcPr>
          <w:p w14:paraId="197F111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37.76</w:t>
            </w:r>
          </w:p>
        </w:tc>
        <w:tc>
          <w:tcPr>
            <w:tcW w:w="236" w:type="pct"/>
            <w:tcBorders>
              <w:tl2br w:val="nil"/>
              <w:tr2bl w:val="nil"/>
            </w:tcBorders>
            <w:shd w:val="clear" w:color="auto" w:fill="auto"/>
            <w:noWrap/>
            <w:vAlign w:val="center"/>
          </w:tcPr>
          <w:p w14:paraId="6C80812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4.76</w:t>
            </w:r>
          </w:p>
        </w:tc>
        <w:tc>
          <w:tcPr>
            <w:tcW w:w="204" w:type="pct"/>
            <w:tcBorders>
              <w:tl2br w:val="nil"/>
              <w:tr2bl w:val="nil"/>
            </w:tcBorders>
            <w:shd w:val="clear" w:color="auto" w:fill="auto"/>
            <w:noWrap/>
            <w:vAlign w:val="center"/>
          </w:tcPr>
          <w:p w14:paraId="309AC0E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11</w:t>
            </w:r>
          </w:p>
        </w:tc>
        <w:tc>
          <w:tcPr>
            <w:tcW w:w="184" w:type="pct"/>
            <w:tcBorders>
              <w:tl2br w:val="nil"/>
              <w:tr2bl w:val="nil"/>
            </w:tcBorders>
            <w:shd w:val="clear" w:color="auto" w:fill="auto"/>
            <w:noWrap/>
            <w:vAlign w:val="center"/>
          </w:tcPr>
          <w:p w14:paraId="5E8C67C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483</w:t>
            </w:r>
          </w:p>
        </w:tc>
        <w:tc>
          <w:tcPr>
            <w:tcW w:w="179" w:type="pct"/>
            <w:tcBorders>
              <w:tl2br w:val="nil"/>
              <w:tr2bl w:val="nil"/>
            </w:tcBorders>
            <w:shd w:val="clear" w:color="auto" w:fill="auto"/>
            <w:noWrap/>
            <w:vAlign w:val="center"/>
          </w:tcPr>
          <w:p w14:paraId="4E40B63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30" w:type="pct"/>
            <w:tcBorders>
              <w:tl2br w:val="nil"/>
              <w:tr2bl w:val="nil"/>
            </w:tcBorders>
            <w:shd w:val="clear" w:color="auto" w:fill="auto"/>
            <w:noWrap/>
            <w:vAlign w:val="center"/>
          </w:tcPr>
          <w:p w14:paraId="5089F3A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r>
      <w:tr w14:paraId="569F33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24" w:hRule="atLeast"/>
        </w:trPr>
        <w:tc>
          <w:tcPr>
            <w:tcW w:w="92" w:type="pct"/>
            <w:tcBorders>
              <w:tl2br w:val="nil"/>
              <w:tr2bl w:val="nil"/>
            </w:tcBorders>
            <w:shd w:val="clear" w:color="auto" w:fill="auto"/>
            <w:vAlign w:val="center"/>
          </w:tcPr>
          <w:p w14:paraId="2497EBD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w:t>
            </w:r>
          </w:p>
        </w:tc>
        <w:tc>
          <w:tcPr>
            <w:tcW w:w="186" w:type="pct"/>
            <w:vMerge w:val="continue"/>
            <w:tcBorders>
              <w:tl2br w:val="nil"/>
              <w:tr2bl w:val="nil"/>
            </w:tcBorders>
            <w:shd w:val="clear" w:color="auto" w:fill="auto"/>
            <w:noWrap/>
            <w:vAlign w:val="center"/>
          </w:tcPr>
          <w:p w14:paraId="57A4253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21" w:type="pct"/>
            <w:tcBorders>
              <w:tl2br w:val="nil"/>
              <w:tr2bl w:val="nil"/>
            </w:tcBorders>
            <w:shd w:val="clear" w:color="auto" w:fill="auto"/>
            <w:vAlign w:val="center"/>
          </w:tcPr>
          <w:p w14:paraId="02A3565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第五师91团供水工程</w:t>
            </w:r>
          </w:p>
        </w:tc>
        <w:tc>
          <w:tcPr>
            <w:tcW w:w="1088" w:type="pct"/>
            <w:tcBorders>
              <w:tl2br w:val="nil"/>
              <w:tr2bl w:val="nil"/>
            </w:tcBorders>
            <w:shd w:val="clear" w:color="auto" w:fill="auto"/>
            <w:vAlign w:val="center"/>
          </w:tcPr>
          <w:p w14:paraId="4DF6391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91团团直、1连、2连、6连、3连、4连、7连；合并4处工程</w:t>
            </w:r>
          </w:p>
        </w:tc>
        <w:tc>
          <w:tcPr>
            <w:tcW w:w="334" w:type="pct"/>
            <w:tcBorders>
              <w:tl2br w:val="nil"/>
              <w:tr2bl w:val="nil"/>
            </w:tcBorders>
            <w:shd w:val="clear" w:color="auto" w:fill="auto"/>
            <w:vAlign w:val="center"/>
          </w:tcPr>
          <w:p w14:paraId="1BAEAF6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千吨万人工程</w:t>
            </w:r>
          </w:p>
        </w:tc>
        <w:tc>
          <w:tcPr>
            <w:tcW w:w="208" w:type="pct"/>
            <w:tcBorders>
              <w:tl2br w:val="nil"/>
              <w:tr2bl w:val="nil"/>
            </w:tcBorders>
            <w:shd w:val="clear" w:color="auto" w:fill="auto"/>
            <w:noWrap/>
            <w:vAlign w:val="center"/>
          </w:tcPr>
          <w:p w14:paraId="3B397C5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3815</w:t>
            </w:r>
          </w:p>
        </w:tc>
        <w:tc>
          <w:tcPr>
            <w:tcW w:w="253" w:type="pct"/>
            <w:tcBorders>
              <w:tl2br w:val="nil"/>
              <w:tr2bl w:val="nil"/>
            </w:tcBorders>
            <w:shd w:val="clear" w:color="auto" w:fill="auto"/>
            <w:noWrap/>
            <w:vAlign w:val="center"/>
          </w:tcPr>
          <w:p w14:paraId="70E43D3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3815</w:t>
            </w:r>
          </w:p>
        </w:tc>
        <w:tc>
          <w:tcPr>
            <w:tcW w:w="198" w:type="pct"/>
            <w:tcBorders>
              <w:tl2br w:val="nil"/>
              <w:tr2bl w:val="nil"/>
            </w:tcBorders>
            <w:shd w:val="clear" w:color="auto" w:fill="auto"/>
            <w:noWrap/>
            <w:vAlign w:val="center"/>
          </w:tcPr>
          <w:p w14:paraId="131B9D6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1100</w:t>
            </w:r>
          </w:p>
        </w:tc>
        <w:tc>
          <w:tcPr>
            <w:tcW w:w="238" w:type="pct"/>
            <w:tcBorders>
              <w:tl2br w:val="nil"/>
              <w:tr2bl w:val="nil"/>
            </w:tcBorders>
            <w:shd w:val="clear" w:color="auto" w:fill="auto"/>
            <w:noWrap/>
            <w:vAlign w:val="center"/>
          </w:tcPr>
          <w:p w14:paraId="11128D7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300</w:t>
            </w:r>
          </w:p>
        </w:tc>
        <w:tc>
          <w:tcPr>
            <w:tcW w:w="215" w:type="pct"/>
            <w:tcBorders>
              <w:tl2br w:val="nil"/>
              <w:tr2bl w:val="nil"/>
            </w:tcBorders>
            <w:shd w:val="clear" w:color="auto" w:fill="auto"/>
            <w:noWrap/>
            <w:vAlign w:val="center"/>
          </w:tcPr>
          <w:p w14:paraId="09A38DF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地表水</w:t>
            </w:r>
          </w:p>
        </w:tc>
        <w:tc>
          <w:tcPr>
            <w:tcW w:w="179" w:type="pct"/>
            <w:tcBorders>
              <w:tl2br w:val="nil"/>
              <w:tr2bl w:val="nil"/>
            </w:tcBorders>
            <w:shd w:val="clear" w:color="auto" w:fill="auto"/>
            <w:noWrap/>
            <w:vAlign w:val="center"/>
          </w:tcPr>
          <w:p w14:paraId="150AB81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28" w:type="pct"/>
            <w:tcBorders>
              <w:tl2br w:val="nil"/>
              <w:tr2bl w:val="nil"/>
            </w:tcBorders>
            <w:shd w:val="clear" w:color="auto" w:fill="auto"/>
            <w:noWrap/>
            <w:vAlign w:val="center"/>
          </w:tcPr>
          <w:p w14:paraId="2011702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02" w:type="pct"/>
            <w:tcBorders>
              <w:tl2br w:val="nil"/>
              <w:tr2bl w:val="nil"/>
            </w:tcBorders>
            <w:shd w:val="clear" w:color="auto" w:fill="auto"/>
            <w:noWrap/>
            <w:vAlign w:val="center"/>
          </w:tcPr>
          <w:p w14:paraId="07FEB80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218" w:type="pct"/>
            <w:tcBorders>
              <w:tl2br w:val="nil"/>
              <w:tr2bl w:val="nil"/>
            </w:tcBorders>
            <w:shd w:val="clear" w:color="auto" w:fill="auto"/>
            <w:noWrap/>
            <w:vAlign w:val="center"/>
          </w:tcPr>
          <w:p w14:paraId="3520752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31.97</w:t>
            </w:r>
          </w:p>
        </w:tc>
        <w:tc>
          <w:tcPr>
            <w:tcW w:w="236" w:type="pct"/>
            <w:tcBorders>
              <w:tl2br w:val="nil"/>
              <w:tr2bl w:val="nil"/>
            </w:tcBorders>
            <w:shd w:val="clear" w:color="auto" w:fill="auto"/>
            <w:noWrap/>
            <w:vAlign w:val="center"/>
          </w:tcPr>
          <w:p w14:paraId="22CA74C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2.14</w:t>
            </w:r>
          </w:p>
        </w:tc>
        <w:tc>
          <w:tcPr>
            <w:tcW w:w="204" w:type="pct"/>
            <w:tcBorders>
              <w:tl2br w:val="nil"/>
              <w:tr2bl w:val="nil"/>
            </w:tcBorders>
            <w:shd w:val="clear" w:color="auto" w:fill="auto"/>
            <w:noWrap/>
            <w:vAlign w:val="center"/>
          </w:tcPr>
          <w:p w14:paraId="4AA55FD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w:t>
            </w:r>
          </w:p>
        </w:tc>
        <w:tc>
          <w:tcPr>
            <w:tcW w:w="184" w:type="pct"/>
            <w:tcBorders>
              <w:tl2br w:val="nil"/>
              <w:tr2bl w:val="nil"/>
            </w:tcBorders>
            <w:shd w:val="clear" w:color="auto" w:fill="auto"/>
            <w:noWrap/>
            <w:vAlign w:val="center"/>
          </w:tcPr>
          <w:p w14:paraId="1112AD6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51</w:t>
            </w:r>
          </w:p>
        </w:tc>
        <w:tc>
          <w:tcPr>
            <w:tcW w:w="179" w:type="pct"/>
            <w:tcBorders>
              <w:tl2br w:val="nil"/>
              <w:tr2bl w:val="nil"/>
            </w:tcBorders>
            <w:shd w:val="clear" w:color="auto" w:fill="auto"/>
            <w:noWrap/>
            <w:vAlign w:val="center"/>
          </w:tcPr>
          <w:p w14:paraId="77DDC78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30" w:type="pct"/>
            <w:tcBorders>
              <w:tl2br w:val="nil"/>
              <w:tr2bl w:val="nil"/>
            </w:tcBorders>
            <w:shd w:val="clear" w:color="auto" w:fill="auto"/>
            <w:noWrap/>
            <w:vAlign w:val="center"/>
          </w:tcPr>
          <w:p w14:paraId="263C162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r>
      <w:tr w14:paraId="6C401B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2" w:hRule="atLeast"/>
        </w:trPr>
        <w:tc>
          <w:tcPr>
            <w:tcW w:w="92" w:type="pct"/>
            <w:tcBorders>
              <w:tl2br w:val="nil"/>
              <w:tr2bl w:val="nil"/>
            </w:tcBorders>
            <w:shd w:val="clear" w:color="auto" w:fill="auto"/>
            <w:vAlign w:val="center"/>
          </w:tcPr>
          <w:p w14:paraId="0C58E35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w:t>
            </w:r>
          </w:p>
        </w:tc>
        <w:tc>
          <w:tcPr>
            <w:tcW w:w="186" w:type="pct"/>
            <w:vMerge w:val="continue"/>
            <w:tcBorders>
              <w:tl2br w:val="nil"/>
              <w:tr2bl w:val="nil"/>
            </w:tcBorders>
            <w:shd w:val="clear" w:color="auto" w:fill="auto"/>
            <w:noWrap/>
            <w:vAlign w:val="center"/>
          </w:tcPr>
          <w:p w14:paraId="54FA8A6B">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21" w:type="pct"/>
            <w:tcBorders>
              <w:tl2br w:val="nil"/>
              <w:tr2bl w:val="nil"/>
            </w:tcBorders>
            <w:shd w:val="clear" w:color="auto" w:fill="auto"/>
            <w:vAlign w:val="center"/>
          </w:tcPr>
          <w:p w14:paraId="0A35E08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86团供水工程</w:t>
            </w:r>
          </w:p>
        </w:tc>
        <w:tc>
          <w:tcPr>
            <w:tcW w:w="1088" w:type="pct"/>
            <w:tcBorders>
              <w:tl2br w:val="nil"/>
              <w:tr2bl w:val="nil"/>
            </w:tcBorders>
            <w:shd w:val="clear" w:color="auto" w:fill="auto"/>
            <w:vAlign w:val="center"/>
          </w:tcPr>
          <w:p w14:paraId="2216072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86团北区、86团南区</w:t>
            </w:r>
          </w:p>
        </w:tc>
        <w:tc>
          <w:tcPr>
            <w:tcW w:w="334" w:type="pct"/>
            <w:tcBorders>
              <w:tl2br w:val="nil"/>
              <w:tr2bl w:val="nil"/>
            </w:tcBorders>
            <w:shd w:val="clear" w:color="auto" w:fill="auto"/>
            <w:vAlign w:val="center"/>
          </w:tcPr>
          <w:p w14:paraId="42C8A74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千吨万人工程</w:t>
            </w:r>
          </w:p>
        </w:tc>
        <w:tc>
          <w:tcPr>
            <w:tcW w:w="208" w:type="pct"/>
            <w:tcBorders>
              <w:tl2br w:val="nil"/>
              <w:tr2bl w:val="nil"/>
            </w:tcBorders>
            <w:shd w:val="clear" w:color="auto" w:fill="auto"/>
            <w:vAlign w:val="center"/>
          </w:tcPr>
          <w:p w14:paraId="49343C8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24785</w:t>
            </w:r>
          </w:p>
        </w:tc>
        <w:tc>
          <w:tcPr>
            <w:tcW w:w="253" w:type="pct"/>
            <w:tcBorders>
              <w:tl2br w:val="nil"/>
              <w:tr2bl w:val="nil"/>
            </w:tcBorders>
            <w:shd w:val="clear" w:color="auto" w:fill="auto"/>
            <w:vAlign w:val="center"/>
          </w:tcPr>
          <w:p w14:paraId="62C4878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24785</w:t>
            </w:r>
          </w:p>
        </w:tc>
        <w:tc>
          <w:tcPr>
            <w:tcW w:w="198" w:type="pct"/>
            <w:tcBorders>
              <w:tl2br w:val="nil"/>
              <w:tr2bl w:val="nil"/>
            </w:tcBorders>
            <w:shd w:val="clear" w:color="auto" w:fill="auto"/>
            <w:vAlign w:val="center"/>
          </w:tcPr>
          <w:p w14:paraId="4E366D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6000</w:t>
            </w:r>
          </w:p>
        </w:tc>
        <w:tc>
          <w:tcPr>
            <w:tcW w:w="238" w:type="pct"/>
            <w:tcBorders>
              <w:tl2br w:val="nil"/>
              <w:tr2bl w:val="nil"/>
            </w:tcBorders>
            <w:shd w:val="clear" w:color="auto" w:fill="auto"/>
            <w:vAlign w:val="center"/>
          </w:tcPr>
          <w:p w14:paraId="2BB977C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6000</w:t>
            </w:r>
          </w:p>
        </w:tc>
        <w:tc>
          <w:tcPr>
            <w:tcW w:w="215" w:type="pct"/>
            <w:tcBorders>
              <w:tl2br w:val="nil"/>
              <w:tr2bl w:val="nil"/>
            </w:tcBorders>
            <w:shd w:val="clear" w:color="auto" w:fill="auto"/>
            <w:vAlign w:val="center"/>
          </w:tcPr>
          <w:p w14:paraId="6C4A64D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地表水</w:t>
            </w:r>
          </w:p>
        </w:tc>
        <w:tc>
          <w:tcPr>
            <w:tcW w:w="179" w:type="pct"/>
            <w:tcBorders>
              <w:tl2br w:val="nil"/>
              <w:tr2bl w:val="nil"/>
            </w:tcBorders>
            <w:shd w:val="clear" w:color="auto" w:fill="auto"/>
            <w:vAlign w:val="center"/>
          </w:tcPr>
          <w:p w14:paraId="6336471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28" w:type="pct"/>
            <w:tcBorders>
              <w:tl2br w:val="nil"/>
              <w:tr2bl w:val="nil"/>
            </w:tcBorders>
            <w:shd w:val="clear" w:color="auto" w:fill="auto"/>
            <w:vAlign w:val="center"/>
          </w:tcPr>
          <w:p w14:paraId="2F46C47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02" w:type="pct"/>
            <w:tcBorders>
              <w:tl2br w:val="nil"/>
              <w:tr2bl w:val="nil"/>
            </w:tcBorders>
            <w:shd w:val="clear" w:color="auto" w:fill="auto"/>
            <w:vAlign w:val="center"/>
          </w:tcPr>
          <w:p w14:paraId="0CA1DE2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18" w:type="pct"/>
            <w:tcBorders>
              <w:tl2br w:val="nil"/>
              <w:tr2bl w:val="nil"/>
            </w:tcBorders>
            <w:shd w:val="clear" w:color="auto" w:fill="auto"/>
            <w:vAlign w:val="center"/>
          </w:tcPr>
          <w:p w14:paraId="5E524F4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100.28</w:t>
            </w:r>
          </w:p>
        </w:tc>
        <w:tc>
          <w:tcPr>
            <w:tcW w:w="236" w:type="pct"/>
            <w:tcBorders>
              <w:tl2br w:val="nil"/>
              <w:tr2bl w:val="nil"/>
            </w:tcBorders>
            <w:shd w:val="clear" w:color="auto" w:fill="auto"/>
            <w:vAlign w:val="center"/>
          </w:tcPr>
          <w:p w14:paraId="3CBDB5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27.64</w:t>
            </w:r>
          </w:p>
        </w:tc>
        <w:tc>
          <w:tcPr>
            <w:tcW w:w="204" w:type="pct"/>
            <w:tcBorders>
              <w:tl2br w:val="nil"/>
              <w:tr2bl w:val="nil"/>
            </w:tcBorders>
            <w:shd w:val="clear" w:color="auto" w:fill="auto"/>
            <w:vAlign w:val="center"/>
          </w:tcPr>
          <w:p w14:paraId="245F902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30</w:t>
            </w:r>
          </w:p>
        </w:tc>
        <w:tc>
          <w:tcPr>
            <w:tcW w:w="184" w:type="pct"/>
            <w:tcBorders>
              <w:tl2br w:val="nil"/>
              <w:tr2bl w:val="nil"/>
            </w:tcBorders>
            <w:shd w:val="clear" w:color="auto" w:fill="auto"/>
            <w:vAlign w:val="center"/>
          </w:tcPr>
          <w:p w14:paraId="6E5A2D3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1719</w:t>
            </w:r>
          </w:p>
        </w:tc>
        <w:tc>
          <w:tcPr>
            <w:tcW w:w="179" w:type="pct"/>
            <w:tcBorders>
              <w:tl2br w:val="nil"/>
              <w:tr2bl w:val="nil"/>
            </w:tcBorders>
            <w:shd w:val="clear" w:color="auto" w:fill="auto"/>
            <w:vAlign w:val="center"/>
          </w:tcPr>
          <w:p w14:paraId="10F39C7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30" w:type="pct"/>
            <w:tcBorders>
              <w:tl2br w:val="nil"/>
              <w:tr2bl w:val="nil"/>
            </w:tcBorders>
            <w:shd w:val="clear" w:color="auto" w:fill="auto"/>
            <w:vAlign w:val="center"/>
          </w:tcPr>
          <w:p w14:paraId="1998D9D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w:t>
            </w:r>
          </w:p>
        </w:tc>
      </w:tr>
    </w:tbl>
    <w:p w14:paraId="57A30AAB">
      <w:pPr>
        <w:pStyle w:val="7"/>
        <w:rPr>
          <w:rFonts w:hint="default" w:ascii="Times New Roman" w:hAnsi="Times New Roman" w:eastAsia="仿宋" w:cs="Times New Roman"/>
          <w:b w:val="0"/>
          <w:bCs w:val="0"/>
          <w:color w:val="auto"/>
          <w:sz w:val="28"/>
          <w:szCs w:val="28"/>
          <w:highlight w:val="none"/>
        </w:rPr>
      </w:pPr>
    </w:p>
    <w:p w14:paraId="7616C9A6">
      <w:pPr>
        <w:rPr>
          <w:rFonts w:ascii="Times New Roman" w:hAnsi="Times New Roman" w:cs="Times New Roman"/>
          <w:color w:val="auto"/>
          <w:highlight w:val="none"/>
        </w:rPr>
        <w:sectPr>
          <w:pgSz w:w="23811" w:h="16838"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14:paraId="5004B44C">
      <w:pPr>
        <w:ind w:firstLine="420" w:firstLineChars="200"/>
        <w:jc w:val="left"/>
        <w:rPr>
          <w:rFonts w:hint="default" w:ascii="Times New Roman" w:hAnsi="Times New Roman" w:eastAsia="仿宋" w:cs="Times New Roman"/>
          <w:b w:val="0"/>
          <w:bCs w:val="0"/>
          <w:color w:val="auto"/>
          <w:sz w:val="30"/>
          <w:szCs w:val="30"/>
          <w:highlight w:val="none"/>
        </w:rPr>
      </w:pPr>
      <w:r>
        <w:rPr>
          <w:rFonts w:hint="default" w:ascii="Times New Roman" w:hAnsi="Times New Roman" w:eastAsia="仿宋" w:cs="Times New Roman"/>
          <w:b w:val="0"/>
          <w:bCs w:val="0"/>
          <w:color w:val="auto"/>
          <w:sz w:val="21"/>
          <w:szCs w:val="21"/>
          <w:highlight w:val="none"/>
        </w:rPr>
        <w:t>表</w:t>
      </w:r>
      <w:r>
        <w:rPr>
          <w:rFonts w:hint="eastAsia" w:ascii="Times New Roman" w:hAnsi="Times New Roman" w:eastAsia="仿宋" w:cs="Times New Roman"/>
          <w:b w:val="0"/>
          <w:bCs w:val="0"/>
          <w:color w:val="auto"/>
          <w:sz w:val="21"/>
          <w:szCs w:val="21"/>
          <w:highlight w:val="none"/>
          <w:lang w:val="en-US" w:eastAsia="zh-CN"/>
        </w:rPr>
        <w:t>9.6</w:t>
      </w:r>
      <w:r>
        <w:rPr>
          <w:rFonts w:hint="default" w:ascii="Times New Roman" w:hAnsi="Times New Roman" w:eastAsia="仿宋" w:cs="Times New Roman"/>
          <w:b w:val="0"/>
          <w:bCs w:val="0"/>
          <w:color w:val="auto"/>
          <w:sz w:val="21"/>
          <w:szCs w:val="21"/>
          <w:highlight w:val="none"/>
        </w:rPr>
        <w:t>--</w:t>
      </w:r>
      <w:r>
        <w:rPr>
          <w:rFonts w:hint="eastAsia" w:ascii="Times New Roman" w:hAnsi="Times New Roman" w:eastAsia="仿宋" w:cs="Times New Roman"/>
          <w:b w:val="0"/>
          <w:bCs w:val="0"/>
          <w:color w:val="auto"/>
          <w:sz w:val="21"/>
          <w:szCs w:val="21"/>
          <w:highlight w:val="none"/>
          <w:lang w:val="en-US" w:eastAsia="zh-CN"/>
        </w:rPr>
        <w:t>2</w:t>
      </w:r>
      <w:r>
        <w:rPr>
          <w:rFonts w:hint="eastAsia" w:ascii="Times New Roman" w:hAnsi="Times New Roman" w:eastAsia="仿宋_GB2312" w:cs="Times New Roman"/>
          <w:b w:val="0"/>
          <w:bCs w:val="0"/>
          <w:color w:val="auto"/>
          <w:sz w:val="18"/>
          <w:szCs w:val="18"/>
          <w:highlight w:val="none"/>
          <w:lang w:val="en-US" w:eastAsia="zh-CN"/>
        </w:rPr>
        <w:t xml:space="preserve">                                                                      </w:t>
      </w:r>
      <w:r>
        <w:rPr>
          <w:rFonts w:hint="eastAsia" w:ascii="仿宋_GB2312" w:hAnsi="仿宋_GB2312" w:eastAsia="仿宋_GB2312" w:cs="仿宋_GB2312"/>
          <w:b w:val="0"/>
          <w:bCs w:val="0"/>
          <w:color w:val="auto"/>
          <w:sz w:val="32"/>
          <w:szCs w:val="32"/>
          <w:highlight w:val="none"/>
        </w:rPr>
        <w:t>第五师双河市农村供水高质量发展规划投资表</w:t>
      </w:r>
    </w:p>
    <w:tbl>
      <w:tblPr>
        <w:tblStyle w:val="18"/>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766"/>
        <w:gridCol w:w="2533"/>
        <w:gridCol w:w="1599"/>
        <w:gridCol w:w="1150"/>
        <w:gridCol w:w="1425"/>
        <w:gridCol w:w="1286"/>
        <w:gridCol w:w="1286"/>
        <w:gridCol w:w="1430"/>
        <w:gridCol w:w="1425"/>
        <w:gridCol w:w="1286"/>
        <w:gridCol w:w="1150"/>
        <w:gridCol w:w="1260"/>
        <w:gridCol w:w="1425"/>
        <w:gridCol w:w="1561"/>
        <w:gridCol w:w="1561"/>
      </w:tblGrid>
      <w:tr w14:paraId="50C961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181" w:type="pct"/>
            <w:vMerge w:val="restart"/>
            <w:tcBorders>
              <w:tl2br w:val="nil"/>
              <w:tr2bl w:val="nil"/>
            </w:tcBorders>
            <w:shd w:val="clear" w:color="auto" w:fill="auto"/>
            <w:vAlign w:val="center"/>
          </w:tcPr>
          <w:p w14:paraId="0E7E6BE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序号</w:t>
            </w:r>
          </w:p>
        </w:tc>
        <w:tc>
          <w:tcPr>
            <w:tcW w:w="599" w:type="pct"/>
            <w:vMerge w:val="restart"/>
            <w:tcBorders>
              <w:tl2br w:val="nil"/>
              <w:tr2bl w:val="nil"/>
            </w:tcBorders>
            <w:shd w:val="clear" w:color="auto" w:fill="auto"/>
            <w:vAlign w:val="center"/>
          </w:tcPr>
          <w:p w14:paraId="68987BA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工程名称</w:t>
            </w:r>
          </w:p>
        </w:tc>
        <w:tc>
          <w:tcPr>
            <w:tcW w:w="376" w:type="pct"/>
            <w:vMerge w:val="restart"/>
            <w:tcBorders>
              <w:tl2br w:val="nil"/>
              <w:tr2bl w:val="nil"/>
            </w:tcBorders>
            <w:shd w:val="clear" w:color="auto" w:fill="auto"/>
            <w:vAlign w:val="center"/>
          </w:tcPr>
          <w:p w14:paraId="6879CB1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工程类型（城乡一体化工程、千吨万人工程、千人以上工程、千人以下集中供水工程、分散供水工程）</w:t>
            </w:r>
          </w:p>
        </w:tc>
        <w:tc>
          <w:tcPr>
            <w:tcW w:w="2765" w:type="pct"/>
            <w:gridSpan w:val="9"/>
            <w:tcBorders>
              <w:tl2br w:val="nil"/>
              <w:tr2bl w:val="nil"/>
            </w:tcBorders>
            <w:shd w:val="clear" w:color="auto" w:fill="auto"/>
            <w:vAlign w:val="center"/>
          </w:tcPr>
          <w:p w14:paraId="47C7E9D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投资估算</w:t>
            </w:r>
          </w:p>
        </w:tc>
        <w:tc>
          <w:tcPr>
            <w:tcW w:w="337" w:type="pct"/>
            <w:vMerge w:val="restart"/>
            <w:tcBorders>
              <w:tl2br w:val="nil"/>
              <w:tr2bl w:val="nil"/>
            </w:tcBorders>
            <w:shd w:val="clear" w:color="auto" w:fill="auto"/>
            <w:noWrap/>
            <w:vAlign w:val="center"/>
          </w:tcPr>
          <w:p w14:paraId="042E9EA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总投资</w:t>
            </w:r>
          </w:p>
        </w:tc>
        <w:tc>
          <w:tcPr>
            <w:tcW w:w="738" w:type="pct"/>
            <w:gridSpan w:val="2"/>
            <w:vMerge w:val="restart"/>
            <w:tcBorders>
              <w:tl2br w:val="nil"/>
              <w:tr2bl w:val="nil"/>
            </w:tcBorders>
            <w:shd w:val="clear" w:color="auto" w:fill="auto"/>
            <w:noWrap/>
            <w:vAlign w:val="center"/>
          </w:tcPr>
          <w:p w14:paraId="38D752F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资金筹措渠道</w:t>
            </w:r>
          </w:p>
        </w:tc>
      </w:tr>
      <w:tr w14:paraId="00E9A0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181" w:type="pct"/>
            <w:vMerge w:val="continue"/>
            <w:tcBorders>
              <w:tl2br w:val="nil"/>
              <w:tr2bl w:val="nil"/>
            </w:tcBorders>
            <w:shd w:val="clear" w:color="auto" w:fill="auto"/>
            <w:vAlign w:val="center"/>
          </w:tcPr>
          <w:p w14:paraId="22BB42B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599" w:type="pct"/>
            <w:vMerge w:val="continue"/>
            <w:tcBorders>
              <w:tl2br w:val="nil"/>
              <w:tr2bl w:val="nil"/>
            </w:tcBorders>
            <w:shd w:val="clear" w:color="auto" w:fill="auto"/>
            <w:vAlign w:val="center"/>
          </w:tcPr>
          <w:p w14:paraId="08CD9D2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76" w:type="pct"/>
            <w:vMerge w:val="continue"/>
            <w:tcBorders>
              <w:tl2br w:val="nil"/>
              <w:tr2bl w:val="nil"/>
            </w:tcBorders>
            <w:shd w:val="clear" w:color="auto" w:fill="auto"/>
            <w:vAlign w:val="center"/>
          </w:tcPr>
          <w:p w14:paraId="50142C8C">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72" w:type="pct"/>
            <w:vMerge w:val="restart"/>
            <w:tcBorders>
              <w:tl2br w:val="nil"/>
              <w:tr2bl w:val="nil"/>
            </w:tcBorders>
            <w:shd w:val="clear" w:color="auto" w:fill="auto"/>
            <w:vAlign w:val="center"/>
          </w:tcPr>
          <w:p w14:paraId="1D30C35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水源</w:t>
            </w:r>
            <w:r>
              <w:rPr>
                <w:rFonts w:hint="default" w:ascii="Times New Roman" w:hAnsi="Times New Roman" w:eastAsia="仿宋" w:cs="Times New Roman"/>
                <w:b w:val="0"/>
                <w:bCs w:val="0"/>
                <w:i w:val="0"/>
                <w:iCs w:val="0"/>
                <w:color w:val="auto"/>
                <w:kern w:val="0"/>
                <w:sz w:val="18"/>
                <w:szCs w:val="18"/>
                <w:highlight w:val="none"/>
                <w:u w:val="none"/>
                <w:lang w:val="en-US" w:eastAsia="zh-CN" w:bidi="ar"/>
              </w:rPr>
              <w:br w:type="textWrapping"/>
            </w:r>
            <w:r>
              <w:rPr>
                <w:rFonts w:hint="default" w:ascii="Times New Roman" w:hAnsi="Times New Roman" w:eastAsia="仿宋" w:cs="Times New Roman"/>
                <w:b w:val="0"/>
                <w:bCs w:val="0"/>
                <w:i w:val="0"/>
                <w:iCs w:val="0"/>
                <w:color w:val="auto"/>
                <w:kern w:val="0"/>
                <w:sz w:val="18"/>
                <w:szCs w:val="18"/>
                <w:highlight w:val="none"/>
                <w:u w:val="none"/>
                <w:lang w:val="en-US" w:eastAsia="zh-CN" w:bidi="ar"/>
              </w:rPr>
              <w:t>工程</w:t>
            </w:r>
          </w:p>
        </w:tc>
        <w:tc>
          <w:tcPr>
            <w:tcW w:w="1283" w:type="pct"/>
            <w:gridSpan w:val="4"/>
            <w:tcBorders>
              <w:tl2br w:val="nil"/>
              <w:tr2bl w:val="nil"/>
            </w:tcBorders>
            <w:shd w:val="clear" w:color="auto" w:fill="auto"/>
            <w:noWrap/>
            <w:vAlign w:val="center"/>
          </w:tcPr>
          <w:p w14:paraId="4C58D16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水厂工程</w:t>
            </w:r>
          </w:p>
        </w:tc>
        <w:tc>
          <w:tcPr>
            <w:tcW w:w="337" w:type="pct"/>
            <w:vMerge w:val="restart"/>
            <w:tcBorders>
              <w:tl2br w:val="nil"/>
              <w:tr2bl w:val="nil"/>
            </w:tcBorders>
            <w:shd w:val="clear" w:color="auto" w:fill="auto"/>
            <w:vAlign w:val="center"/>
          </w:tcPr>
          <w:p w14:paraId="6145A37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管网</w:t>
            </w:r>
          </w:p>
        </w:tc>
        <w:tc>
          <w:tcPr>
            <w:tcW w:w="304" w:type="pct"/>
            <w:vMerge w:val="restart"/>
            <w:tcBorders>
              <w:tl2br w:val="nil"/>
              <w:tr2bl w:val="nil"/>
            </w:tcBorders>
            <w:shd w:val="clear" w:color="auto" w:fill="auto"/>
            <w:vAlign w:val="center"/>
          </w:tcPr>
          <w:p w14:paraId="7B0FBA2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入户</w:t>
            </w:r>
            <w:r>
              <w:rPr>
                <w:rFonts w:hint="default" w:ascii="Times New Roman" w:hAnsi="Times New Roman" w:eastAsia="仿宋" w:cs="Times New Roman"/>
                <w:b w:val="0"/>
                <w:bCs w:val="0"/>
                <w:i w:val="0"/>
                <w:iCs w:val="0"/>
                <w:color w:val="auto"/>
                <w:kern w:val="0"/>
                <w:sz w:val="18"/>
                <w:szCs w:val="18"/>
                <w:highlight w:val="none"/>
                <w:u w:val="none"/>
                <w:lang w:val="en-US" w:eastAsia="zh-CN" w:bidi="ar"/>
              </w:rPr>
              <w:br w:type="textWrapping"/>
            </w:r>
            <w:r>
              <w:rPr>
                <w:rFonts w:hint="default" w:ascii="Times New Roman" w:hAnsi="Times New Roman" w:eastAsia="仿宋" w:cs="Times New Roman"/>
                <w:b w:val="0"/>
                <w:bCs w:val="0"/>
                <w:i w:val="0"/>
                <w:iCs w:val="0"/>
                <w:color w:val="auto"/>
                <w:kern w:val="0"/>
                <w:sz w:val="18"/>
                <w:szCs w:val="18"/>
                <w:highlight w:val="none"/>
                <w:u w:val="none"/>
                <w:lang w:val="en-US" w:eastAsia="zh-CN" w:bidi="ar"/>
              </w:rPr>
              <w:t>水表</w:t>
            </w:r>
          </w:p>
        </w:tc>
        <w:tc>
          <w:tcPr>
            <w:tcW w:w="568" w:type="pct"/>
            <w:gridSpan w:val="2"/>
            <w:tcBorders>
              <w:tl2br w:val="nil"/>
              <w:tr2bl w:val="nil"/>
            </w:tcBorders>
            <w:shd w:val="clear" w:color="auto" w:fill="auto"/>
            <w:vAlign w:val="center"/>
          </w:tcPr>
          <w:p w14:paraId="70D4624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规模化水厂</w:t>
            </w:r>
            <w:r>
              <w:rPr>
                <w:rFonts w:hint="default" w:ascii="Times New Roman" w:hAnsi="Times New Roman" w:eastAsia="仿宋" w:cs="Times New Roman"/>
                <w:b w:val="0"/>
                <w:bCs w:val="0"/>
                <w:i w:val="0"/>
                <w:iCs w:val="0"/>
                <w:color w:val="auto"/>
                <w:kern w:val="0"/>
                <w:sz w:val="18"/>
                <w:szCs w:val="18"/>
                <w:highlight w:val="none"/>
                <w:u w:val="none"/>
                <w:lang w:val="en-US" w:eastAsia="zh-CN" w:bidi="ar"/>
              </w:rPr>
              <w:br w:type="textWrapping"/>
            </w:r>
            <w:r>
              <w:rPr>
                <w:rFonts w:hint="default" w:ascii="Times New Roman" w:hAnsi="Times New Roman" w:eastAsia="仿宋" w:cs="Times New Roman"/>
                <w:b w:val="0"/>
                <w:bCs w:val="0"/>
                <w:i w:val="0"/>
                <w:iCs w:val="0"/>
                <w:color w:val="auto"/>
                <w:kern w:val="0"/>
                <w:sz w:val="18"/>
                <w:szCs w:val="18"/>
                <w:highlight w:val="none"/>
                <w:u w:val="none"/>
                <w:lang w:val="en-US" w:eastAsia="zh-CN" w:bidi="ar"/>
              </w:rPr>
              <w:t>能力建设</w:t>
            </w:r>
          </w:p>
        </w:tc>
        <w:tc>
          <w:tcPr>
            <w:tcW w:w="337" w:type="pct"/>
            <w:vMerge w:val="continue"/>
            <w:tcBorders>
              <w:tl2br w:val="nil"/>
              <w:tr2bl w:val="nil"/>
            </w:tcBorders>
            <w:shd w:val="clear" w:color="auto" w:fill="auto"/>
            <w:noWrap/>
            <w:vAlign w:val="center"/>
          </w:tcPr>
          <w:p w14:paraId="09A24F9A">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738" w:type="pct"/>
            <w:gridSpan w:val="2"/>
            <w:vMerge w:val="continue"/>
            <w:tcBorders>
              <w:tl2br w:val="nil"/>
              <w:tr2bl w:val="nil"/>
            </w:tcBorders>
            <w:shd w:val="clear" w:color="auto" w:fill="auto"/>
            <w:noWrap/>
            <w:vAlign w:val="center"/>
          </w:tcPr>
          <w:p w14:paraId="0F196EA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r>
      <w:tr w14:paraId="511D41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20" w:hRule="atLeast"/>
        </w:trPr>
        <w:tc>
          <w:tcPr>
            <w:tcW w:w="181" w:type="pct"/>
            <w:vMerge w:val="continue"/>
            <w:tcBorders>
              <w:tl2br w:val="nil"/>
              <w:tr2bl w:val="nil"/>
            </w:tcBorders>
            <w:shd w:val="clear" w:color="auto" w:fill="auto"/>
            <w:vAlign w:val="center"/>
          </w:tcPr>
          <w:p w14:paraId="4C311276">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599" w:type="pct"/>
            <w:vMerge w:val="continue"/>
            <w:tcBorders>
              <w:tl2br w:val="nil"/>
              <w:tr2bl w:val="nil"/>
            </w:tcBorders>
            <w:shd w:val="clear" w:color="auto" w:fill="auto"/>
            <w:vAlign w:val="center"/>
          </w:tcPr>
          <w:p w14:paraId="1A0BB11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76" w:type="pct"/>
            <w:vMerge w:val="continue"/>
            <w:tcBorders>
              <w:tl2br w:val="nil"/>
              <w:tr2bl w:val="nil"/>
            </w:tcBorders>
            <w:shd w:val="clear" w:color="auto" w:fill="auto"/>
            <w:vAlign w:val="center"/>
          </w:tcPr>
          <w:p w14:paraId="58BED14F">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72" w:type="pct"/>
            <w:vMerge w:val="continue"/>
            <w:tcBorders>
              <w:tl2br w:val="nil"/>
              <w:tr2bl w:val="nil"/>
            </w:tcBorders>
            <w:shd w:val="clear" w:color="auto" w:fill="auto"/>
            <w:vAlign w:val="center"/>
          </w:tcPr>
          <w:p w14:paraId="35C47D9B">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37" w:type="pct"/>
            <w:tcBorders>
              <w:tl2br w:val="nil"/>
              <w:tr2bl w:val="nil"/>
            </w:tcBorders>
            <w:shd w:val="clear" w:color="auto" w:fill="auto"/>
            <w:noWrap/>
            <w:vAlign w:val="center"/>
          </w:tcPr>
          <w:p w14:paraId="0AF6FE3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总投资</w:t>
            </w:r>
          </w:p>
        </w:tc>
        <w:tc>
          <w:tcPr>
            <w:tcW w:w="304" w:type="pct"/>
            <w:tcBorders>
              <w:tl2br w:val="nil"/>
              <w:tr2bl w:val="nil"/>
            </w:tcBorders>
            <w:shd w:val="clear" w:color="auto" w:fill="auto"/>
            <w:vAlign w:val="center"/>
          </w:tcPr>
          <w:p w14:paraId="7E1DE77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净化设施设备</w:t>
            </w:r>
          </w:p>
        </w:tc>
        <w:tc>
          <w:tcPr>
            <w:tcW w:w="304" w:type="pct"/>
            <w:tcBorders>
              <w:tl2br w:val="nil"/>
              <w:tr2bl w:val="nil"/>
            </w:tcBorders>
            <w:shd w:val="clear" w:color="auto" w:fill="auto"/>
            <w:vAlign w:val="center"/>
          </w:tcPr>
          <w:p w14:paraId="0E41C57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消毒设备</w:t>
            </w:r>
          </w:p>
        </w:tc>
        <w:tc>
          <w:tcPr>
            <w:tcW w:w="337" w:type="pct"/>
            <w:tcBorders>
              <w:tl2br w:val="nil"/>
              <w:tr2bl w:val="nil"/>
            </w:tcBorders>
            <w:shd w:val="clear" w:color="auto" w:fill="auto"/>
            <w:vAlign w:val="center"/>
          </w:tcPr>
          <w:p w14:paraId="6F21575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其他</w:t>
            </w:r>
          </w:p>
        </w:tc>
        <w:tc>
          <w:tcPr>
            <w:tcW w:w="337" w:type="pct"/>
            <w:vMerge w:val="continue"/>
            <w:tcBorders>
              <w:tl2br w:val="nil"/>
              <w:tr2bl w:val="nil"/>
            </w:tcBorders>
            <w:shd w:val="clear" w:color="auto" w:fill="auto"/>
            <w:vAlign w:val="center"/>
          </w:tcPr>
          <w:p w14:paraId="5C4CD68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04" w:type="pct"/>
            <w:vMerge w:val="continue"/>
            <w:tcBorders>
              <w:tl2br w:val="nil"/>
              <w:tr2bl w:val="nil"/>
            </w:tcBorders>
            <w:shd w:val="clear" w:color="auto" w:fill="auto"/>
            <w:vAlign w:val="center"/>
          </w:tcPr>
          <w:p w14:paraId="3760B9B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72" w:type="pct"/>
            <w:tcBorders>
              <w:tl2br w:val="nil"/>
              <w:tr2bl w:val="nil"/>
            </w:tcBorders>
            <w:shd w:val="clear" w:color="auto" w:fill="auto"/>
            <w:vAlign w:val="center"/>
          </w:tcPr>
          <w:p w14:paraId="215464A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水质化验室</w:t>
            </w:r>
          </w:p>
        </w:tc>
        <w:tc>
          <w:tcPr>
            <w:tcW w:w="296" w:type="pct"/>
            <w:tcBorders>
              <w:tl2br w:val="nil"/>
              <w:tr2bl w:val="nil"/>
            </w:tcBorders>
            <w:shd w:val="clear" w:color="auto" w:fill="auto"/>
            <w:vAlign w:val="center"/>
          </w:tcPr>
          <w:p w14:paraId="567FA98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自动化监控系统</w:t>
            </w:r>
          </w:p>
        </w:tc>
        <w:tc>
          <w:tcPr>
            <w:tcW w:w="337" w:type="pct"/>
            <w:vMerge w:val="continue"/>
            <w:tcBorders>
              <w:tl2br w:val="nil"/>
              <w:tr2bl w:val="nil"/>
            </w:tcBorders>
            <w:shd w:val="clear" w:color="auto" w:fill="auto"/>
            <w:noWrap/>
            <w:vAlign w:val="center"/>
          </w:tcPr>
          <w:p w14:paraId="734DD51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69" w:type="pct"/>
            <w:tcBorders>
              <w:tl2br w:val="nil"/>
              <w:tr2bl w:val="nil"/>
            </w:tcBorders>
            <w:shd w:val="clear" w:color="auto" w:fill="auto"/>
            <w:vAlign w:val="center"/>
          </w:tcPr>
          <w:p w14:paraId="2C92A73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申请中央资金</w:t>
            </w:r>
          </w:p>
        </w:tc>
        <w:tc>
          <w:tcPr>
            <w:tcW w:w="369" w:type="pct"/>
            <w:tcBorders>
              <w:tl2br w:val="nil"/>
              <w:tr2bl w:val="nil"/>
            </w:tcBorders>
            <w:shd w:val="clear" w:color="auto" w:fill="auto"/>
            <w:vAlign w:val="center"/>
          </w:tcPr>
          <w:p w14:paraId="0A499FA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师市自筹</w:t>
            </w:r>
          </w:p>
        </w:tc>
      </w:tr>
      <w:tr w14:paraId="11DF98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1158" w:type="pct"/>
            <w:gridSpan w:val="3"/>
            <w:tcBorders>
              <w:tl2br w:val="nil"/>
              <w:tr2bl w:val="nil"/>
            </w:tcBorders>
            <w:shd w:val="clear" w:color="auto" w:fill="auto"/>
            <w:noWrap/>
            <w:vAlign w:val="center"/>
          </w:tcPr>
          <w:p w14:paraId="2175859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师市合计</w:t>
            </w:r>
          </w:p>
        </w:tc>
        <w:tc>
          <w:tcPr>
            <w:tcW w:w="272" w:type="pct"/>
            <w:tcBorders>
              <w:tl2br w:val="nil"/>
              <w:tr2bl w:val="nil"/>
            </w:tcBorders>
            <w:shd w:val="clear" w:color="auto" w:fill="auto"/>
            <w:vAlign w:val="center"/>
          </w:tcPr>
          <w:p w14:paraId="2D9E8F7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729.35</w:t>
            </w:r>
          </w:p>
        </w:tc>
        <w:tc>
          <w:tcPr>
            <w:tcW w:w="337" w:type="pct"/>
            <w:tcBorders>
              <w:tl2br w:val="nil"/>
              <w:tr2bl w:val="nil"/>
            </w:tcBorders>
            <w:shd w:val="clear" w:color="auto" w:fill="auto"/>
            <w:vAlign w:val="center"/>
          </w:tcPr>
          <w:p w14:paraId="304AEFB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16239.01</w:t>
            </w:r>
          </w:p>
        </w:tc>
        <w:tc>
          <w:tcPr>
            <w:tcW w:w="304" w:type="pct"/>
            <w:tcBorders>
              <w:tl2br w:val="nil"/>
              <w:tr2bl w:val="nil"/>
            </w:tcBorders>
            <w:shd w:val="clear" w:color="auto" w:fill="auto"/>
            <w:vAlign w:val="center"/>
          </w:tcPr>
          <w:p w14:paraId="1720CB4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4193.43</w:t>
            </w:r>
          </w:p>
        </w:tc>
        <w:tc>
          <w:tcPr>
            <w:tcW w:w="304" w:type="pct"/>
            <w:tcBorders>
              <w:tl2br w:val="nil"/>
              <w:tr2bl w:val="nil"/>
            </w:tcBorders>
            <w:shd w:val="clear" w:color="auto" w:fill="auto"/>
            <w:vAlign w:val="center"/>
          </w:tcPr>
          <w:p w14:paraId="4818300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1883.01</w:t>
            </w:r>
          </w:p>
        </w:tc>
        <w:tc>
          <w:tcPr>
            <w:tcW w:w="337" w:type="pct"/>
            <w:tcBorders>
              <w:tl2br w:val="nil"/>
              <w:tr2bl w:val="nil"/>
            </w:tcBorders>
            <w:shd w:val="clear" w:color="auto" w:fill="auto"/>
            <w:vAlign w:val="center"/>
          </w:tcPr>
          <w:p w14:paraId="0C03BCF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10162.57</w:t>
            </w:r>
          </w:p>
        </w:tc>
        <w:tc>
          <w:tcPr>
            <w:tcW w:w="337" w:type="pct"/>
            <w:tcBorders>
              <w:tl2br w:val="nil"/>
              <w:tr2bl w:val="nil"/>
            </w:tcBorders>
            <w:shd w:val="clear" w:color="auto" w:fill="auto"/>
            <w:vAlign w:val="center"/>
          </w:tcPr>
          <w:p w14:paraId="15ABC98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48929.7</w:t>
            </w:r>
          </w:p>
        </w:tc>
        <w:tc>
          <w:tcPr>
            <w:tcW w:w="304" w:type="pct"/>
            <w:tcBorders>
              <w:tl2br w:val="nil"/>
              <w:tr2bl w:val="nil"/>
            </w:tcBorders>
            <w:shd w:val="clear" w:color="auto" w:fill="auto"/>
            <w:vAlign w:val="center"/>
          </w:tcPr>
          <w:p w14:paraId="5B4E5D6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1333.22</w:t>
            </w:r>
          </w:p>
        </w:tc>
        <w:tc>
          <w:tcPr>
            <w:tcW w:w="272" w:type="pct"/>
            <w:tcBorders>
              <w:tl2br w:val="nil"/>
              <w:tr2bl w:val="nil"/>
            </w:tcBorders>
            <w:shd w:val="clear" w:color="auto" w:fill="auto"/>
            <w:vAlign w:val="center"/>
          </w:tcPr>
          <w:p w14:paraId="7F96327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598</w:t>
            </w:r>
          </w:p>
        </w:tc>
        <w:tc>
          <w:tcPr>
            <w:tcW w:w="296" w:type="pct"/>
            <w:tcBorders>
              <w:tl2br w:val="nil"/>
              <w:tr2bl w:val="nil"/>
            </w:tcBorders>
            <w:shd w:val="clear" w:color="auto" w:fill="auto"/>
            <w:vAlign w:val="center"/>
          </w:tcPr>
          <w:p w14:paraId="0C5F034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503</w:t>
            </w:r>
          </w:p>
        </w:tc>
        <w:tc>
          <w:tcPr>
            <w:tcW w:w="337" w:type="pct"/>
            <w:tcBorders>
              <w:tl2br w:val="nil"/>
              <w:tr2bl w:val="nil"/>
            </w:tcBorders>
            <w:shd w:val="clear" w:color="auto" w:fill="auto"/>
            <w:vAlign w:val="center"/>
          </w:tcPr>
          <w:p w14:paraId="3D585B2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68332.28</w:t>
            </w:r>
          </w:p>
        </w:tc>
        <w:tc>
          <w:tcPr>
            <w:tcW w:w="369" w:type="pct"/>
            <w:tcBorders>
              <w:tl2br w:val="nil"/>
              <w:tr2bl w:val="nil"/>
            </w:tcBorders>
            <w:shd w:val="clear" w:color="auto" w:fill="auto"/>
            <w:vAlign w:val="center"/>
          </w:tcPr>
          <w:p w14:paraId="3181D02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54665.824</w:t>
            </w:r>
          </w:p>
        </w:tc>
        <w:tc>
          <w:tcPr>
            <w:tcW w:w="369" w:type="pct"/>
            <w:tcBorders>
              <w:tl2br w:val="nil"/>
              <w:tr2bl w:val="nil"/>
            </w:tcBorders>
            <w:shd w:val="clear" w:color="auto" w:fill="auto"/>
            <w:vAlign w:val="center"/>
          </w:tcPr>
          <w:p w14:paraId="73F3898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13666.456</w:t>
            </w:r>
          </w:p>
        </w:tc>
      </w:tr>
      <w:tr w14:paraId="008FC5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1158" w:type="pct"/>
            <w:gridSpan w:val="3"/>
            <w:tcBorders>
              <w:tl2br w:val="nil"/>
              <w:tr2bl w:val="nil"/>
            </w:tcBorders>
            <w:shd w:val="clear" w:color="auto" w:fill="auto"/>
            <w:noWrap/>
            <w:vAlign w:val="center"/>
          </w:tcPr>
          <w:p w14:paraId="4BE87AB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2025年小计</w:t>
            </w:r>
          </w:p>
        </w:tc>
        <w:tc>
          <w:tcPr>
            <w:tcW w:w="272" w:type="pct"/>
            <w:tcBorders>
              <w:tl2br w:val="nil"/>
              <w:tr2bl w:val="nil"/>
            </w:tcBorders>
            <w:shd w:val="clear" w:color="auto" w:fill="auto"/>
            <w:noWrap/>
            <w:vAlign w:val="center"/>
          </w:tcPr>
          <w:p w14:paraId="2AF6994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211</w:t>
            </w:r>
          </w:p>
        </w:tc>
        <w:tc>
          <w:tcPr>
            <w:tcW w:w="337" w:type="pct"/>
            <w:tcBorders>
              <w:tl2br w:val="nil"/>
              <w:tr2bl w:val="nil"/>
            </w:tcBorders>
            <w:shd w:val="clear" w:color="auto" w:fill="auto"/>
            <w:noWrap/>
            <w:vAlign w:val="center"/>
          </w:tcPr>
          <w:p w14:paraId="7CB5B3C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304" w:type="pct"/>
            <w:tcBorders>
              <w:tl2br w:val="nil"/>
              <w:tr2bl w:val="nil"/>
            </w:tcBorders>
            <w:shd w:val="clear" w:color="auto" w:fill="auto"/>
            <w:noWrap/>
            <w:vAlign w:val="center"/>
          </w:tcPr>
          <w:p w14:paraId="26F07C4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304" w:type="pct"/>
            <w:tcBorders>
              <w:tl2br w:val="nil"/>
              <w:tr2bl w:val="nil"/>
            </w:tcBorders>
            <w:shd w:val="clear" w:color="auto" w:fill="auto"/>
            <w:noWrap/>
            <w:vAlign w:val="center"/>
          </w:tcPr>
          <w:p w14:paraId="38AB869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337" w:type="pct"/>
            <w:tcBorders>
              <w:tl2br w:val="nil"/>
              <w:tr2bl w:val="nil"/>
            </w:tcBorders>
            <w:shd w:val="clear" w:color="auto" w:fill="auto"/>
            <w:noWrap/>
            <w:vAlign w:val="center"/>
          </w:tcPr>
          <w:p w14:paraId="6F220AE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337" w:type="pct"/>
            <w:tcBorders>
              <w:tl2br w:val="nil"/>
              <w:tr2bl w:val="nil"/>
            </w:tcBorders>
            <w:shd w:val="clear" w:color="auto" w:fill="auto"/>
            <w:noWrap/>
            <w:vAlign w:val="center"/>
          </w:tcPr>
          <w:p w14:paraId="68EB2AA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19822.46</w:t>
            </w:r>
          </w:p>
        </w:tc>
        <w:tc>
          <w:tcPr>
            <w:tcW w:w="304" w:type="pct"/>
            <w:tcBorders>
              <w:tl2br w:val="nil"/>
              <w:tr2bl w:val="nil"/>
            </w:tcBorders>
            <w:shd w:val="clear" w:color="auto" w:fill="auto"/>
            <w:noWrap/>
            <w:vAlign w:val="center"/>
          </w:tcPr>
          <w:p w14:paraId="303A076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602.2</w:t>
            </w:r>
          </w:p>
        </w:tc>
        <w:tc>
          <w:tcPr>
            <w:tcW w:w="272" w:type="pct"/>
            <w:tcBorders>
              <w:tl2br w:val="nil"/>
              <w:tr2bl w:val="nil"/>
            </w:tcBorders>
            <w:shd w:val="clear" w:color="auto" w:fill="auto"/>
            <w:noWrap/>
            <w:vAlign w:val="center"/>
          </w:tcPr>
          <w:p w14:paraId="67E91B4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587.43</w:t>
            </w:r>
          </w:p>
        </w:tc>
        <w:tc>
          <w:tcPr>
            <w:tcW w:w="296" w:type="pct"/>
            <w:tcBorders>
              <w:tl2br w:val="nil"/>
              <w:tr2bl w:val="nil"/>
            </w:tcBorders>
            <w:shd w:val="clear" w:color="auto" w:fill="auto"/>
            <w:noWrap/>
            <w:vAlign w:val="center"/>
          </w:tcPr>
          <w:p w14:paraId="3B9BAF5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204</w:t>
            </w:r>
          </w:p>
        </w:tc>
        <w:tc>
          <w:tcPr>
            <w:tcW w:w="337" w:type="pct"/>
            <w:tcBorders>
              <w:tl2br w:val="nil"/>
              <w:tr2bl w:val="nil"/>
            </w:tcBorders>
            <w:shd w:val="clear" w:color="auto" w:fill="auto"/>
            <w:noWrap/>
            <w:vAlign w:val="center"/>
          </w:tcPr>
          <w:p w14:paraId="6F1FDFF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21286.66</w:t>
            </w:r>
          </w:p>
        </w:tc>
        <w:tc>
          <w:tcPr>
            <w:tcW w:w="369" w:type="pct"/>
            <w:tcBorders>
              <w:tl2br w:val="nil"/>
              <w:tr2bl w:val="nil"/>
            </w:tcBorders>
            <w:shd w:val="clear" w:color="auto" w:fill="auto"/>
            <w:noWrap/>
            <w:vAlign w:val="center"/>
          </w:tcPr>
          <w:p w14:paraId="1E0094F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17029.328</w:t>
            </w:r>
          </w:p>
        </w:tc>
        <w:tc>
          <w:tcPr>
            <w:tcW w:w="369" w:type="pct"/>
            <w:tcBorders>
              <w:tl2br w:val="nil"/>
              <w:tr2bl w:val="nil"/>
            </w:tcBorders>
            <w:shd w:val="clear" w:color="auto" w:fill="auto"/>
            <w:noWrap/>
            <w:vAlign w:val="center"/>
          </w:tcPr>
          <w:p w14:paraId="36AA070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4257.332</w:t>
            </w:r>
          </w:p>
        </w:tc>
      </w:tr>
      <w:tr w14:paraId="3199F2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181" w:type="pct"/>
            <w:tcBorders>
              <w:tl2br w:val="nil"/>
              <w:tr2bl w:val="nil"/>
            </w:tcBorders>
            <w:shd w:val="clear" w:color="auto" w:fill="auto"/>
            <w:noWrap/>
            <w:vAlign w:val="center"/>
          </w:tcPr>
          <w:p w14:paraId="7B37DC2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599" w:type="pct"/>
            <w:tcBorders>
              <w:tl2br w:val="nil"/>
              <w:tr2bl w:val="nil"/>
            </w:tcBorders>
            <w:shd w:val="clear" w:color="auto" w:fill="auto"/>
            <w:vAlign w:val="center"/>
          </w:tcPr>
          <w:p w14:paraId="3C7B384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双河市城市水厂供水工程</w:t>
            </w:r>
          </w:p>
        </w:tc>
        <w:tc>
          <w:tcPr>
            <w:tcW w:w="376" w:type="pct"/>
            <w:tcBorders>
              <w:tl2br w:val="nil"/>
              <w:tr2bl w:val="nil"/>
            </w:tcBorders>
            <w:shd w:val="clear" w:color="auto" w:fill="auto"/>
            <w:vAlign w:val="center"/>
          </w:tcPr>
          <w:p w14:paraId="5DD5883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城乡一体化工程</w:t>
            </w:r>
          </w:p>
        </w:tc>
        <w:tc>
          <w:tcPr>
            <w:tcW w:w="272" w:type="pct"/>
            <w:tcBorders>
              <w:tl2br w:val="nil"/>
              <w:tr2bl w:val="nil"/>
            </w:tcBorders>
            <w:shd w:val="clear" w:color="auto" w:fill="auto"/>
            <w:noWrap/>
            <w:vAlign w:val="center"/>
          </w:tcPr>
          <w:p w14:paraId="0D9A898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211</w:t>
            </w:r>
          </w:p>
        </w:tc>
        <w:tc>
          <w:tcPr>
            <w:tcW w:w="337" w:type="pct"/>
            <w:tcBorders>
              <w:tl2br w:val="nil"/>
              <w:tr2bl w:val="nil"/>
            </w:tcBorders>
            <w:shd w:val="clear" w:color="auto" w:fill="auto"/>
            <w:noWrap/>
            <w:vAlign w:val="center"/>
          </w:tcPr>
          <w:p w14:paraId="231D9735">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04" w:type="pct"/>
            <w:tcBorders>
              <w:tl2br w:val="nil"/>
              <w:tr2bl w:val="nil"/>
            </w:tcBorders>
            <w:shd w:val="clear" w:color="auto" w:fill="auto"/>
            <w:noWrap/>
            <w:vAlign w:val="center"/>
          </w:tcPr>
          <w:p w14:paraId="57D60B73">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04" w:type="pct"/>
            <w:tcBorders>
              <w:tl2br w:val="nil"/>
              <w:tr2bl w:val="nil"/>
            </w:tcBorders>
            <w:shd w:val="clear" w:color="auto" w:fill="auto"/>
            <w:noWrap/>
            <w:vAlign w:val="center"/>
          </w:tcPr>
          <w:p w14:paraId="0384DAE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37" w:type="pct"/>
            <w:tcBorders>
              <w:tl2br w:val="nil"/>
              <w:tr2bl w:val="nil"/>
            </w:tcBorders>
            <w:shd w:val="clear" w:color="auto" w:fill="auto"/>
            <w:noWrap/>
            <w:vAlign w:val="center"/>
          </w:tcPr>
          <w:p w14:paraId="06F28BA2">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37" w:type="pct"/>
            <w:tcBorders>
              <w:tl2br w:val="nil"/>
              <w:tr2bl w:val="nil"/>
            </w:tcBorders>
            <w:shd w:val="clear" w:color="auto" w:fill="auto"/>
            <w:noWrap/>
            <w:vAlign w:val="center"/>
          </w:tcPr>
          <w:p w14:paraId="748E5B3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19822.46</w:t>
            </w:r>
          </w:p>
        </w:tc>
        <w:tc>
          <w:tcPr>
            <w:tcW w:w="304" w:type="pct"/>
            <w:tcBorders>
              <w:tl2br w:val="nil"/>
              <w:tr2bl w:val="nil"/>
            </w:tcBorders>
            <w:shd w:val="clear" w:color="auto" w:fill="auto"/>
            <w:noWrap/>
            <w:vAlign w:val="center"/>
          </w:tcPr>
          <w:p w14:paraId="4E254A2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602.2</w:t>
            </w:r>
          </w:p>
        </w:tc>
        <w:tc>
          <w:tcPr>
            <w:tcW w:w="272" w:type="pct"/>
            <w:tcBorders>
              <w:tl2br w:val="nil"/>
              <w:tr2bl w:val="nil"/>
            </w:tcBorders>
            <w:shd w:val="clear" w:color="auto" w:fill="auto"/>
            <w:noWrap/>
            <w:vAlign w:val="center"/>
          </w:tcPr>
          <w:p w14:paraId="5057B9A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587.43</w:t>
            </w:r>
          </w:p>
        </w:tc>
        <w:tc>
          <w:tcPr>
            <w:tcW w:w="296" w:type="pct"/>
            <w:tcBorders>
              <w:tl2br w:val="nil"/>
              <w:tr2bl w:val="nil"/>
            </w:tcBorders>
            <w:shd w:val="clear" w:color="auto" w:fill="auto"/>
            <w:noWrap/>
            <w:vAlign w:val="center"/>
          </w:tcPr>
          <w:p w14:paraId="25080D0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204</w:t>
            </w:r>
          </w:p>
        </w:tc>
        <w:tc>
          <w:tcPr>
            <w:tcW w:w="337" w:type="pct"/>
            <w:tcBorders>
              <w:tl2br w:val="nil"/>
              <w:tr2bl w:val="nil"/>
            </w:tcBorders>
            <w:shd w:val="clear" w:color="auto" w:fill="auto"/>
            <w:noWrap/>
            <w:vAlign w:val="center"/>
          </w:tcPr>
          <w:p w14:paraId="6A91242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21286.66</w:t>
            </w:r>
          </w:p>
        </w:tc>
        <w:tc>
          <w:tcPr>
            <w:tcW w:w="369" w:type="pct"/>
            <w:tcBorders>
              <w:tl2br w:val="nil"/>
              <w:tr2bl w:val="nil"/>
            </w:tcBorders>
            <w:shd w:val="clear" w:color="auto" w:fill="auto"/>
            <w:vAlign w:val="center"/>
          </w:tcPr>
          <w:p w14:paraId="2B2CE66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17029.33</w:t>
            </w:r>
          </w:p>
        </w:tc>
        <w:tc>
          <w:tcPr>
            <w:tcW w:w="369" w:type="pct"/>
            <w:tcBorders>
              <w:tl2br w:val="nil"/>
              <w:tr2bl w:val="nil"/>
            </w:tcBorders>
            <w:shd w:val="clear" w:color="auto" w:fill="auto"/>
            <w:vAlign w:val="center"/>
          </w:tcPr>
          <w:p w14:paraId="1FFDB68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4257.33</w:t>
            </w:r>
          </w:p>
        </w:tc>
      </w:tr>
      <w:tr w14:paraId="0A83C3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1158" w:type="pct"/>
            <w:gridSpan w:val="3"/>
            <w:tcBorders>
              <w:tl2br w:val="nil"/>
              <w:tr2bl w:val="nil"/>
            </w:tcBorders>
            <w:shd w:val="clear" w:color="auto" w:fill="auto"/>
            <w:noWrap/>
            <w:vAlign w:val="center"/>
          </w:tcPr>
          <w:p w14:paraId="563BE95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2026年小计</w:t>
            </w:r>
          </w:p>
        </w:tc>
        <w:tc>
          <w:tcPr>
            <w:tcW w:w="272" w:type="pct"/>
            <w:tcBorders>
              <w:tl2br w:val="nil"/>
              <w:tr2bl w:val="nil"/>
            </w:tcBorders>
            <w:shd w:val="clear" w:color="auto" w:fill="auto"/>
            <w:noWrap/>
            <w:vAlign w:val="center"/>
          </w:tcPr>
          <w:p w14:paraId="7E61F73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229.49</w:t>
            </w:r>
          </w:p>
        </w:tc>
        <w:tc>
          <w:tcPr>
            <w:tcW w:w="337" w:type="pct"/>
            <w:tcBorders>
              <w:tl2br w:val="nil"/>
              <w:tr2bl w:val="nil"/>
            </w:tcBorders>
            <w:shd w:val="clear" w:color="auto" w:fill="auto"/>
            <w:noWrap/>
            <w:vAlign w:val="center"/>
          </w:tcPr>
          <w:p w14:paraId="7E17881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5298.62</w:t>
            </w:r>
          </w:p>
        </w:tc>
        <w:tc>
          <w:tcPr>
            <w:tcW w:w="304" w:type="pct"/>
            <w:tcBorders>
              <w:tl2br w:val="nil"/>
              <w:tr2bl w:val="nil"/>
            </w:tcBorders>
            <w:shd w:val="clear" w:color="auto" w:fill="auto"/>
            <w:noWrap/>
            <w:vAlign w:val="center"/>
          </w:tcPr>
          <w:p w14:paraId="625FE5F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930.06</w:t>
            </w:r>
          </w:p>
        </w:tc>
        <w:tc>
          <w:tcPr>
            <w:tcW w:w="304" w:type="pct"/>
            <w:tcBorders>
              <w:tl2br w:val="nil"/>
              <w:tr2bl w:val="nil"/>
            </w:tcBorders>
            <w:shd w:val="clear" w:color="auto" w:fill="auto"/>
            <w:noWrap/>
            <w:vAlign w:val="center"/>
          </w:tcPr>
          <w:p w14:paraId="72C58BA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544.49</w:t>
            </w:r>
          </w:p>
        </w:tc>
        <w:tc>
          <w:tcPr>
            <w:tcW w:w="337" w:type="pct"/>
            <w:tcBorders>
              <w:tl2br w:val="nil"/>
              <w:tr2bl w:val="nil"/>
            </w:tcBorders>
            <w:shd w:val="clear" w:color="auto" w:fill="auto"/>
            <w:noWrap/>
            <w:vAlign w:val="center"/>
          </w:tcPr>
          <w:p w14:paraId="41AEAC1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3824.07</w:t>
            </w:r>
          </w:p>
        </w:tc>
        <w:tc>
          <w:tcPr>
            <w:tcW w:w="337" w:type="pct"/>
            <w:tcBorders>
              <w:tl2br w:val="nil"/>
              <w:tr2bl w:val="nil"/>
            </w:tcBorders>
            <w:shd w:val="clear" w:color="auto" w:fill="auto"/>
            <w:noWrap/>
            <w:vAlign w:val="center"/>
          </w:tcPr>
          <w:p w14:paraId="4DED84D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13001.43</w:t>
            </w:r>
          </w:p>
        </w:tc>
        <w:tc>
          <w:tcPr>
            <w:tcW w:w="304" w:type="pct"/>
            <w:tcBorders>
              <w:tl2br w:val="nil"/>
              <w:tr2bl w:val="nil"/>
            </w:tcBorders>
            <w:shd w:val="clear" w:color="auto" w:fill="auto"/>
            <w:noWrap/>
            <w:vAlign w:val="center"/>
          </w:tcPr>
          <w:p w14:paraId="40CECB7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417.1</w:t>
            </w:r>
          </w:p>
        </w:tc>
        <w:tc>
          <w:tcPr>
            <w:tcW w:w="272" w:type="pct"/>
            <w:tcBorders>
              <w:tl2br w:val="nil"/>
              <w:tr2bl w:val="nil"/>
            </w:tcBorders>
            <w:shd w:val="clear" w:color="auto" w:fill="auto"/>
            <w:noWrap/>
            <w:vAlign w:val="center"/>
          </w:tcPr>
          <w:p w14:paraId="3D0BAA5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10.57</w:t>
            </w:r>
          </w:p>
        </w:tc>
        <w:tc>
          <w:tcPr>
            <w:tcW w:w="296" w:type="pct"/>
            <w:tcBorders>
              <w:tl2br w:val="nil"/>
              <w:tr2bl w:val="nil"/>
            </w:tcBorders>
            <w:shd w:val="clear" w:color="auto" w:fill="auto"/>
            <w:noWrap/>
            <w:vAlign w:val="center"/>
          </w:tcPr>
          <w:p w14:paraId="32823C2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115.4</w:t>
            </w:r>
          </w:p>
        </w:tc>
        <w:tc>
          <w:tcPr>
            <w:tcW w:w="337" w:type="pct"/>
            <w:tcBorders>
              <w:tl2br w:val="nil"/>
              <w:tr2bl w:val="nil"/>
            </w:tcBorders>
            <w:shd w:val="clear" w:color="auto" w:fill="auto"/>
            <w:noWrap/>
            <w:vAlign w:val="center"/>
          </w:tcPr>
          <w:p w14:paraId="5BE43D0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19171.64</w:t>
            </w:r>
          </w:p>
        </w:tc>
        <w:tc>
          <w:tcPr>
            <w:tcW w:w="369" w:type="pct"/>
            <w:tcBorders>
              <w:tl2br w:val="nil"/>
              <w:tr2bl w:val="nil"/>
            </w:tcBorders>
            <w:shd w:val="clear" w:color="auto" w:fill="auto"/>
            <w:noWrap/>
            <w:vAlign w:val="center"/>
          </w:tcPr>
          <w:p w14:paraId="1B53088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15337.312</w:t>
            </w:r>
          </w:p>
        </w:tc>
        <w:tc>
          <w:tcPr>
            <w:tcW w:w="369" w:type="pct"/>
            <w:tcBorders>
              <w:tl2br w:val="nil"/>
              <w:tr2bl w:val="nil"/>
            </w:tcBorders>
            <w:shd w:val="clear" w:color="auto" w:fill="auto"/>
            <w:noWrap/>
            <w:vAlign w:val="center"/>
          </w:tcPr>
          <w:p w14:paraId="396FA2D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3834.328</w:t>
            </w:r>
          </w:p>
        </w:tc>
      </w:tr>
      <w:tr w14:paraId="477CA3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181" w:type="pct"/>
            <w:tcBorders>
              <w:tl2br w:val="nil"/>
              <w:tr2bl w:val="nil"/>
            </w:tcBorders>
            <w:shd w:val="clear" w:color="auto" w:fill="auto"/>
            <w:noWrap/>
            <w:vAlign w:val="center"/>
          </w:tcPr>
          <w:p w14:paraId="0FB8B7E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599" w:type="pct"/>
            <w:tcBorders>
              <w:tl2br w:val="nil"/>
              <w:tr2bl w:val="nil"/>
            </w:tcBorders>
            <w:shd w:val="clear" w:color="auto" w:fill="auto"/>
            <w:vAlign w:val="center"/>
          </w:tcPr>
          <w:p w14:paraId="43BBCC0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83团一片区供水工程</w:t>
            </w:r>
          </w:p>
        </w:tc>
        <w:tc>
          <w:tcPr>
            <w:tcW w:w="376" w:type="pct"/>
            <w:tcBorders>
              <w:tl2br w:val="nil"/>
              <w:tr2bl w:val="nil"/>
            </w:tcBorders>
            <w:shd w:val="clear" w:color="auto" w:fill="auto"/>
            <w:vAlign w:val="center"/>
          </w:tcPr>
          <w:p w14:paraId="36DC673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千吨万人工程</w:t>
            </w:r>
          </w:p>
        </w:tc>
        <w:tc>
          <w:tcPr>
            <w:tcW w:w="272" w:type="pct"/>
            <w:tcBorders>
              <w:tl2br w:val="nil"/>
              <w:tr2bl w:val="nil"/>
            </w:tcBorders>
            <w:shd w:val="clear" w:color="auto" w:fill="auto"/>
            <w:noWrap/>
            <w:vAlign w:val="center"/>
          </w:tcPr>
          <w:p w14:paraId="1BADC7E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105.5</w:t>
            </w:r>
          </w:p>
        </w:tc>
        <w:tc>
          <w:tcPr>
            <w:tcW w:w="337" w:type="pct"/>
            <w:tcBorders>
              <w:tl2br w:val="nil"/>
              <w:tr2bl w:val="nil"/>
            </w:tcBorders>
            <w:shd w:val="clear" w:color="auto" w:fill="auto"/>
            <w:noWrap/>
            <w:vAlign w:val="center"/>
          </w:tcPr>
          <w:p w14:paraId="301603F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2357.29</w:t>
            </w:r>
          </w:p>
        </w:tc>
        <w:tc>
          <w:tcPr>
            <w:tcW w:w="304" w:type="pct"/>
            <w:tcBorders>
              <w:tl2br w:val="nil"/>
              <w:tr2bl w:val="nil"/>
            </w:tcBorders>
            <w:shd w:val="clear" w:color="auto" w:fill="auto"/>
            <w:noWrap/>
            <w:vAlign w:val="center"/>
          </w:tcPr>
          <w:p w14:paraId="0429974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930.06</w:t>
            </w:r>
          </w:p>
        </w:tc>
        <w:tc>
          <w:tcPr>
            <w:tcW w:w="304" w:type="pct"/>
            <w:tcBorders>
              <w:tl2br w:val="nil"/>
              <w:tr2bl w:val="nil"/>
            </w:tcBorders>
            <w:shd w:val="clear" w:color="auto" w:fill="auto"/>
            <w:noWrap/>
            <w:vAlign w:val="center"/>
          </w:tcPr>
          <w:p w14:paraId="210F446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436.59</w:t>
            </w:r>
          </w:p>
        </w:tc>
        <w:tc>
          <w:tcPr>
            <w:tcW w:w="337" w:type="pct"/>
            <w:tcBorders>
              <w:tl2br w:val="nil"/>
              <w:tr2bl w:val="nil"/>
            </w:tcBorders>
            <w:shd w:val="clear" w:color="auto" w:fill="auto"/>
            <w:noWrap/>
            <w:vAlign w:val="center"/>
          </w:tcPr>
          <w:p w14:paraId="2CE3294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990.64</w:t>
            </w:r>
          </w:p>
        </w:tc>
        <w:tc>
          <w:tcPr>
            <w:tcW w:w="337" w:type="pct"/>
            <w:tcBorders>
              <w:tl2br w:val="nil"/>
              <w:tr2bl w:val="nil"/>
            </w:tcBorders>
            <w:shd w:val="clear" w:color="auto" w:fill="auto"/>
            <w:noWrap/>
            <w:vAlign w:val="center"/>
          </w:tcPr>
          <w:p w14:paraId="6BB4DBB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8065.38</w:t>
            </w:r>
          </w:p>
        </w:tc>
        <w:tc>
          <w:tcPr>
            <w:tcW w:w="304" w:type="pct"/>
            <w:tcBorders>
              <w:tl2br w:val="nil"/>
              <w:tr2bl w:val="nil"/>
            </w:tcBorders>
            <w:shd w:val="clear" w:color="auto" w:fill="auto"/>
            <w:noWrap/>
            <w:vAlign w:val="center"/>
          </w:tcPr>
          <w:p w14:paraId="124B65F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278.57</w:t>
            </w:r>
          </w:p>
        </w:tc>
        <w:tc>
          <w:tcPr>
            <w:tcW w:w="272" w:type="pct"/>
            <w:tcBorders>
              <w:tl2br w:val="nil"/>
              <w:tr2bl w:val="nil"/>
            </w:tcBorders>
            <w:shd w:val="clear" w:color="auto" w:fill="auto"/>
            <w:noWrap/>
            <w:vAlign w:val="center"/>
          </w:tcPr>
          <w:p w14:paraId="08E9833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10.57</w:t>
            </w:r>
          </w:p>
        </w:tc>
        <w:tc>
          <w:tcPr>
            <w:tcW w:w="296" w:type="pct"/>
            <w:tcBorders>
              <w:tl2br w:val="nil"/>
              <w:tr2bl w:val="nil"/>
            </w:tcBorders>
            <w:shd w:val="clear" w:color="auto" w:fill="auto"/>
            <w:noWrap/>
            <w:vAlign w:val="center"/>
          </w:tcPr>
          <w:p w14:paraId="17CA9DC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33.8</w:t>
            </w:r>
          </w:p>
        </w:tc>
        <w:tc>
          <w:tcPr>
            <w:tcW w:w="337" w:type="pct"/>
            <w:tcBorders>
              <w:tl2br w:val="nil"/>
              <w:tr2bl w:val="nil"/>
            </w:tcBorders>
            <w:shd w:val="clear" w:color="auto" w:fill="auto"/>
            <w:noWrap/>
            <w:vAlign w:val="center"/>
          </w:tcPr>
          <w:p w14:paraId="6783A9A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11031.74</w:t>
            </w:r>
          </w:p>
        </w:tc>
        <w:tc>
          <w:tcPr>
            <w:tcW w:w="369" w:type="pct"/>
            <w:tcBorders>
              <w:tl2br w:val="nil"/>
              <w:tr2bl w:val="nil"/>
            </w:tcBorders>
            <w:shd w:val="clear" w:color="auto" w:fill="auto"/>
            <w:vAlign w:val="center"/>
          </w:tcPr>
          <w:p w14:paraId="28997A7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8825.39</w:t>
            </w:r>
          </w:p>
        </w:tc>
        <w:tc>
          <w:tcPr>
            <w:tcW w:w="369" w:type="pct"/>
            <w:tcBorders>
              <w:tl2br w:val="nil"/>
              <w:tr2bl w:val="nil"/>
            </w:tcBorders>
            <w:shd w:val="clear" w:color="auto" w:fill="auto"/>
            <w:vAlign w:val="center"/>
          </w:tcPr>
          <w:p w14:paraId="143384C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2206.35</w:t>
            </w:r>
          </w:p>
        </w:tc>
      </w:tr>
      <w:tr w14:paraId="0EA5E5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181" w:type="pct"/>
            <w:tcBorders>
              <w:tl2br w:val="nil"/>
              <w:tr2bl w:val="nil"/>
            </w:tcBorders>
            <w:shd w:val="clear" w:color="auto" w:fill="auto"/>
            <w:vAlign w:val="center"/>
          </w:tcPr>
          <w:p w14:paraId="3FBE4C7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w:t>
            </w:r>
          </w:p>
        </w:tc>
        <w:tc>
          <w:tcPr>
            <w:tcW w:w="599" w:type="pct"/>
            <w:tcBorders>
              <w:tl2br w:val="nil"/>
              <w:tr2bl w:val="nil"/>
            </w:tcBorders>
            <w:shd w:val="clear" w:color="auto" w:fill="auto"/>
            <w:vAlign w:val="center"/>
          </w:tcPr>
          <w:p w14:paraId="3179AEF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第五师83团二片区供水工程</w:t>
            </w:r>
          </w:p>
        </w:tc>
        <w:tc>
          <w:tcPr>
            <w:tcW w:w="376" w:type="pct"/>
            <w:tcBorders>
              <w:tl2br w:val="nil"/>
              <w:tr2bl w:val="nil"/>
            </w:tcBorders>
            <w:shd w:val="clear" w:color="auto" w:fill="auto"/>
            <w:vAlign w:val="center"/>
          </w:tcPr>
          <w:p w14:paraId="5855759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千吨万人工程</w:t>
            </w:r>
          </w:p>
        </w:tc>
        <w:tc>
          <w:tcPr>
            <w:tcW w:w="272" w:type="pct"/>
            <w:tcBorders>
              <w:tl2br w:val="nil"/>
              <w:tr2bl w:val="nil"/>
            </w:tcBorders>
            <w:shd w:val="clear" w:color="auto" w:fill="auto"/>
            <w:noWrap/>
            <w:vAlign w:val="center"/>
          </w:tcPr>
          <w:p w14:paraId="7F94D078">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37" w:type="pct"/>
            <w:tcBorders>
              <w:tl2br w:val="nil"/>
              <w:tr2bl w:val="nil"/>
            </w:tcBorders>
            <w:shd w:val="clear" w:color="auto" w:fill="auto"/>
            <w:noWrap/>
            <w:vAlign w:val="center"/>
          </w:tcPr>
          <w:p w14:paraId="0567B4A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839.3</w:t>
            </w:r>
          </w:p>
        </w:tc>
        <w:tc>
          <w:tcPr>
            <w:tcW w:w="304" w:type="pct"/>
            <w:tcBorders>
              <w:tl2br w:val="nil"/>
              <w:tr2bl w:val="nil"/>
            </w:tcBorders>
            <w:shd w:val="clear" w:color="auto" w:fill="auto"/>
            <w:noWrap/>
            <w:vAlign w:val="center"/>
          </w:tcPr>
          <w:p w14:paraId="18D627B0">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04" w:type="pct"/>
            <w:tcBorders>
              <w:tl2br w:val="nil"/>
              <w:tr2bl w:val="nil"/>
            </w:tcBorders>
            <w:shd w:val="clear" w:color="auto" w:fill="auto"/>
            <w:noWrap/>
            <w:vAlign w:val="center"/>
          </w:tcPr>
          <w:p w14:paraId="7658002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28.75</w:t>
            </w:r>
          </w:p>
        </w:tc>
        <w:tc>
          <w:tcPr>
            <w:tcW w:w="337" w:type="pct"/>
            <w:tcBorders>
              <w:tl2br w:val="nil"/>
              <w:tr2bl w:val="nil"/>
            </w:tcBorders>
            <w:shd w:val="clear" w:color="auto" w:fill="auto"/>
            <w:noWrap/>
            <w:vAlign w:val="center"/>
          </w:tcPr>
          <w:p w14:paraId="1DA8774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810.55</w:t>
            </w:r>
          </w:p>
        </w:tc>
        <w:tc>
          <w:tcPr>
            <w:tcW w:w="337" w:type="pct"/>
            <w:tcBorders>
              <w:tl2br w:val="nil"/>
              <w:tr2bl w:val="nil"/>
            </w:tcBorders>
            <w:shd w:val="clear" w:color="auto" w:fill="auto"/>
            <w:noWrap/>
            <w:vAlign w:val="center"/>
          </w:tcPr>
          <w:p w14:paraId="21B689F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3479.12</w:t>
            </w:r>
          </w:p>
        </w:tc>
        <w:tc>
          <w:tcPr>
            <w:tcW w:w="304" w:type="pct"/>
            <w:tcBorders>
              <w:tl2br w:val="nil"/>
              <w:tr2bl w:val="nil"/>
            </w:tcBorders>
            <w:shd w:val="clear" w:color="auto" w:fill="auto"/>
            <w:noWrap/>
            <w:vAlign w:val="center"/>
          </w:tcPr>
          <w:p w14:paraId="2D5DF2D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108.33</w:t>
            </w:r>
          </w:p>
        </w:tc>
        <w:tc>
          <w:tcPr>
            <w:tcW w:w="272" w:type="pct"/>
            <w:tcBorders>
              <w:tl2br w:val="nil"/>
              <w:tr2bl w:val="nil"/>
            </w:tcBorders>
            <w:shd w:val="clear" w:color="auto" w:fill="auto"/>
            <w:noWrap/>
            <w:vAlign w:val="center"/>
          </w:tcPr>
          <w:p w14:paraId="153CBE8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96" w:type="pct"/>
            <w:tcBorders>
              <w:tl2br w:val="nil"/>
              <w:tr2bl w:val="nil"/>
            </w:tcBorders>
            <w:shd w:val="clear" w:color="auto" w:fill="auto"/>
            <w:noWrap/>
            <w:vAlign w:val="center"/>
          </w:tcPr>
          <w:p w14:paraId="366A1E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28.6</w:t>
            </w:r>
          </w:p>
        </w:tc>
        <w:tc>
          <w:tcPr>
            <w:tcW w:w="337" w:type="pct"/>
            <w:tcBorders>
              <w:tl2br w:val="nil"/>
              <w:tr2bl w:val="nil"/>
            </w:tcBorders>
            <w:shd w:val="clear" w:color="auto" w:fill="auto"/>
            <w:noWrap/>
            <w:vAlign w:val="center"/>
          </w:tcPr>
          <w:p w14:paraId="048AD58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4426.75</w:t>
            </w:r>
          </w:p>
        </w:tc>
        <w:tc>
          <w:tcPr>
            <w:tcW w:w="369" w:type="pct"/>
            <w:tcBorders>
              <w:tl2br w:val="nil"/>
              <w:tr2bl w:val="nil"/>
            </w:tcBorders>
            <w:shd w:val="clear" w:color="auto" w:fill="auto"/>
            <w:vAlign w:val="center"/>
          </w:tcPr>
          <w:p w14:paraId="501A342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3541.40</w:t>
            </w:r>
          </w:p>
        </w:tc>
        <w:tc>
          <w:tcPr>
            <w:tcW w:w="369" w:type="pct"/>
            <w:tcBorders>
              <w:tl2br w:val="nil"/>
              <w:tr2bl w:val="nil"/>
            </w:tcBorders>
            <w:shd w:val="clear" w:color="auto" w:fill="auto"/>
            <w:vAlign w:val="center"/>
          </w:tcPr>
          <w:p w14:paraId="78D9CD8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885.35</w:t>
            </w:r>
          </w:p>
        </w:tc>
      </w:tr>
      <w:tr w14:paraId="0BE250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181" w:type="pct"/>
            <w:tcBorders>
              <w:tl2br w:val="nil"/>
              <w:tr2bl w:val="nil"/>
            </w:tcBorders>
            <w:shd w:val="clear" w:color="auto" w:fill="auto"/>
            <w:noWrap/>
            <w:vAlign w:val="center"/>
          </w:tcPr>
          <w:p w14:paraId="0015D15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w:t>
            </w:r>
          </w:p>
        </w:tc>
        <w:tc>
          <w:tcPr>
            <w:tcW w:w="599" w:type="pct"/>
            <w:tcBorders>
              <w:tl2br w:val="nil"/>
              <w:tr2bl w:val="nil"/>
            </w:tcBorders>
            <w:shd w:val="clear" w:color="auto" w:fill="auto"/>
            <w:vAlign w:val="center"/>
          </w:tcPr>
          <w:p w14:paraId="09806EF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87团团部地区供水工程</w:t>
            </w:r>
          </w:p>
        </w:tc>
        <w:tc>
          <w:tcPr>
            <w:tcW w:w="376" w:type="pct"/>
            <w:tcBorders>
              <w:tl2br w:val="nil"/>
              <w:tr2bl w:val="nil"/>
            </w:tcBorders>
            <w:shd w:val="clear" w:color="auto" w:fill="auto"/>
            <w:vAlign w:val="center"/>
          </w:tcPr>
          <w:p w14:paraId="7EDB89F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千吨万人工程</w:t>
            </w:r>
          </w:p>
        </w:tc>
        <w:tc>
          <w:tcPr>
            <w:tcW w:w="272" w:type="pct"/>
            <w:tcBorders>
              <w:tl2br w:val="nil"/>
              <w:tr2bl w:val="nil"/>
            </w:tcBorders>
            <w:shd w:val="clear" w:color="auto" w:fill="auto"/>
            <w:noWrap/>
            <w:vAlign w:val="center"/>
          </w:tcPr>
          <w:p w14:paraId="186E56B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88.32</w:t>
            </w:r>
          </w:p>
        </w:tc>
        <w:tc>
          <w:tcPr>
            <w:tcW w:w="337" w:type="pct"/>
            <w:tcBorders>
              <w:tl2br w:val="nil"/>
              <w:tr2bl w:val="nil"/>
            </w:tcBorders>
            <w:shd w:val="clear" w:color="auto" w:fill="auto"/>
            <w:noWrap/>
            <w:vAlign w:val="center"/>
          </w:tcPr>
          <w:p w14:paraId="42173D7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1287.23</w:t>
            </w:r>
          </w:p>
        </w:tc>
        <w:tc>
          <w:tcPr>
            <w:tcW w:w="304" w:type="pct"/>
            <w:tcBorders>
              <w:tl2br w:val="nil"/>
              <w:tr2bl w:val="nil"/>
            </w:tcBorders>
            <w:shd w:val="clear" w:color="auto" w:fill="auto"/>
            <w:noWrap/>
            <w:vAlign w:val="center"/>
          </w:tcPr>
          <w:p w14:paraId="2946E7C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04" w:type="pct"/>
            <w:tcBorders>
              <w:tl2br w:val="nil"/>
              <w:tr2bl w:val="nil"/>
            </w:tcBorders>
            <w:shd w:val="clear" w:color="auto" w:fill="auto"/>
            <w:noWrap/>
            <w:vAlign w:val="center"/>
          </w:tcPr>
          <w:p w14:paraId="6322AD1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53.49</w:t>
            </w:r>
          </w:p>
        </w:tc>
        <w:tc>
          <w:tcPr>
            <w:tcW w:w="337" w:type="pct"/>
            <w:tcBorders>
              <w:tl2br w:val="nil"/>
              <w:tr2bl w:val="nil"/>
            </w:tcBorders>
            <w:shd w:val="clear" w:color="auto" w:fill="auto"/>
            <w:noWrap/>
            <w:vAlign w:val="center"/>
          </w:tcPr>
          <w:p w14:paraId="7599B3A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1233.74</w:t>
            </w:r>
          </w:p>
        </w:tc>
        <w:tc>
          <w:tcPr>
            <w:tcW w:w="337" w:type="pct"/>
            <w:tcBorders>
              <w:tl2br w:val="nil"/>
              <w:tr2bl w:val="nil"/>
            </w:tcBorders>
            <w:shd w:val="clear" w:color="auto" w:fill="auto"/>
            <w:noWrap/>
            <w:vAlign w:val="center"/>
          </w:tcPr>
          <w:p w14:paraId="6129B50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906.75</w:t>
            </w:r>
          </w:p>
        </w:tc>
        <w:tc>
          <w:tcPr>
            <w:tcW w:w="304" w:type="pct"/>
            <w:tcBorders>
              <w:tl2br w:val="nil"/>
              <w:tr2bl w:val="nil"/>
            </w:tcBorders>
            <w:shd w:val="clear" w:color="auto" w:fill="auto"/>
            <w:noWrap/>
            <w:vAlign w:val="center"/>
          </w:tcPr>
          <w:p w14:paraId="323671A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24.1</w:t>
            </w:r>
          </w:p>
        </w:tc>
        <w:tc>
          <w:tcPr>
            <w:tcW w:w="272" w:type="pct"/>
            <w:tcBorders>
              <w:tl2br w:val="nil"/>
              <w:tr2bl w:val="nil"/>
            </w:tcBorders>
            <w:shd w:val="clear" w:color="auto" w:fill="auto"/>
            <w:noWrap/>
            <w:vAlign w:val="center"/>
          </w:tcPr>
          <w:p w14:paraId="31A652E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96" w:type="pct"/>
            <w:tcBorders>
              <w:tl2br w:val="nil"/>
              <w:tr2bl w:val="nil"/>
            </w:tcBorders>
            <w:shd w:val="clear" w:color="auto" w:fill="auto"/>
            <w:noWrap/>
            <w:vAlign w:val="center"/>
          </w:tcPr>
          <w:p w14:paraId="0E3A7AA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26.5</w:t>
            </w:r>
          </w:p>
        </w:tc>
        <w:tc>
          <w:tcPr>
            <w:tcW w:w="337" w:type="pct"/>
            <w:tcBorders>
              <w:tl2br w:val="nil"/>
              <w:tr2bl w:val="nil"/>
            </w:tcBorders>
            <w:shd w:val="clear" w:color="auto" w:fill="auto"/>
            <w:noWrap/>
            <w:vAlign w:val="center"/>
          </w:tcPr>
          <w:p w14:paraId="1323E12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2306.4</w:t>
            </w:r>
          </w:p>
        </w:tc>
        <w:tc>
          <w:tcPr>
            <w:tcW w:w="369" w:type="pct"/>
            <w:tcBorders>
              <w:tl2br w:val="nil"/>
              <w:tr2bl w:val="nil"/>
            </w:tcBorders>
            <w:shd w:val="clear" w:color="auto" w:fill="auto"/>
            <w:vAlign w:val="center"/>
          </w:tcPr>
          <w:p w14:paraId="7EBD53C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1845.12</w:t>
            </w:r>
          </w:p>
        </w:tc>
        <w:tc>
          <w:tcPr>
            <w:tcW w:w="369" w:type="pct"/>
            <w:tcBorders>
              <w:tl2br w:val="nil"/>
              <w:tr2bl w:val="nil"/>
            </w:tcBorders>
            <w:shd w:val="clear" w:color="auto" w:fill="auto"/>
            <w:vAlign w:val="center"/>
          </w:tcPr>
          <w:p w14:paraId="05863E0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461.28</w:t>
            </w:r>
          </w:p>
        </w:tc>
      </w:tr>
      <w:tr w14:paraId="5D9FF9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181" w:type="pct"/>
            <w:tcBorders>
              <w:tl2br w:val="nil"/>
              <w:tr2bl w:val="nil"/>
            </w:tcBorders>
            <w:shd w:val="clear" w:color="auto" w:fill="auto"/>
            <w:vAlign w:val="center"/>
          </w:tcPr>
          <w:p w14:paraId="32DE4A7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w:t>
            </w:r>
          </w:p>
        </w:tc>
        <w:tc>
          <w:tcPr>
            <w:tcW w:w="599" w:type="pct"/>
            <w:tcBorders>
              <w:tl2br w:val="nil"/>
              <w:tr2bl w:val="nil"/>
            </w:tcBorders>
            <w:shd w:val="clear" w:color="auto" w:fill="auto"/>
            <w:vAlign w:val="center"/>
          </w:tcPr>
          <w:p w14:paraId="1D7B37E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87团7连供水工程</w:t>
            </w:r>
          </w:p>
        </w:tc>
        <w:tc>
          <w:tcPr>
            <w:tcW w:w="376" w:type="pct"/>
            <w:tcBorders>
              <w:tl2br w:val="nil"/>
              <w:tr2bl w:val="nil"/>
            </w:tcBorders>
            <w:shd w:val="clear" w:color="auto" w:fill="auto"/>
            <w:vAlign w:val="center"/>
          </w:tcPr>
          <w:p w14:paraId="49F7E61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千人以下工程</w:t>
            </w:r>
          </w:p>
        </w:tc>
        <w:tc>
          <w:tcPr>
            <w:tcW w:w="272" w:type="pct"/>
            <w:tcBorders>
              <w:tl2br w:val="nil"/>
              <w:tr2bl w:val="nil"/>
            </w:tcBorders>
            <w:shd w:val="clear" w:color="auto" w:fill="auto"/>
            <w:noWrap/>
            <w:vAlign w:val="center"/>
          </w:tcPr>
          <w:p w14:paraId="682F0A3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35.67</w:t>
            </w:r>
          </w:p>
        </w:tc>
        <w:tc>
          <w:tcPr>
            <w:tcW w:w="337" w:type="pct"/>
            <w:tcBorders>
              <w:tl2br w:val="nil"/>
              <w:tr2bl w:val="nil"/>
            </w:tcBorders>
            <w:shd w:val="clear" w:color="auto" w:fill="auto"/>
            <w:noWrap/>
            <w:vAlign w:val="center"/>
          </w:tcPr>
          <w:p w14:paraId="524A404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814.8</w:t>
            </w:r>
          </w:p>
        </w:tc>
        <w:tc>
          <w:tcPr>
            <w:tcW w:w="304" w:type="pct"/>
            <w:tcBorders>
              <w:tl2br w:val="nil"/>
              <w:tr2bl w:val="nil"/>
            </w:tcBorders>
            <w:shd w:val="clear" w:color="auto" w:fill="auto"/>
            <w:noWrap/>
            <w:vAlign w:val="center"/>
          </w:tcPr>
          <w:p w14:paraId="6BF93D55">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04" w:type="pct"/>
            <w:tcBorders>
              <w:tl2br w:val="nil"/>
              <w:tr2bl w:val="nil"/>
            </w:tcBorders>
            <w:shd w:val="clear" w:color="auto" w:fill="auto"/>
            <w:noWrap/>
            <w:vAlign w:val="center"/>
          </w:tcPr>
          <w:p w14:paraId="40EFEC7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25.66</w:t>
            </w:r>
          </w:p>
        </w:tc>
        <w:tc>
          <w:tcPr>
            <w:tcW w:w="337" w:type="pct"/>
            <w:tcBorders>
              <w:tl2br w:val="nil"/>
              <w:tr2bl w:val="nil"/>
            </w:tcBorders>
            <w:shd w:val="clear" w:color="auto" w:fill="auto"/>
            <w:noWrap/>
            <w:vAlign w:val="center"/>
          </w:tcPr>
          <w:p w14:paraId="03EFC07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789.14</w:t>
            </w:r>
          </w:p>
        </w:tc>
        <w:tc>
          <w:tcPr>
            <w:tcW w:w="337" w:type="pct"/>
            <w:tcBorders>
              <w:tl2br w:val="nil"/>
              <w:tr2bl w:val="nil"/>
            </w:tcBorders>
            <w:shd w:val="clear" w:color="auto" w:fill="auto"/>
            <w:noWrap/>
            <w:vAlign w:val="center"/>
          </w:tcPr>
          <w:p w14:paraId="29AAE85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550.18</w:t>
            </w:r>
          </w:p>
        </w:tc>
        <w:tc>
          <w:tcPr>
            <w:tcW w:w="304" w:type="pct"/>
            <w:tcBorders>
              <w:tl2br w:val="nil"/>
              <w:tr2bl w:val="nil"/>
            </w:tcBorders>
            <w:shd w:val="clear" w:color="auto" w:fill="auto"/>
            <w:noWrap/>
            <w:vAlign w:val="center"/>
          </w:tcPr>
          <w:p w14:paraId="7228FC7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6.1</w:t>
            </w:r>
          </w:p>
        </w:tc>
        <w:tc>
          <w:tcPr>
            <w:tcW w:w="272" w:type="pct"/>
            <w:tcBorders>
              <w:tl2br w:val="nil"/>
              <w:tr2bl w:val="nil"/>
            </w:tcBorders>
            <w:shd w:val="clear" w:color="auto" w:fill="auto"/>
            <w:noWrap/>
            <w:vAlign w:val="center"/>
          </w:tcPr>
          <w:p w14:paraId="3080C5E4">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96" w:type="pct"/>
            <w:tcBorders>
              <w:tl2br w:val="nil"/>
              <w:tr2bl w:val="nil"/>
            </w:tcBorders>
            <w:shd w:val="clear" w:color="auto" w:fill="auto"/>
            <w:noWrap/>
            <w:vAlign w:val="center"/>
          </w:tcPr>
          <w:p w14:paraId="45FDE15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26.5</w:t>
            </w:r>
          </w:p>
        </w:tc>
        <w:tc>
          <w:tcPr>
            <w:tcW w:w="337" w:type="pct"/>
            <w:tcBorders>
              <w:tl2br w:val="nil"/>
              <w:tr2bl w:val="nil"/>
            </w:tcBorders>
            <w:shd w:val="clear" w:color="auto" w:fill="auto"/>
            <w:noWrap/>
            <w:vAlign w:val="center"/>
          </w:tcPr>
          <w:p w14:paraId="28E93CD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1406.75</w:t>
            </w:r>
          </w:p>
        </w:tc>
        <w:tc>
          <w:tcPr>
            <w:tcW w:w="369" w:type="pct"/>
            <w:tcBorders>
              <w:tl2br w:val="nil"/>
              <w:tr2bl w:val="nil"/>
            </w:tcBorders>
            <w:shd w:val="clear" w:color="auto" w:fill="auto"/>
            <w:vAlign w:val="center"/>
          </w:tcPr>
          <w:p w14:paraId="67BD6D8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1125.40</w:t>
            </w:r>
          </w:p>
        </w:tc>
        <w:tc>
          <w:tcPr>
            <w:tcW w:w="369" w:type="pct"/>
            <w:tcBorders>
              <w:tl2br w:val="nil"/>
              <w:tr2bl w:val="nil"/>
            </w:tcBorders>
            <w:shd w:val="clear" w:color="auto" w:fill="auto"/>
            <w:vAlign w:val="center"/>
          </w:tcPr>
          <w:p w14:paraId="41457BD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281.35</w:t>
            </w:r>
          </w:p>
        </w:tc>
      </w:tr>
      <w:tr w14:paraId="53FA6F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0" w:hRule="atLeast"/>
        </w:trPr>
        <w:tc>
          <w:tcPr>
            <w:tcW w:w="1158" w:type="pct"/>
            <w:gridSpan w:val="3"/>
            <w:tcBorders>
              <w:tl2br w:val="nil"/>
              <w:tr2bl w:val="nil"/>
            </w:tcBorders>
            <w:shd w:val="clear" w:color="auto" w:fill="auto"/>
            <w:noWrap/>
            <w:vAlign w:val="center"/>
          </w:tcPr>
          <w:p w14:paraId="78E972C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2027年小计</w:t>
            </w:r>
          </w:p>
        </w:tc>
        <w:tc>
          <w:tcPr>
            <w:tcW w:w="272" w:type="pct"/>
            <w:tcBorders>
              <w:tl2br w:val="nil"/>
              <w:tr2bl w:val="nil"/>
            </w:tcBorders>
            <w:shd w:val="clear" w:color="auto" w:fill="auto"/>
            <w:noWrap/>
            <w:vAlign w:val="center"/>
          </w:tcPr>
          <w:p w14:paraId="4DFF93C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288.86</w:t>
            </w:r>
          </w:p>
        </w:tc>
        <w:tc>
          <w:tcPr>
            <w:tcW w:w="337" w:type="pct"/>
            <w:tcBorders>
              <w:tl2br w:val="nil"/>
              <w:tr2bl w:val="nil"/>
            </w:tcBorders>
            <w:shd w:val="clear" w:color="auto" w:fill="auto"/>
            <w:noWrap/>
            <w:vAlign w:val="center"/>
          </w:tcPr>
          <w:p w14:paraId="5189DF0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10940.39</w:t>
            </w:r>
          </w:p>
        </w:tc>
        <w:tc>
          <w:tcPr>
            <w:tcW w:w="304" w:type="pct"/>
            <w:tcBorders>
              <w:tl2br w:val="nil"/>
              <w:tr2bl w:val="nil"/>
            </w:tcBorders>
            <w:shd w:val="clear" w:color="auto" w:fill="auto"/>
            <w:noWrap/>
            <w:vAlign w:val="center"/>
          </w:tcPr>
          <w:p w14:paraId="6EAE77A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3263.37</w:t>
            </w:r>
          </w:p>
        </w:tc>
        <w:tc>
          <w:tcPr>
            <w:tcW w:w="304" w:type="pct"/>
            <w:tcBorders>
              <w:tl2br w:val="nil"/>
              <w:tr2bl w:val="nil"/>
            </w:tcBorders>
            <w:shd w:val="clear" w:color="auto" w:fill="auto"/>
            <w:noWrap/>
            <w:vAlign w:val="center"/>
          </w:tcPr>
          <w:p w14:paraId="5E2D2A1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1338.52</w:t>
            </w:r>
          </w:p>
        </w:tc>
        <w:tc>
          <w:tcPr>
            <w:tcW w:w="337" w:type="pct"/>
            <w:tcBorders>
              <w:tl2br w:val="nil"/>
              <w:tr2bl w:val="nil"/>
            </w:tcBorders>
            <w:shd w:val="clear" w:color="auto" w:fill="auto"/>
            <w:noWrap/>
            <w:vAlign w:val="center"/>
          </w:tcPr>
          <w:p w14:paraId="66EC71F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6338.5</w:t>
            </w:r>
          </w:p>
        </w:tc>
        <w:tc>
          <w:tcPr>
            <w:tcW w:w="337" w:type="pct"/>
            <w:tcBorders>
              <w:tl2br w:val="nil"/>
              <w:tr2bl w:val="nil"/>
            </w:tcBorders>
            <w:shd w:val="clear" w:color="auto" w:fill="auto"/>
            <w:noWrap/>
            <w:vAlign w:val="center"/>
          </w:tcPr>
          <w:p w14:paraId="6058BB4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16105.81</w:t>
            </w:r>
          </w:p>
        </w:tc>
        <w:tc>
          <w:tcPr>
            <w:tcW w:w="304" w:type="pct"/>
            <w:tcBorders>
              <w:tl2br w:val="nil"/>
              <w:tr2bl w:val="nil"/>
            </w:tcBorders>
            <w:shd w:val="clear" w:color="auto" w:fill="auto"/>
            <w:noWrap/>
            <w:vAlign w:val="center"/>
          </w:tcPr>
          <w:p w14:paraId="20B5691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313.92</w:t>
            </w:r>
          </w:p>
        </w:tc>
        <w:tc>
          <w:tcPr>
            <w:tcW w:w="272" w:type="pct"/>
            <w:tcBorders>
              <w:tl2br w:val="nil"/>
              <w:tr2bl w:val="nil"/>
            </w:tcBorders>
            <w:shd w:val="clear" w:color="auto" w:fill="auto"/>
            <w:noWrap/>
            <w:vAlign w:val="center"/>
          </w:tcPr>
          <w:p w14:paraId="02D24BD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0</w:t>
            </w:r>
          </w:p>
        </w:tc>
        <w:tc>
          <w:tcPr>
            <w:tcW w:w="296" w:type="pct"/>
            <w:tcBorders>
              <w:tl2br w:val="nil"/>
              <w:tr2bl w:val="nil"/>
            </w:tcBorders>
            <w:shd w:val="clear" w:color="auto" w:fill="auto"/>
            <w:noWrap/>
            <w:vAlign w:val="center"/>
          </w:tcPr>
          <w:p w14:paraId="65B0B2D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183.6</w:t>
            </w:r>
          </w:p>
        </w:tc>
        <w:tc>
          <w:tcPr>
            <w:tcW w:w="337" w:type="pct"/>
            <w:tcBorders>
              <w:tl2br w:val="nil"/>
              <w:tr2bl w:val="nil"/>
            </w:tcBorders>
            <w:shd w:val="clear" w:color="auto" w:fill="auto"/>
            <w:noWrap/>
            <w:vAlign w:val="center"/>
          </w:tcPr>
          <w:p w14:paraId="0D81D71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27873.98</w:t>
            </w:r>
          </w:p>
        </w:tc>
        <w:tc>
          <w:tcPr>
            <w:tcW w:w="369" w:type="pct"/>
            <w:tcBorders>
              <w:tl2br w:val="nil"/>
              <w:tr2bl w:val="nil"/>
            </w:tcBorders>
            <w:shd w:val="clear" w:color="auto" w:fill="auto"/>
            <w:noWrap/>
            <w:vAlign w:val="center"/>
          </w:tcPr>
          <w:p w14:paraId="20D6D67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22299.184</w:t>
            </w:r>
          </w:p>
        </w:tc>
        <w:tc>
          <w:tcPr>
            <w:tcW w:w="369" w:type="pct"/>
            <w:tcBorders>
              <w:tl2br w:val="nil"/>
              <w:tr2bl w:val="nil"/>
            </w:tcBorders>
            <w:shd w:val="clear" w:color="auto" w:fill="auto"/>
            <w:noWrap/>
            <w:vAlign w:val="center"/>
          </w:tcPr>
          <w:p w14:paraId="3B3D0CE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5574.796</w:t>
            </w:r>
          </w:p>
        </w:tc>
      </w:tr>
      <w:tr w14:paraId="14F82C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181" w:type="pct"/>
            <w:tcBorders>
              <w:tl2br w:val="nil"/>
              <w:tr2bl w:val="nil"/>
            </w:tcBorders>
            <w:shd w:val="clear" w:color="auto" w:fill="auto"/>
            <w:vAlign w:val="center"/>
          </w:tcPr>
          <w:p w14:paraId="1CE9DB1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w:t>
            </w:r>
          </w:p>
        </w:tc>
        <w:tc>
          <w:tcPr>
            <w:tcW w:w="599" w:type="pct"/>
            <w:tcBorders>
              <w:tl2br w:val="nil"/>
              <w:tr2bl w:val="nil"/>
            </w:tcBorders>
            <w:shd w:val="clear" w:color="auto" w:fill="auto"/>
            <w:vAlign w:val="center"/>
          </w:tcPr>
          <w:p w14:paraId="3599D52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84团供水工程</w:t>
            </w:r>
          </w:p>
        </w:tc>
        <w:tc>
          <w:tcPr>
            <w:tcW w:w="376" w:type="pct"/>
            <w:tcBorders>
              <w:tl2br w:val="nil"/>
              <w:tr2bl w:val="nil"/>
            </w:tcBorders>
            <w:shd w:val="clear" w:color="auto" w:fill="auto"/>
            <w:vAlign w:val="center"/>
          </w:tcPr>
          <w:p w14:paraId="0C07E8AE">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千吨万人工程</w:t>
            </w:r>
          </w:p>
        </w:tc>
        <w:tc>
          <w:tcPr>
            <w:tcW w:w="272" w:type="pct"/>
            <w:tcBorders>
              <w:tl2br w:val="nil"/>
              <w:tr2bl w:val="nil"/>
            </w:tcBorders>
            <w:shd w:val="clear" w:color="auto" w:fill="auto"/>
            <w:noWrap/>
            <w:vAlign w:val="center"/>
          </w:tcPr>
          <w:p w14:paraId="657AD8DD">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76.55</w:t>
            </w:r>
          </w:p>
        </w:tc>
        <w:tc>
          <w:tcPr>
            <w:tcW w:w="337" w:type="pct"/>
            <w:tcBorders>
              <w:tl2br w:val="nil"/>
              <w:tr2bl w:val="nil"/>
            </w:tcBorders>
            <w:shd w:val="clear" w:color="auto" w:fill="auto"/>
            <w:noWrap/>
            <w:vAlign w:val="center"/>
          </w:tcPr>
          <w:p w14:paraId="47BE4D3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2950.52</w:t>
            </w:r>
          </w:p>
        </w:tc>
        <w:tc>
          <w:tcPr>
            <w:tcW w:w="304" w:type="pct"/>
            <w:tcBorders>
              <w:tl2br w:val="nil"/>
              <w:tr2bl w:val="nil"/>
            </w:tcBorders>
            <w:shd w:val="clear" w:color="auto" w:fill="auto"/>
            <w:noWrap/>
            <w:vAlign w:val="center"/>
          </w:tcPr>
          <w:p w14:paraId="0B3F51B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1087.79</w:t>
            </w:r>
          </w:p>
        </w:tc>
        <w:tc>
          <w:tcPr>
            <w:tcW w:w="304" w:type="pct"/>
            <w:tcBorders>
              <w:tl2br w:val="nil"/>
              <w:tr2bl w:val="nil"/>
            </w:tcBorders>
            <w:shd w:val="clear" w:color="auto" w:fill="auto"/>
            <w:noWrap/>
            <w:vAlign w:val="center"/>
          </w:tcPr>
          <w:p w14:paraId="1E57B6B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436.59</w:t>
            </w:r>
          </w:p>
        </w:tc>
        <w:tc>
          <w:tcPr>
            <w:tcW w:w="337" w:type="pct"/>
            <w:tcBorders>
              <w:tl2br w:val="nil"/>
              <w:tr2bl w:val="nil"/>
            </w:tcBorders>
            <w:shd w:val="clear" w:color="auto" w:fill="auto"/>
            <w:noWrap/>
            <w:vAlign w:val="center"/>
          </w:tcPr>
          <w:p w14:paraId="55EC949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1426.14</w:t>
            </w:r>
          </w:p>
        </w:tc>
        <w:tc>
          <w:tcPr>
            <w:tcW w:w="337" w:type="pct"/>
            <w:tcBorders>
              <w:tl2br w:val="nil"/>
              <w:tr2bl w:val="nil"/>
            </w:tcBorders>
            <w:shd w:val="clear" w:color="auto" w:fill="auto"/>
            <w:noWrap/>
            <w:vAlign w:val="center"/>
          </w:tcPr>
          <w:p w14:paraId="09D9FAC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4598.36</w:t>
            </w:r>
          </w:p>
        </w:tc>
        <w:tc>
          <w:tcPr>
            <w:tcW w:w="304" w:type="pct"/>
            <w:tcBorders>
              <w:tl2br w:val="nil"/>
              <w:tr2bl w:val="nil"/>
            </w:tcBorders>
            <w:shd w:val="clear" w:color="auto" w:fill="auto"/>
            <w:noWrap/>
            <w:vAlign w:val="center"/>
          </w:tcPr>
          <w:p w14:paraId="3148801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95.83</w:t>
            </w:r>
          </w:p>
        </w:tc>
        <w:tc>
          <w:tcPr>
            <w:tcW w:w="272" w:type="pct"/>
            <w:tcBorders>
              <w:tl2br w:val="nil"/>
              <w:tr2bl w:val="nil"/>
            </w:tcBorders>
            <w:shd w:val="clear" w:color="auto" w:fill="auto"/>
            <w:noWrap/>
            <w:vAlign w:val="center"/>
          </w:tcPr>
          <w:p w14:paraId="28B8C00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96" w:type="pct"/>
            <w:tcBorders>
              <w:tl2br w:val="nil"/>
              <w:tr2bl w:val="nil"/>
            </w:tcBorders>
            <w:shd w:val="clear" w:color="auto" w:fill="auto"/>
            <w:noWrap/>
            <w:vAlign w:val="center"/>
          </w:tcPr>
          <w:p w14:paraId="405856C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38.6</w:t>
            </w:r>
          </w:p>
        </w:tc>
        <w:tc>
          <w:tcPr>
            <w:tcW w:w="337" w:type="pct"/>
            <w:tcBorders>
              <w:tl2br w:val="nil"/>
              <w:tr2bl w:val="nil"/>
            </w:tcBorders>
            <w:shd w:val="clear" w:color="auto" w:fill="auto"/>
            <w:noWrap/>
            <w:vAlign w:val="center"/>
          </w:tcPr>
          <w:p w14:paraId="1AED519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7946.26</w:t>
            </w:r>
          </w:p>
        </w:tc>
        <w:tc>
          <w:tcPr>
            <w:tcW w:w="369" w:type="pct"/>
            <w:tcBorders>
              <w:tl2br w:val="nil"/>
              <w:tr2bl w:val="nil"/>
            </w:tcBorders>
            <w:shd w:val="clear" w:color="auto" w:fill="auto"/>
            <w:vAlign w:val="center"/>
          </w:tcPr>
          <w:p w14:paraId="6F97388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6357.01</w:t>
            </w:r>
          </w:p>
        </w:tc>
        <w:tc>
          <w:tcPr>
            <w:tcW w:w="369" w:type="pct"/>
            <w:tcBorders>
              <w:tl2br w:val="nil"/>
              <w:tr2bl w:val="nil"/>
            </w:tcBorders>
            <w:shd w:val="clear" w:color="auto" w:fill="auto"/>
            <w:vAlign w:val="center"/>
          </w:tcPr>
          <w:p w14:paraId="6B67F0E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1589.25</w:t>
            </w:r>
          </w:p>
        </w:tc>
      </w:tr>
      <w:tr w14:paraId="5B6C19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181" w:type="pct"/>
            <w:tcBorders>
              <w:tl2br w:val="nil"/>
              <w:tr2bl w:val="nil"/>
            </w:tcBorders>
            <w:shd w:val="clear" w:color="auto" w:fill="auto"/>
            <w:vAlign w:val="center"/>
          </w:tcPr>
          <w:p w14:paraId="6661775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w:t>
            </w:r>
          </w:p>
        </w:tc>
        <w:tc>
          <w:tcPr>
            <w:tcW w:w="599" w:type="pct"/>
            <w:tcBorders>
              <w:tl2br w:val="nil"/>
              <w:tr2bl w:val="nil"/>
            </w:tcBorders>
            <w:shd w:val="clear" w:color="auto" w:fill="auto"/>
            <w:vAlign w:val="center"/>
          </w:tcPr>
          <w:p w14:paraId="39AB4DD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88团团直供水工程</w:t>
            </w:r>
          </w:p>
        </w:tc>
        <w:tc>
          <w:tcPr>
            <w:tcW w:w="376" w:type="pct"/>
            <w:tcBorders>
              <w:tl2br w:val="nil"/>
              <w:tr2bl w:val="nil"/>
            </w:tcBorders>
            <w:shd w:val="clear" w:color="auto" w:fill="auto"/>
            <w:vAlign w:val="center"/>
          </w:tcPr>
          <w:p w14:paraId="67B5E61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千人以上工程</w:t>
            </w:r>
          </w:p>
        </w:tc>
        <w:tc>
          <w:tcPr>
            <w:tcW w:w="272" w:type="pct"/>
            <w:tcBorders>
              <w:tl2br w:val="nil"/>
              <w:tr2bl w:val="nil"/>
            </w:tcBorders>
            <w:shd w:val="clear" w:color="auto" w:fill="auto"/>
            <w:noWrap/>
            <w:vAlign w:val="center"/>
          </w:tcPr>
          <w:p w14:paraId="68C89C3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88.32</w:t>
            </w:r>
          </w:p>
        </w:tc>
        <w:tc>
          <w:tcPr>
            <w:tcW w:w="337" w:type="pct"/>
            <w:tcBorders>
              <w:tl2br w:val="nil"/>
              <w:tr2bl w:val="nil"/>
            </w:tcBorders>
            <w:shd w:val="clear" w:color="auto" w:fill="auto"/>
            <w:noWrap/>
            <w:vAlign w:val="center"/>
          </w:tcPr>
          <w:p w14:paraId="1D07900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3497.95</w:t>
            </w:r>
          </w:p>
        </w:tc>
        <w:tc>
          <w:tcPr>
            <w:tcW w:w="304" w:type="pct"/>
            <w:tcBorders>
              <w:tl2br w:val="nil"/>
              <w:tr2bl w:val="nil"/>
            </w:tcBorders>
            <w:shd w:val="clear" w:color="auto" w:fill="auto"/>
            <w:noWrap/>
            <w:vAlign w:val="center"/>
          </w:tcPr>
          <w:p w14:paraId="6E38301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1087.79</w:t>
            </w:r>
          </w:p>
        </w:tc>
        <w:tc>
          <w:tcPr>
            <w:tcW w:w="304" w:type="pct"/>
            <w:tcBorders>
              <w:tl2br w:val="nil"/>
              <w:tr2bl w:val="nil"/>
            </w:tcBorders>
            <w:shd w:val="clear" w:color="auto" w:fill="auto"/>
            <w:noWrap/>
            <w:vAlign w:val="center"/>
          </w:tcPr>
          <w:p w14:paraId="081AE11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436.59</w:t>
            </w:r>
          </w:p>
        </w:tc>
        <w:tc>
          <w:tcPr>
            <w:tcW w:w="337" w:type="pct"/>
            <w:tcBorders>
              <w:tl2br w:val="nil"/>
              <w:tr2bl w:val="nil"/>
            </w:tcBorders>
            <w:shd w:val="clear" w:color="auto" w:fill="auto"/>
            <w:noWrap/>
            <w:vAlign w:val="center"/>
          </w:tcPr>
          <w:p w14:paraId="2A2FAF0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1973.57</w:t>
            </w:r>
          </w:p>
        </w:tc>
        <w:tc>
          <w:tcPr>
            <w:tcW w:w="337" w:type="pct"/>
            <w:tcBorders>
              <w:tl2br w:val="nil"/>
              <w:tr2bl w:val="nil"/>
            </w:tcBorders>
            <w:shd w:val="clear" w:color="auto" w:fill="auto"/>
            <w:noWrap/>
            <w:vAlign w:val="center"/>
          </w:tcPr>
          <w:p w14:paraId="47BF393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2264.2</w:t>
            </w:r>
          </w:p>
        </w:tc>
        <w:tc>
          <w:tcPr>
            <w:tcW w:w="304" w:type="pct"/>
            <w:tcBorders>
              <w:tl2br w:val="nil"/>
              <w:tr2bl w:val="nil"/>
            </w:tcBorders>
            <w:shd w:val="clear" w:color="auto" w:fill="auto"/>
            <w:noWrap/>
            <w:vAlign w:val="center"/>
          </w:tcPr>
          <w:p w14:paraId="033E851C">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72" w:type="pct"/>
            <w:tcBorders>
              <w:tl2br w:val="nil"/>
              <w:tr2bl w:val="nil"/>
            </w:tcBorders>
            <w:shd w:val="clear" w:color="auto" w:fill="auto"/>
            <w:noWrap/>
            <w:vAlign w:val="center"/>
          </w:tcPr>
          <w:p w14:paraId="2C185E7C">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96" w:type="pct"/>
            <w:tcBorders>
              <w:tl2br w:val="nil"/>
              <w:tr2bl w:val="nil"/>
            </w:tcBorders>
            <w:shd w:val="clear" w:color="auto" w:fill="auto"/>
            <w:noWrap/>
            <w:vAlign w:val="center"/>
          </w:tcPr>
          <w:p w14:paraId="4A19894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26.5</w:t>
            </w:r>
          </w:p>
        </w:tc>
        <w:tc>
          <w:tcPr>
            <w:tcW w:w="337" w:type="pct"/>
            <w:tcBorders>
              <w:tl2br w:val="nil"/>
              <w:tr2bl w:val="nil"/>
            </w:tcBorders>
            <w:shd w:val="clear" w:color="auto" w:fill="auto"/>
            <w:noWrap/>
            <w:vAlign w:val="center"/>
          </w:tcPr>
          <w:p w14:paraId="276F024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5850.47</w:t>
            </w:r>
          </w:p>
        </w:tc>
        <w:tc>
          <w:tcPr>
            <w:tcW w:w="369" w:type="pct"/>
            <w:tcBorders>
              <w:tl2br w:val="nil"/>
              <w:tr2bl w:val="nil"/>
            </w:tcBorders>
            <w:shd w:val="clear" w:color="auto" w:fill="auto"/>
            <w:vAlign w:val="center"/>
          </w:tcPr>
          <w:p w14:paraId="46CC8E8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4680.38</w:t>
            </w:r>
          </w:p>
        </w:tc>
        <w:tc>
          <w:tcPr>
            <w:tcW w:w="369" w:type="pct"/>
            <w:tcBorders>
              <w:tl2br w:val="nil"/>
              <w:tr2bl w:val="nil"/>
            </w:tcBorders>
            <w:shd w:val="clear" w:color="auto" w:fill="auto"/>
            <w:vAlign w:val="center"/>
          </w:tcPr>
          <w:p w14:paraId="5DE76521">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1170.09</w:t>
            </w:r>
          </w:p>
        </w:tc>
      </w:tr>
      <w:tr w14:paraId="05E481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181" w:type="pct"/>
            <w:tcBorders>
              <w:tl2br w:val="nil"/>
              <w:tr2bl w:val="nil"/>
            </w:tcBorders>
            <w:shd w:val="clear" w:color="auto" w:fill="auto"/>
            <w:vAlign w:val="center"/>
          </w:tcPr>
          <w:p w14:paraId="2F7AF96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w:t>
            </w:r>
          </w:p>
        </w:tc>
        <w:tc>
          <w:tcPr>
            <w:tcW w:w="599" w:type="pct"/>
            <w:tcBorders>
              <w:tl2br w:val="nil"/>
              <w:tr2bl w:val="nil"/>
            </w:tcBorders>
            <w:shd w:val="clear" w:color="auto" w:fill="auto"/>
            <w:vAlign w:val="center"/>
          </w:tcPr>
          <w:p w14:paraId="16B7442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88团3连供水工程</w:t>
            </w:r>
          </w:p>
        </w:tc>
        <w:tc>
          <w:tcPr>
            <w:tcW w:w="376" w:type="pct"/>
            <w:tcBorders>
              <w:tl2br w:val="nil"/>
              <w:tr2bl w:val="nil"/>
            </w:tcBorders>
            <w:shd w:val="clear" w:color="auto" w:fill="auto"/>
            <w:vAlign w:val="center"/>
          </w:tcPr>
          <w:p w14:paraId="6167147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千人以上工程</w:t>
            </w:r>
          </w:p>
        </w:tc>
        <w:tc>
          <w:tcPr>
            <w:tcW w:w="272" w:type="pct"/>
            <w:tcBorders>
              <w:tl2br w:val="nil"/>
              <w:tr2bl w:val="nil"/>
            </w:tcBorders>
            <w:shd w:val="clear" w:color="auto" w:fill="auto"/>
            <w:noWrap/>
            <w:vAlign w:val="center"/>
          </w:tcPr>
          <w:p w14:paraId="3682431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35.67</w:t>
            </w:r>
          </w:p>
        </w:tc>
        <w:tc>
          <w:tcPr>
            <w:tcW w:w="337" w:type="pct"/>
            <w:tcBorders>
              <w:tl2br w:val="nil"/>
              <w:tr2bl w:val="nil"/>
            </w:tcBorders>
            <w:shd w:val="clear" w:color="auto" w:fill="auto"/>
            <w:noWrap/>
            <w:vAlign w:val="center"/>
          </w:tcPr>
          <w:p w14:paraId="73255F43">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747.6</w:t>
            </w:r>
          </w:p>
        </w:tc>
        <w:tc>
          <w:tcPr>
            <w:tcW w:w="304" w:type="pct"/>
            <w:tcBorders>
              <w:tl2br w:val="nil"/>
              <w:tr2bl w:val="nil"/>
            </w:tcBorders>
            <w:shd w:val="clear" w:color="auto" w:fill="auto"/>
            <w:noWrap/>
            <w:vAlign w:val="center"/>
          </w:tcPr>
          <w:p w14:paraId="5C5C9DF4">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04" w:type="pct"/>
            <w:tcBorders>
              <w:tl2br w:val="nil"/>
              <w:tr2bl w:val="nil"/>
            </w:tcBorders>
            <w:shd w:val="clear" w:color="auto" w:fill="auto"/>
            <w:noWrap/>
            <w:vAlign w:val="center"/>
          </w:tcPr>
          <w:p w14:paraId="67B44D0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28.75</w:t>
            </w:r>
          </w:p>
        </w:tc>
        <w:tc>
          <w:tcPr>
            <w:tcW w:w="337" w:type="pct"/>
            <w:tcBorders>
              <w:tl2br w:val="nil"/>
              <w:tr2bl w:val="nil"/>
            </w:tcBorders>
            <w:shd w:val="clear" w:color="auto" w:fill="auto"/>
            <w:noWrap/>
            <w:vAlign w:val="center"/>
          </w:tcPr>
          <w:p w14:paraId="4674FF9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718.85</w:t>
            </w:r>
          </w:p>
        </w:tc>
        <w:tc>
          <w:tcPr>
            <w:tcW w:w="337" w:type="pct"/>
            <w:tcBorders>
              <w:tl2br w:val="nil"/>
              <w:tr2bl w:val="nil"/>
            </w:tcBorders>
            <w:shd w:val="clear" w:color="auto" w:fill="auto"/>
            <w:noWrap/>
            <w:vAlign w:val="center"/>
          </w:tcPr>
          <w:p w14:paraId="52EC7AB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2211.36</w:t>
            </w:r>
          </w:p>
        </w:tc>
        <w:tc>
          <w:tcPr>
            <w:tcW w:w="304" w:type="pct"/>
            <w:tcBorders>
              <w:tl2br w:val="nil"/>
              <w:tr2bl w:val="nil"/>
            </w:tcBorders>
            <w:shd w:val="clear" w:color="auto" w:fill="auto"/>
            <w:noWrap/>
            <w:vAlign w:val="center"/>
          </w:tcPr>
          <w:p w14:paraId="7FC0C30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46.75</w:t>
            </w:r>
          </w:p>
        </w:tc>
        <w:tc>
          <w:tcPr>
            <w:tcW w:w="272" w:type="pct"/>
            <w:tcBorders>
              <w:tl2br w:val="nil"/>
              <w:tr2bl w:val="nil"/>
            </w:tcBorders>
            <w:shd w:val="clear" w:color="auto" w:fill="auto"/>
            <w:noWrap/>
            <w:vAlign w:val="center"/>
          </w:tcPr>
          <w:p w14:paraId="5AF6660E">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96" w:type="pct"/>
            <w:tcBorders>
              <w:tl2br w:val="nil"/>
              <w:tr2bl w:val="nil"/>
            </w:tcBorders>
            <w:shd w:val="clear" w:color="auto" w:fill="auto"/>
            <w:noWrap/>
            <w:vAlign w:val="center"/>
          </w:tcPr>
          <w:p w14:paraId="70E04DA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26.5</w:t>
            </w:r>
          </w:p>
        </w:tc>
        <w:tc>
          <w:tcPr>
            <w:tcW w:w="337" w:type="pct"/>
            <w:tcBorders>
              <w:tl2br w:val="nil"/>
              <w:tr2bl w:val="nil"/>
            </w:tcBorders>
            <w:shd w:val="clear" w:color="auto" w:fill="auto"/>
            <w:noWrap/>
            <w:vAlign w:val="center"/>
          </w:tcPr>
          <w:p w14:paraId="4CCD3A8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3041.38</w:t>
            </w:r>
          </w:p>
        </w:tc>
        <w:tc>
          <w:tcPr>
            <w:tcW w:w="369" w:type="pct"/>
            <w:tcBorders>
              <w:tl2br w:val="nil"/>
              <w:tr2bl w:val="nil"/>
            </w:tcBorders>
            <w:shd w:val="clear" w:color="auto" w:fill="auto"/>
            <w:vAlign w:val="center"/>
          </w:tcPr>
          <w:p w14:paraId="24BBA42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2433.10</w:t>
            </w:r>
          </w:p>
        </w:tc>
        <w:tc>
          <w:tcPr>
            <w:tcW w:w="369" w:type="pct"/>
            <w:tcBorders>
              <w:tl2br w:val="nil"/>
              <w:tr2bl w:val="nil"/>
            </w:tcBorders>
            <w:shd w:val="clear" w:color="auto" w:fill="auto"/>
            <w:vAlign w:val="center"/>
          </w:tcPr>
          <w:p w14:paraId="795EA54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608.28</w:t>
            </w:r>
          </w:p>
        </w:tc>
      </w:tr>
      <w:tr w14:paraId="51D0AA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181" w:type="pct"/>
            <w:tcBorders>
              <w:tl2br w:val="nil"/>
              <w:tr2bl w:val="nil"/>
            </w:tcBorders>
            <w:shd w:val="clear" w:color="auto" w:fill="auto"/>
            <w:vAlign w:val="center"/>
          </w:tcPr>
          <w:p w14:paraId="45BD048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w:t>
            </w:r>
          </w:p>
        </w:tc>
        <w:tc>
          <w:tcPr>
            <w:tcW w:w="599" w:type="pct"/>
            <w:tcBorders>
              <w:tl2br w:val="nil"/>
              <w:tr2bl w:val="nil"/>
            </w:tcBorders>
            <w:shd w:val="clear" w:color="auto" w:fill="auto"/>
            <w:vAlign w:val="center"/>
          </w:tcPr>
          <w:p w14:paraId="137306EB">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第五师91团供水工程</w:t>
            </w:r>
          </w:p>
        </w:tc>
        <w:tc>
          <w:tcPr>
            <w:tcW w:w="376" w:type="pct"/>
            <w:tcBorders>
              <w:tl2br w:val="nil"/>
              <w:tr2bl w:val="nil"/>
            </w:tcBorders>
            <w:shd w:val="clear" w:color="auto" w:fill="auto"/>
            <w:vAlign w:val="center"/>
          </w:tcPr>
          <w:p w14:paraId="4053482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千吨万人工程</w:t>
            </w:r>
          </w:p>
        </w:tc>
        <w:tc>
          <w:tcPr>
            <w:tcW w:w="272" w:type="pct"/>
            <w:tcBorders>
              <w:tl2br w:val="nil"/>
              <w:tr2bl w:val="nil"/>
            </w:tcBorders>
            <w:shd w:val="clear" w:color="auto" w:fill="auto"/>
            <w:noWrap/>
            <w:vAlign w:val="center"/>
          </w:tcPr>
          <w:p w14:paraId="23EFA23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88.32</w:t>
            </w:r>
          </w:p>
        </w:tc>
        <w:tc>
          <w:tcPr>
            <w:tcW w:w="337" w:type="pct"/>
            <w:tcBorders>
              <w:tl2br w:val="nil"/>
              <w:tr2bl w:val="nil"/>
            </w:tcBorders>
            <w:shd w:val="clear" w:color="auto" w:fill="auto"/>
            <w:noWrap/>
            <w:vAlign w:val="center"/>
          </w:tcPr>
          <w:p w14:paraId="209ECD37">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3744.32</w:t>
            </w:r>
          </w:p>
        </w:tc>
        <w:tc>
          <w:tcPr>
            <w:tcW w:w="304" w:type="pct"/>
            <w:tcBorders>
              <w:tl2br w:val="nil"/>
              <w:tr2bl w:val="nil"/>
            </w:tcBorders>
            <w:shd w:val="clear" w:color="auto" w:fill="auto"/>
            <w:noWrap/>
            <w:vAlign w:val="center"/>
          </w:tcPr>
          <w:p w14:paraId="4D80A01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1087.79</w:t>
            </w:r>
          </w:p>
        </w:tc>
        <w:tc>
          <w:tcPr>
            <w:tcW w:w="304" w:type="pct"/>
            <w:tcBorders>
              <w:tl2br w:val="nil"/>
              <w:tr2bl w:val="nil"/>
            </w:tcBorders>
            <w:shd w:val="clear" w:color="auto" w:fill="auto"/>
            <w:noWrap/>
            <w:vAlign w:val="center"/>
          </w:tcPr>
          <w:p w14:paraId="63EBE0E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436.59</w:t>
            </w:r>
          </w:p>
        </w:tc>
        <w:tc>
          <w:tcPr>
            <w:tcW w:w="337" w:type="pct"/>
            <w:tcBorders>
              <w:tl2br w:val="nil"/>
              <w:tr2bl w:val="nil"/>
            </w:tcBorders>
            <w:shd w:val="clear" w:color="auto" w:fill="auto"/>
            <w:noWrap/>
            <w:vAlign w:val="center"/>
          </w:tcPr>
          <w:p w14:paraId="44567B7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2219.94</w:t>
            </w:r>
          </w:p>
        </w:tc>
        <w:tc>
          <w:tcPr>
            <w:tcW w:w="337" w:type="pct"/>
            <w:tcBorders>
              <w:tl2br w:val="nil"/>
              <w:tr2bl w:val="nil"/>
            </w:tcBorders>
            <w:shd w:val="clear" w:color="auto" w:fill="auto"/>
            <w:noWrap/>
            <w:vAlign w:val="center"/>
          </w:tcPr>
          <w:p w14:paraId="64785A0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2311.99</w:t>
            </w:r>
          </w:p>
        </w:tc>
        <w:tc>
          <w:tcPr>
            <w:tcW w:w="304" w:type="pct"/>
            <w:tcBorders>
              <w:tl2br w:val="nil"/>
              <w:tr2bl w:val="nil"/>
            </w:tcBorders>
            <w:shd w:val="clear" w:color="auto" w:fill="auto"/>
            <w:noWrap/>
            <w:vAlign w:val="center"/>
          </w:tcPr>
          <w:p w14:paraId="2F016395">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4.94</w:t>
            </w:r>
          </w:p>
        </w:tc>
        <w:tc>
          <w:tcPr>
            <w:tcW w:w="272" w:type="pct"/>
            <w:tcBorders>
              <w:tl2br w:val="nil"/>
              <w:tr2bl w:val="nil"/>
            </w:tcBorders>
            <w:shd w:val="clear" w:color="auto" w:fill="auto"/>
            <w:noWrap/>
            <w:vAlign w:val="center"/>
          </w:tcPr>
          <w:p w14:paraId="10D1B294">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96" w:type="pct"/>
            <w:tcBorders>
              <w:tl2br w:val="nil"/>
              <w:tr2bl w:val="nil"/>
            </w:tcBorders>
            <w:shd w:val="clear" w:color="auto" w:fill="auto"/>
            <w:noWrap/>
            <w:vAlign w:val="center"/>
          </w:tcPr>
          <w:p w14:paraId="3DF5254F">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39.5</w:t>
            </w:r>
          </w:p>
        </w:tc>
        <w:tc>
          <w:tcPr>
            <w:tcW w:w="337" w:type="pct"/>
            <w:tcBorders>
              <w:tl2br w:val="nil"/>
              <w:tr2bl w:val="nil"/>
            </w:tcBorders>
            <w:shd w:val="clear" w:color="auto" w:fill="auto"/>
            <w:noWrap/>
            <w:vAlign w:val="center"/>
          </w:tcPr>
          <w:p w14:paraId="164E5B4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6149.57</w:t>
            </w:r>
          </w:p>
        </w:tc>
        <w:tc>
          <w:tcPr>
            <w:tcW w:w="369" w:type="pct"/>
            <w:tcBorders>
              <w:tl2br w:val="nil"/>
              <w:tr2bl w:val="nil"/>
            </w:tcBorders>
            <w:shd w:val="clear" w:color="auto" w:fill="auto"/>
            <w:vAlign w:val="center"/>
          </w:tcPr>
          <w:p w14:paraId="3B542F6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4919.66</w:t>
            </w:r>
          </w:p>
        </w:tc>
        <w:tc>
          <w:tcPr>
            <w:tcW w:w="369" w:type="pct"/>
            <w:tcBorders>
              <w:tl2br w:val="nil"/>
              <w:tr2bl w:val="nil"/>
            </w:tcBorders>
            <w:shd w:val="clear" w:color="auto" w:fill="auto"/>
            <w:vAlign w:val="center"/>
          </w:tcPr>
          <w:p w14:paraId="6A83CA74">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1229.91</w:t>
            </w:r>
          </w:p>
        </w:tc>
      </w:tr>
      <w:tr w14:paraId="15F69F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181" w:type="pct"/>
            <w:tcBorders>
              <w:tl2br w:val="nil"/>
              <w:tr2bl w:val="nil"/>
            </w:tcBorders>
            <w:shd w:val="clear" w:color="auto" w:fill="auto"/>
            <w:vAlign w:val="center"/>
          </w:tcPr>
          <w:p w14:paraId="1841C0C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w:t>
            </w:r>
          </w:p>
        </w:tc>
        <w:tc>
          <w:tcPr>
            <w:tcW w:w="599" w:type="pct"/>
            <w:tcBorders>
              <w:tl2br w:val="nil"/>
              <w:tr2bl w:val="nil"/>
            </w:tcBorders>
            <w:shd w:val="clear" w:color="auto" w:fill="auto"/>
            <w:vAlign w:val="center"/>
          </w:tcPr>
          <w:p w14:paraId="69870E30">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86团供水工程</w:t>
            </w:r>
          </w:p>
        </w:tc>
        <w:tc>
          <w:tcPr>
            <w:tcW w:w="376" w:type="pct"/>
            <w:tcBorders>
              <w:tl2br w:val="nil"/>
              <w:tr2bl w:val="nil"/>
            </w:tcBorders>
            <w:shd w:val="clear" w:color="auto" w:fill="auto"/>
            <w:vAlign w:val="center"/>
          </w:tcPr>
          <w:p w14:paraId="4AE61F6A">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千吨万人工程</w:t>
            </w:r>
          </w:p>
        </w:tc>
        <w:tc>
          <w:tcPr>
            <w:tcW w:w="272" w:type="pct"/>
            <w:tcBorders>
              <w:tl2br w:val="nil"/>
              <w:tr2bl w:val="nil"/>
            </w:tcBorders>
            <w:shd w:val="clear" w:color="auto" w:fill="auto"/>
            <w:vAlign w:val="center"/>
          </w:tcPr>
          <w:p w14:paraId="0B54B657">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37" w:type="pct"/>
            <w:tcBorders>
              <w:tl2br w:val="nil"/>
              <w:tr2bl w:val="nil"/>
            </w:tcBorders>
            <w:shd w:val="clear" w:color="auto" w:fill="auto"/>
            <w:vAlign w:val="center"/>
          </w:tcPr>
          <w:p w14:paraId="4E0C0009">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04" w:type="pct"/>
            <w:tcBorders>
              <w:tl2br w:val="nil"/>
              <w:tr2bl w:val="nil"/>
            </w:tcBorders>
            <w:shd w:val="clear" w:color="auto" w:fill="auto"/>
            <w:vAlign w:val="center"/>
          </w:tcPr>
          <w:p w14:paraId="3F52BFC4">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04" w:type="pct"/>
            <w:tcBorders>
              <w:tl2br w:val="nil"/>
              <w:tr2bl w:val="nil"/>
            </w:tcBorders>
            <w:shd w:val="clear" w:color="auto" w:fill="auto"/>
            <w:vAlign w:val="center"/>
          </w:tcPr>
          <w:p w14:paraId="0DFA3E1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37" w:type="pct"/>
            <w:tcBorders>
              <w:tl2br w:val="nil"/>
              <w:tr2bl w:val="nil"/>
            </w:tcBorders>
            <w:shd w:val="clear" w:color="auto" w:fill="auto"/>
            <w:vAlign w:val="center"/>
          </w:tcPr>
          <w:p w14:paraId="7FE88423">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337" w:type="pct"/>
            <w:tcBorders>
              <w:tl2br w:val="nil"/>
              <w:tr2bl w:val="nil"/>
            </w:tcBorders>
            <w:shd w:val="clear" w:color="auto" w:fill="auto"/>
            <w:vAlign w:val="center"/>
          </w:tcPr>
          <w:p w14:paraId="423CDFF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4719.9</w:t>
            </w:r>
          </w:p>
        </w:tc>
        <w:tc>
          <w:tcPr>
            <w:tcW w:w="304" w:type="pct"/>
            <w:tcBorders>
              <w:tl2br w:val="nil"/>
              <w:tr2bl w:val="nil"/>
            </w:tcBorders>
            <w:shd w:val="clear" w:color="auto" w:fill="auto"/>
            <w:vAlign w:val="center"/>
          </w:tcPr>
          <w:p w14:paraId="1A165212">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166.4</w:t>
            </w:r>
          </w:p>
        </w:tc>
        <w:tc>
          <w:tcPr>
            <w:tcW w:w="272" w:type="pct"/>
            <w:tcBorders>
              <w:tl2br w:val="nil"/>
              <w:tr2bl w:val="nil"/>
            </w:tcBorders>
            <w:shd w:val="clear" w:color="auto" w:fill="auto"/>
            <w:vAlign w:val="center"/>
          </w:tcPr>
          <w:p w14:paraId="69E89941">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仿宋" w:cs="Times New Roman"/>
                <w:b w:val="0"/>
                <w:bCs w:val="0"/>
                <w:i w:val="0"/>
                <w:iCs w:val="0"/>
                <w:color w:val="auto"/>
                <w:sz w:val="18"/>
                <w:szCs w:val="18"/>
                <w:highlight w:val="none"/>
                <w:u w:val="none"/>
              </w:rPr>
            </w:pPr>
          </w:p>
        </w:tc>
        <w:tc>
          <w:tcPr>
            <w:tcW w:w="296" w:type="pct"/>
            <w:tcBorders>
              <w:tl2br w:val="nil"/>
              <w:tr2bl w:val="nil"/>
            </w:tcBorders>
            <w:shd w:val="clear" w:color="auto" w:fill="auto"/>
            <w:noWrap/>
            <w:vAlign w:val="center"/>
          </w:tcPr>
          <w:p w14:paraId="6A694A19">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52.5</w:t>
            </w:r>
          </w:p>
        </w:tc>
        <w:tc>
          <w:tcPr>
            <w:tcW w:w="337" w:type="pct"/>
            <w:tcBorders>
              <w:tl2br w:val="nil"/>
              <w:tr2bl w:val="nil"/>
            </w:tcBorders>
            <w:shd w:val="clear" w:color="auto" w:fill="auto"/>
            <w:vAlign w:val="center"/>
          </w:tcPr>
          <w:p w14:paraId="1EAB4108">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4886.3</w:t>
            </w:r>
          </w:p>
        </w:tc>
        <w:tc>
          <w:tcPr>
            <w:tcW w:w="369" w:type="pct"/>
            <w:tcBorders>
              <w:tl2br w:val="nil"/>
              <w:tr2bl w:val="nil"/>
            </w:tcBorders>
            <w:shd w:val="clear" w:color="auto" w:fill="auto"/>
            <w:vAlign w:val="center"/>
          </w:tcPr>
          <w:p w14:paraId="0B3DF936">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3909.04</w:t>
            </w:r>
          </w:p>
        </w:tc>
        <w:tc>
          <w:tcPr>
            <w:tcW w:w="369" w:type="pct"/>
            <w:tcBorders>
              <w:tl2br w:val="nil"/>
              <w:tr2bl w:val="nil"/>
            </w:tcBorders>
            <w:shd w:val="clear" w:color="auto" w:fill="auto"/>
            <w:vAlign w:val="center"/>
          </w:tcPr>
          <w:p w14:paraId="1CD32C4C">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center"/>
              <w:rPr>
                <w:rFonts w:hint="default" w:ascii="Times New Roman" w:hAnsi="Times New Roman" w:eastAsia="仿宋" w:cs="Times New Roman"/>
                <w:b w:val="0"/>
                <w:bCs w:val="0"/>
                <w:i w:val="0"/>
                <w:iCs w:val="0"/>
                <w:color w:val="auto"/>
                <w:sz w:val="18"/>
                <w:szCs w:val="18"/>
                <w:highlight w:val="none"/>
                <w:u w:val="none"/>
              </w:rPr>
            </w:pPr>
            <w:r>
              <w:rPr>
                <w:rFonts w:hint="default" w:ascii="Times New Roman" w:hAnsi="Times New Roman" w:eastAsia="仿宋" w:cs="Times New Roman"/>
                <w:b w:val="0"/>
                <w:bCs w:val="0"/>
                <w:i w:val="0"/>
                <w:iCs w:val="0"/>
                <w:color w:val="auto"/>
                <w:kern w:val="0"/>
                <w:sz w:val="18"/>
                <w:szCs w:val="18"/>
                <w:highlight w:val="none"/>
                <w:u w:val="none"/>
                <w:lang w:val="en-US" w:eastAsia="zh-CN" w:bidi="ar"/>
              </w:rPr>
              <w:t>977.26</w:t>
            </w:r>
          </w:p>
        </w:tc>
      </w:tr>
    </w:tbl>
    <w:p w14:paraId="6B5CCCEC">
      <w:pPr>
        <w:rPr>
          <w:rFonts w:ascii="Times New Roman" w:hAnsi="Times New Roman" w:cs="Times New Roman"/>
          <w:color w:val="auto"/>
          <w:highlight w:val="none"/>
        </w:rPr>
      </w:pPr>
    </w:p>
    <w:sectPr>
      <w:pgSz w:w="23811" w:h="16838"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9A2EBAD1-BF1C-45B8-811B-7E45E26FDCF6}"/>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embedRegular r:id="rId2" w:fontKey="{4A1784C6-526C-4F1E-823D-8FD5B0B87178}"/>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embedRegular r:id="rId3" w:fontKey="{72289B42-4929-4863-A1BA-6472A372F961}"/>
  </w:font>
  <w:font w:name="仿宋_GB2312">
    <w:panose1 w:val="02010609030101010101"/>
    <w:charset w:val="86"/>
    <w:family w:val="modern"/>
    <w:pitch w:val="default"/>
    <w:sig w:usb0="00000001" w:usb1="080E0000" w:usb2="00000000" w:usb3="00000000" w:csb0="00040000" w:csb1="00000000"/>
    <w:embedRegular r:id="rId4" w:fontKey="{548295A6-A7E0-4536-AF4B-185E36092221}"/>
  </w:font>
  <w:font w:name="方正小标宋简体">
    <w:panose1 w:val="03000509000000000000"/>
    <w:charset w:val="86"/>
    <w:family w:val="auto"/>
    <w:pitch w:val="default"/>
    <w:sig w:usb0="00000001" w:usb1="080E0000" w:usb2="00000000" w:usb3="00000000" w:csb0="00040000" w:csb1="00000000"/>
    <w:embedRegular r:id="rId5" w:fontKey="{C0BF0ECA-0C1A-45CF-858F-AE8322897104}"/>
  </w:font>
  <w:font w:name="楷体_GB2312">
    <w:panose1 w:val="02010609030101010101"/>
    <w:charset w:val="86"/>
    <w:family w:val="auto"/>
    <w:pitch w:val="default"/>
    <w:sig w:usb0="00000001" w:usb1="080E0000" w:usb2="00000000" w:usb3="00000000" w:csb0="00040000" w:csb1="00000000"/>
    <w:embedRegular r:id="rId6" w:fontKey="{0B207B8B-0613-4A86-AEBF-A80CA16805C1}"/>
  </w:font>
  <w:font w:name="方正仿宋_GB2312">
    <w:altName w:val="仿宋"/>
    <w:panose1 w:val="02000000000000000000"/>
    <w:charset w:val="86"/>
    <w:family w:val="auto"/>
    <w:pitch w:val="default"/>
    <w:sig w:usb0="00000000" w:usb1="00000000" w:usb2="00000012" w:usb3="00000000" w:csb0="00040001" w:csb1="00000000"/>
    <w:embedRegular r:id="rId7" w:fontKey="{FADC227E-910F-4912-B240-E22FB991A97B}"/>
  </w:font>
  <w:font w:name="WPSEMBED1">
    <w:panose1 w:val="03000509000000000000"/>
    <w:charset w:val="86"/>
    <w:family w:val="auto"/>
    <w:pitch w:val="default"/>
    <w:sig w:usb0="00000001" w:usb1="080E0000" w:usb2="00000000" w:usb3="00000000" w:csb0="00040000" w:csb1="00000000"/>
  </w:font>
  <w:font w:name="WPSEMBED2">
    <w:panose1 w:val="02010609030101010101"/>
    <w:charset w:val="86"/>
    <w:family w:val="auto"/>
    <w:pitch w:val="default"/>
    <w:sig w:usb0="00000001" w:usb1="080E0000" w:usb2="00000000" w:usb3="00000000" w:csb0="00040000"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D81852">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4C7F79">
    <w:pPr>
      <w:pStyle w:val="9"/>
      <w:jc w:val="center"/>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rPr>
                              <w:sz w:val="24"/>
                              <w:szCs w:val="24"/>
                            </w:rPr>
                            <w:id w:val="-992331438"/>
                            <w:docPartObj>
                              <w:docPartGallery w:val="autotext"/>
                            </w:docPartObj>
                          </w:sdtPr>
                          <w:sdtEndPr>
                            <w:rPr>
                              <w:sz w:val="24"/>
                              <w:szCs w:val="24"/>
                            </w:rPr>
                          </w:sdtEndPr>
                          <w:sdtContent>
                            <w:p w14:paraId="7E5E6F94">
                              <w:pPr>
                                <w:pStyle w:val="9"/>
                                <w:jc w:val="center"/>
                                <w:rPr>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PAGE   \* MERGEFORMAT</w:instrText>
                              </w:r>
                              <w:r>
                                <w:rPr>
                                  <w:rFonts w:hint="eastAsia" w:ascii="宋体" w:hAnsi="宋体" w:eastAsia="宋体" w:cs="宋体"/>
                                  <w:sz w:val="24"/>
                                  <w:szCs w:val="24"/>
                                </w:rPr>
                                <w:fldChar w:fldCharType="separate"/>
                              </w:r>
                              <w:r>
                                <w:rPr>
                                  <w:rFonts w:hint="eastAsia" w:ascii="宋体" w:hAnsi="宋体" w:eastAsia="宋体" w:cs="宋体"/>
                                  <w:sz w:val="24"/>
                                  <w:szCs w:val="24"/>
                                  <w:lang w:val="zh-CN"/>
                                </w:rPr>
                                <w:t>2</w:t>
                              </w:r>
                              <w:r>
                                <w:rPr>
                                  <w:rFonts w:hint="eastAsia" w:ascii="宋体" w:hAnsi="宋体" w:eastAsia="宋体" w:cs="宋体"/>
                                  <w:sz w:val="24"/>
                                  <w:szCs w:val="24"/>
                                </w:rPr>
                                <w:fldChar w:fldCharType="end"/>
                              </w:r>
                            </w:p>
                          </w:sdtContent>
                        </w:sdt>
                        <w:p w14:paraId="72D03A54">
                          <w:pPr>
                            <w:pStyle w:val="7"/>
                            <w:rPr>
                              <w:sz w:val="24"/>
                              <w:szCs w:val="24"/>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FE50y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QYphGxU8/vp9+&#10;Ppx+fSM4g0CNCzPE3TtExvadbRE8nAccJt5t5XX6ghGBH/IeL/KKNhKeLk0n02kOF4dv2AA/e7zu&#10;fIjvhdUkGQX1qF8nKztsQuxDh5CUzdi1VKqroTKkKejV67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wUTnTICAABjBAAADgAAAAAAAAABACAAAAAfAQAAZHJzL2Uyb0RvYy54bWxQSwUG&#10;AAAAAAYABgBZAQAAwwUAAAAA&#10;">
              <v:fill on="f" focussize="0,0"/>
              <v:stroke on="f" weight="0.5pt"/>
              <v:imagedata o:title=""/>
              <o:lock v:ext="edit" aspectratio="f"/>
              <v:textbox inset="0mm,0mm,0mm,0mm" style="mso-fit-shape-to-text:t;">
                <w:txbxContent>
                  <w:sdt>
                    <w:sdtPr>
                      <w:rPr>
                        <w:sz w:val="24"/>
                        <w:szCs w:val="24"/>
                      </w:rPr>
                      <w:id w:val="-992331438"/>
                      <w:docPartObj>
                        <w:docPartGallery w:val="autotext"/>
                      </w:docPartObj>
                    </w:sdtPr>
                    <w:sdtEndPr>
                      <w:rPr>
                        <w:sz w:val="24"/>
                        <w:szCs w:val="24"/>
                      </w:rPr>
                    </w:sdtEndPr>
                    <w:sdtContent>
                      <w:p w14:paraId="7E5E6F94">
                        <w:pPr>
                          <w:pStyle w:val="9"/>
                          <w:jc w:val="center"/>
                          <w:rPr>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PAGE   \* MERGEFORMAT</w:instrText>
                        </w:r>
                        <w:r>
                          <w:rPr>
                            <w:rFonts w:hint="eastAsia" w:ascii="宋体" w:hAnsi="宋体" w:eastAsia="宋体" w:cs="宋体"/>
                            <w:sz w:val="24"/>
                            <w:szCs w:val="24"/>
                          </w:rPr>
                          <w:fldChar w:fldCharType="separate"/>
                        </w:r>
                        <w:r>
                          <w:rPr>
                            <w:rFonts w:hint="eastAsia" w:ascii="宋体" w:hAnsi="宋体" w:eastAsia="宋体" w:cs="宋体"/>
                            <w:sz w:val="24"/>
                            <w:szCs w:val="24"/>
                            <w:lang w:val="zh-CN"/>
                          </w:rPr>
                          <w:t>2</w:t>
                        </w:r>
                        <w:r>
                          <w:rPr>
                            <w:rFonts w:hint="eastAsia" w:ascii="宋体" w:hAnsi="宋体" w:eastAsia="宋体" w:cs="宋体"/>
                            <w:sz w:val="24"/>
                            <w:szCs w:val="24"/>
                          </w:rPr>
                          <w:fldChar w:fldCharType="end"/>
                        </w:r>
                      </w:p>
                    </w:sdtContent>
                  </w:sdt>
                  <w:p w14:paraId="72D03A54">
                    <w:pPr>
                      <w:pStyle w:val="7"/>
                      <w:rPr>
                        <w:sz w:val="24"/>
                        <w:szCs w:val="24"/>
                      </w:rPr>
                    </w:pPr>
                  </w:p>
                </w:txbxContent>
              </v:textbox>
            </v:shape>
          </w:pict>
        </mc:Fallback>
      </mc:AlternateContent>
    </w:r>
  </w:p>
  <w:p w14:paraId="5AD22120">
    <w:pPr>
      <w:pStyle w:val="9"/>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WRhYWViNjZhMjMyMjVjZjNkMmUwODRkMGQ5ZDg2NmIifQ=="/>
  </w:docVars>
  <w:rsids>
    <w:rsidRoot w:val="00891218"/>
    <w:rsid w:val="0001182F"/>
    <w:rsid w:val="000164A6"/>
    <w:rsid w:val="000311D0"/>
    <w:rsid w:val="0003667C"/>
    <w:rsid w:val="000846D7"/>
    <w:rsid w:val="000A5C06"/>
    <w:rsid w:val="000B1B0F"/>
    <w:rsid w:val="000C089D"/>
    <w:rsid w:val="000D5F2B"/>
    <w:rsid w:val="000E2197"/>
    <w:rsid w:val="000F782E"/>
    <w:rsid w:val="00100156"/>
    <w:rsid w:val="00132AB6"/>
    <w:rsid w:val="00136486"/>
    <w:rsid w:val="00153EC0"/>
    <w:rsid w:val="00171B37"/>
    <w:rsid w:val="00175308"/>
    <w:rsid w:val="0018240E"/>
    <w:rsid w:val="00186F30"/>
    <w:rsid w:val="001916C5"/>
    <w:rsid w:val="001B66BA"/>
    <w:rsid w:val="001B7397"/>
    <w:rsid w:val="001E194B"/>
    <w:rsid w:val="002421BD"/>
    <w:rsid w:val="00244039"/>
    <w:rsid w:val="00253F4F"/>
    <w:rsid w:val="002563F1"/>
    <w:rsid w:val="00256EF9"/>
    <w:rsid w:val="00281519"/>
    <w:rsid w:val="00285EB4"/>
    <w:rsid w:val="00285FF2"/>
    <w:rsid w:val="002D4823"/>
    <w:rsid w:val="002E37BC"/>
    <w:rsid w:val="002F0093"/>
    <w:rsid w:val="00320D3C"/>
    <w:rsid w:val="00341B21"/>
    <w:rsid w:val="00343AFA"/>
    <w:rsid w:val="0034419F"/>
    <w:rsid w:val="0035553B"/>
    <w:rsid w:val="00362745"/>
    <w:rsid w:val="003A69E2"/>
    <w:rsid w:val="003B2FEA"/>
    <w:rsid w:val="003C7A35"/>
    <w:rsid w:val="003D3E34"/>
    <w:rsid w:val="003F1620"/>
    <w:rsid w:val="00412BA6"/>
    <w:rsid w:val="004215CF"/>
    <w:rsid w:val="00424A0B"/>
    <w:rsid w:val="00487B49"/>
    <w:rsid w:val="00491B85"/>
    <w:rsid w:val="004A2F60"/>
    <w:rsid w:val="004C63BF"/>
    <w:rsid w:val="004D4657"/>
    <w:rsid w:val="004F4608"/>
    <w:rsid w:val="004F4EF9"/>
    <w:rsid w:val="00507234"/>
    <w:rsid w:val="005138D5"/>
    <w:rsid w:val="00517A50"/>
    <w:rsid w:val="00523865"/>
    <w:rsid w:val="0053312D"/>
    <w:rsid w:val="00534A37"/>
    <w:rsid w:val="00554858"/>
    <w:rsid w:val="00563892"/>
    <w:rsid w:val="00564807"/>
    <w:rsid w:val="005952F0"/>
    <w:rsid w:val="00596729"/>
    <w:rsid w:val="005B1C64"/>
    <w:rsid w:val="005D3971"/>
    <w:rsid w:val="00626F3A"/>
    <w:rsid w:val="00636274"/>
    <w:rsid w:val="006C2AE5"/>
    <w:rsid w:val="006C53D6"/>
    <w:rsid w:val="006D110D"/>
    <w:rsid w:val="00711F33"/>
    <w:rsid w:val="007318AC"/>
    <w:rsid w:val="0077787D"/>
    <w:rsid w:val="00823BC4"/>
    <w:rsid w:val="00824544"/>
    <w:rsid w:val="008263C0"/>
    <w:rsid w:val="00891218"/>
    <w:rsid w:val="00900923"/>
    <w:rsid w:val="00913D1D"/>
    <w:rsid w:val="00923619"/>
    <w:rsid w:val="00954671"/>
    <w:rsid w:val="00975829"/>
    <w:rsid w:val="00997255"/>
    <w:rsid w:val="009A0674"/>
    <w:rsid w:val="009A43A5"/>
    <w:rsid w:val="009D2E21"/>
    <w:rsid w:val="00A31FA5"/>
    <w:rsid w:val="00A53328"/>
    <w:rsid w:val="00A82864"/>
    <w:rsid w:val="00A85F8E"/>
    <w:rsid w:val="00A86347"/>
    <w:rsid w:val="00AB3EFC"/>
    <w:rsid w:val="00AD4936"/>
    <w:rsid w:val="00B16179"/>
    <w:rsid w:val="00B51533"/>
    <w:rsid w:val="00BA1C3D"/>
    <w:rsid w:val="00BA505F"/>
    <w:rsid w:val="00BC3B26"/>
    <w:rsid w:val="00BF46F2"/>
    <w:rsid w:val="00C4689B"/>
    <w:rsid w:val="00C55056"/>
    <w:rsid w:val="00C87CAA"/>
    <w:rsid w:val="00CB71A4"/>
    <w:rsid w:val="00CE57CC"/>
    <w:rsid w:val="00CF494B"/>
    <w:rsid w:val="00D02651"/>
    <w:rsid w:val="00D045FB"/>
    <w:rsid w:val="00D26FCD"/>
    <w:rsid w:val="00D3235C"/>
    <w:rsid w:val="00D6314F"/>
    <w:rsid w:val="00D6398B"/>
    <w:rsid w:val="00D906E3"/>
    <w:rsid w:val="00D9297A"/>
    <w:rsid w:val="00DB433E"/>
    <w:rsid w:val="00DE70E5"/>
    <w:rsid w:val="00E155CF"/>
    <w:rsid w:val="00E173FD"/>
    <w:rsid w:val="00E5117A"/>
    <w:rsid w:val="00E55C49"/>
    <w:rsid w:val="00E55D33"/>
    <w:rsid w:val="00EB689F"/>
    <w:rsid w:val="00F119A7"/>
    <w:rsid w:val="00F456F0"/>
    <w:rsid w:val="00F604C8"/>
    <w:rsid w:val="00F7173C"/>
    <w:rsid w:val="00F859B9"/>
    <w:rsid w:val="00FA1A96"/>
    <w:rsid w:val="00FB2A36"/>
    <w:rsid w:val="00FC3C3F"/>
    <w:rsid w:val="012D4B07"/>
    <w:rsid w:val="02503973"/>
    <w:rsid w:val="036953EA"/>
    <w:rsid w:val="03CC706C"/>
    <w:rsid w:val="0412531A"/>
    <w:rsid w:val="062A55C8"/>
    <w:rsid w:val="06EF6C2D"/>
    <w:rsid w:val="079C4700"/>
    <w:rsid w:val="0819789F"/>
    <w:rsid w:val="08825703"/>
    <w:rsid w:val="09F76C75"/>
    <w:rsid w:val="0A0971D3"/>
    <w:rsid w:val="0A2F595A"/>
    <w:rsid w:val="0AD4012B"/>
    <w:rsid w:val="0B0F30D1"/>
    <w:rsid w:val="0B7366CB"/>
    <w:rsid w:val="0C134D28"/>
    <w:rsid w:val="0C915F5F"/>
    <w:rsid w:val="0DB33E3B"/>
    <w:rsid w:val="0E477E26"/>
    <w:rsid w:val="0EB3588A"/>
    <w:rsid w:val="0F1605E3"/>
    <w:rsid w:val="0FDA2DD1"/>
    <w:rsid w:val="102066B5"/>
    <w:rsid w:val="11356A23"/>
    <w:rsid w:val="144147A3"/>
    <w:rsid w:val="147C269B"/>
    <w:rsid w:val="17180E9C"/>
    <w:rsid w:val="17820D75"/>
    <w:rsid w:val="194F7D8C"/>
    <w:rsid w:val="1A045E11"/>
    <w:rsid w:val="1A294362"/>
    <w:rsid w:val="1A2D79B1"/>
    <w:rsid w:val="1B1B0B4F"/>
    <w:rsid w:val="1C0A168B"/>
    <w:rsid w:val="1D8722FF"/>
    <w:rsid w:val="1E8C6387"/>
    <w:rsid w:val="1F404598"/>
    <w:rsid w:val="1F876783"/>
    <w:rsid w:val="20DE587D"/>
    <w:rsid w:val="21957E70"/>
    <w:rsid w:val="22396FEA"/>
    <w:rsid w:val="22C03F00"/>
    <w:rsid w:val="23683F75"/>
    <w:rsid w:val="24600063"/>
    <w:rsid w:val="24776173"/>
    <w:rsid w:val="26AB4F21"/>
    <w:rsid w:val="26DE41FA"/>
    <w:rsid w:val="2A2A6CD8"/>
    <w:rsid w:val="2AF05E9F"/>
    <w:rsid w:val="2B673950"/>
    <w:rsid w:val="2CC93064"/>
    <w:rsid w:val="2ECA6B2D"/>
    <w:rsid w:val="2EF704A0"/>
    <w:rsid w:val="2F4F7E68"/>
    <w:rsid w:val="2FB62E6A"/>
    <w:rsid w:val="2FC75471"/>
    <w:rsid w:val="319D3D2A"/>
    <w:rsid w:val="3218320F"/>
    <w:rsid w:val="328A410F"/>
    <w:rsid w:val="32A153E1"/>
    <w:rsid w:val="33237CBB"/>
    <w:rsid w:val="33AA7583"/>
    <w:rsid w:val="34AA1FDD"/>
    <w:rsid w:val="36790986"/>
    <w:rsid w:val="37161586"/>
    <w:rsid w:val="38512F76"/>
    <w:rsid w:val="386D0D6B"/>
    <w:rsid w:val="3D282317"/>
    <w:rsid w:val="3D4F5CAB"/>
    <w:rsid w:val="3D630B5B"/>
    <w:rsid w:val="3DCC11C3"/>
    <w:rsid w:val="3EA92C9C"/>
    <w:rsid w:val="3F36530C"/>
    <w:rsid w:val="3FC17125"/>
    <w:rsid w:val="3FCF5131"/>
    <w:rsid w:val="41072050"/>
    <w:rsid w:val="410B281A"/>
    <w:rsid w:val="421D280D"/>
    <w:rsid w:val="432458B7"/>
    <w:rsid w:val="440F2388"/>
    <w:rsid w:val="45931875"/>
    <w:rsid w:val="4623762B"/>
    <w:rsid w:val="466C646B"/>
    <w:rsid w:val="46D4131B"/>
    <w:rsid w:val="46F95A23"/>
    <w:rsid w:val="47413398"/>
    <w:rsid w:val="48C4218C"/>
    <w:rsid w:val="4990190D"/>
    <w:rsid w:val="4A322C3B"/>
    <w:rsid w:val="4ABA7BAE"/>
    <w:rsid w:val="4B556473"/>
    <w:rsid w:val="4CB14CA0"/>
    <w:rsid w:val="4D764394"/>
    <w:rsid w:val="4E0B6A19"/>
    <w:rsid w:val="4ECF2F38"/>
    <w:rsid w:val="4ED46A3D"/>
    <w:rsid w:val="514C5A87"/>
    <w:rsid w:val="51540F68"/>
    <w:rsid w:val="51676DEA"/>
    <w:rsid w:val="5243152B"/>
    <w:rsid w:val="53E446AF"/>
    <w:rsid w:val="53E87A77"/>
    <w:rsid w:val="540D343C"/>
    <w:rsid w:val="549F7EBB"/>
    <w:rsid w:val="561B0E8C"/>
    <w:rsid w:val="57D13C4B"/>
    <w:rsid w:val="59D96856"/>
    <w:rsid w:val="5AF8227D"/>
    <w:rsid w:val="5D6C60EC"/>
    <w:rsid w:val="5E7A5DCE"/>
    <w:rsid w:val="5EFE55A4"/>
    <w:rsid w:val="5F3A6BF8"/>
    <w:rsid w:val="60345089"/>
    <w:rsid w:val="60581636"/>
    <w:rsid w:val="62981625"/>
    <w:rsid w:val="62B7260A"/>
    <w:rsid w:val="633003C1"/>
    <w:rsid w:val="64282BBC"/>
    <w:rsid w:val="65A6417A"/>
    <w:rsid w:val="6ADD21BE"/>
    <w:rsid w:val="6AFC53FE"/>
    <w:rsid w:val="6BD0117E"/>
    <w:rsid w:val="6D7F4AFF"/>
    <w:rsid w:val="6D8A39B8"/>
    <w:rsid w:val="6F70012C"/>
    <w:rsid w:val="700F788C"/>
    <w:rsid w:val="730F09C3"/>
    <w:rsid w:val="745D327B"/>
    <w:rsid w:val="74C268D9"/>
    <w:rsid w:val="76134037"/>
    <w:rsid w:val="76733732"/>
    <w:rsid w:val="768D766E"/>
    <w:rsid w:val="76A42D26"/>
    <w:rsid w:val="784A33A1"/>
    <w:rsid w:val="78E15DFA"/>
    <w:rsid w:val="78E90AFB"/>
    <w:rsid w:val="79DE6ADE"/>
    <w:rsid w:val="7AC26104"/>
    <w:rsid w:val="7B62022D"/>
    <w:rsid w:val="7B9D2AF7"/>
    <w:rsid w:val="7B9F6ECB"/>
    <w:rsid w:val="7C293E4B"/>
    <w:rsid w:val="7C2E1C7D"/>
    <w:rsid w:val="7C3B1781"/>
    <w:rsid w:val="7C462DBB"/>
    <w:rsid w:val="7CDB629D"/>
    <w:rsid w:val="7DBE5FE1"/>
    <w:rsid w:val="7E173C2C"/>
    <w:rsid w:val="7E6060B5"/>
    <w:rsid w:val="7EE5345F"/>
    <w:rsid w:val="7F3E008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9"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qFormat="1"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qFormat="1"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3"/>
    <w:qFormat/>
    <w:uiPriority w:val="99"/>
    <w:pPr>
      <w:keepNext/>
      <w:keepLines/>
      <w:jc w:val="left"/>
      <w:outlineLvl w:val="0"/>
    </w:pPr>
    <w:rPr>
      <w:rFonts w:eastAsia="黑体"/>
      <w:b/>
      <w:bCs/>
      <w:kern w:val="44"/>
      <w:sz w:val="32"/>
      <w:szCs w:val="44"/>
    </w:rPr>
  </w:style>
  <w:style w:type="paragraph" w:styleId="3">
    <w:name w:val="heading 2"/>
    <w:basedOn w:val="1"/>
    <w:next w:val="1"/>
    <w:link w:val="24"/>
    <w:unhideWhenUsed/>
    <w:qFormat/>
    <w:uiPriority w:val="9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5"/>
    <w:qFormat/>
    <w:uiPriority w:val="0"/>
    <w:pPr>
      <w:keepNext/>
      <w:keepLines/>
      <w:outlineLvl w:val="2"/>
    </w:pPr>
    <w:rPr>
      <w:rFonts w:ascii="Times New Roman" w:hAnsi="Times New Roman" w:eastAsia="黑体" w:cs="Times New Roman"/>
      <w:b/>
      <w:sz w:val="28"/>
      <w:szCs w:val="24"/>
    </w:rPr>
  </w:style>
  <w:style w:type="paragraph" w:styleId="5">
    <w:name w:val="heading 4"/>
    <w:basedOn w:val="1"/>
    <w:next w:val="1"/>
    <w:link w:val="26"/>
    <w:qFormat/>
    <w:uiPriority w:val="0"/>
    <w:pPr>
      <w:keepNext/>
      <w:keepLines/>
      <w:spacing w:before="280" w:after="290" w:line="376" w:lineRule="auto"/>
      <w:outlineLvl w:val="3"/>
    </w:pPr>
    <w:rPr>
      <w:rFonts w:ascii="Arial" w:hAnsi="Arial" w:eastAsia="黑体" w:cs="Times New Roman"/>
      <w:b/>
      <w:bCs/>
      <w:sz w:val="28"/>
      <w:szCs w:val="28"/>
    </w:rPr>
  </w:style>
  <w:style w:type="character" w:default="1" w:styleId="20">
    <w:name w:val="Default Paragraph Font"/>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6">
    <w:name w:val="Normal Indent"/>
    <w:basedOn w:val="1"/>
    <w:unhideWhenUsed/>
    <w:qFormat/>
    <w:uiPriority w:val="99"/>
    <w:pPr>
      <w:ind w:firstLine="420"/>
    </w:pPr>
    <w:rPr>
      <w:rFonts w:ascii="Calibri" w:hAnsi="Calibri" w:eastAsia="宋体" w:cs="Times New Roman"/>
      <w:szCs w:val="24"/>
    </w:rPr>
  </w:style>
  <w:style w:type="paragraph" w:styleId="7">
    <w:name w:val="Body Text"/>
    <w:basedOn w:val="1"/>
    <w:link w:val="30"/>
    <w:qFormat/>
    <w:uiPriority w:val="0"/>
    <w:pPr>
      <w:ind w:firstLine="560" w:firstLineChars="200"/>
    </w:pPr>
    <w:rPr>
      <w:rFonts w:ascii="Times New Roman" w:hAnsi="Times New Roman" w:eastAsia="仿宋" w:cs="Times New Roman"/>
      <w:sz w:val="28"/>
      <w:szCs w:val="24"/>
    </w:rPr>
  </w:style>
  <w:style w:type="paragraph" w:styleId="8">
    <w:name w:val="Body Text Indent"/>
    <w:basedOn w:val="1"/>
    <w:next w:val="1"/>
    <w:link w:val="27"/>
    <w:unhideWhenUsed/>
    <w:qFormat/>
    <w:uiPriority w:val="0"/>
    <w:pPr>
      <w:spacing w:after="120"/>
      <w:ind w:left="420" w:leftChars="200"/>
    </w:pPr>
  </w:style>
  <w:style w:type="paragraph" w:styleId="9">
    <w:name w:val="footer"/>
    <w:basedOn w:val="1"/>
    <w:link w:val="31"/>
    <w:unhideWhenUsed/>
    <w:qFormat/>
    <w:uiPriority w:val="99"/>
    <w:pPr>
      <w:tabs>
        <w:tab w:val="center" w:pos="4153"/>
        <w:tab w:val="right" w:pos="8306"/>
      </w:tabs>
      <w:jc w:val="left"/>
    </w:pPr>
    <w:rPr>
      <w:rFonts w:ascii="Calibri" w:hAnsi="Calibri" w:eastAsia="宋体" w:cs="Times New Roman"/>
      <w:kern w:val="0"/>
      <w:sz w:val="18"/>
      <w:szCs w:val="18"/>
    </w:rPr>
  </w:style>
  <w:style w:type="paragraph" w:styleId="10">
    <w:name w:val="header"/>
    <w:basedOn w:val="1"/>
    <w:next w:val="1"/>
    <w:link w:val="32"/>
    <w:unhideWhenUsed/>
    <w:qFormat/>
    <w:uiPriority w:val="99"/>
    <w:pPr>
      <w:pBdr>
        <w:bottom w:val="single" w:color="auto" w:sz="6" w:space="1"/>
      </w:pBdr>
      <w:tabs>
        <w:tab w:val="center" w:pos="4153"/>
        <w:tab w:val="right" w:pos="8306"/>
      </w:tabs>
      <w:jc w:val="center"/>
    </w:pPr>
    <w:rPr>
      <w:rFonts w:ascii="Calibri" w:hAnsi="Calibri" w:eastAsia="宋体" w:cs="Times New Roman"/>
      <w:kern w:val="0"/>
      <w:sz w:val="18"/>
      <w:szCs w:val="18"/>
    </w:rPr>
  </w:style>
  <w:style w:type="paragraph" w:styleId="11">
    <w:name w:val="toc 1"/>
    <w:basedOn w:val="1"/>
    <w:next w:val="1"/>
    <w:unhideWhenUsed/>
    <w:qFormat/>
    <w:uiPriority w:val="39"/>
    <w:pPr>
      <w:tabs>
        <w:tab w:val="right" w:leader="dot" w:pos="9060"/>
      </w:tabs>
      <w:jc w:val="left"/>
    </w:pPr>
    <w:rPr>
      <w:rFonts w:ascii="黑体" w:hAnsi="黑体" w:eastAsia="仿宋" w:cs="Times New Roman"/>
      <w:bCs/>
      <w:caps/>
      <w:sz w:val="30"/>
      <w:szCs w:val="28"/>
    </w:rPr>
  </w:style>
  <w:style w:type="paragraph" w:styleId="12">
    <w:name w:val="Subtitle"/>
    <w:next w:val="1"/>
    <w:link w:val="29"/>
    <w:qFormat/>
    <w:uiPriority w:val="0"/>
    <w:pPr>
      <w:wordWrap w:val="0"/>
      <w:spacing w:after="60"/>
      <w:ind w:left="1024"/>
      <w:jc w:val="center"/>
    </w:pPr>
    <w:rPr>
      <w:rFonts w:ascii="Times New Roman" w:hAnsi="Times New Roman" w:eastAsia="宋体" w:cs="Times New Roman"/>
      <w:kern w:val="0"/>
      <w:sz w:val="20"/>
      <w:szCs w:val="20"/>
      <w:lang w:val="en-US" w:eastAsia="zh-CN" w:bidi="ar-SA"/>
    </w:rPr>
  </w:style>
  <w:style w:type="paragraph" w:styleId="13">
    <w:name w:val="Body Text Indent 3"/>
    <w:basedOn w:val="1"/>
    <w:link w:val="33"/>
    <w:semiHidden/>
    <w:unhideWhenUsed/>
    <w:qFormat/>
    <w:uiPriority w:val="99"/>
    <w:pPr>
      <w:spacing w:after="120"/>
      <w:ind w:left="420" w:leftChars="200"/>
    </w:pPr>
    <w:rPr>
      <w:sz w:val="16"/>
      <w:szCs w:val="16"/>
    </w:rPr>
  </w:style>
  <w:style w:type="paragraph" w:styleId="14">
    <w:name w:val="toc 2"/>
    <w:basedOn w:val="1"/>
    <w:next w:val="1"/>
    <w:unhideWhenUsed/>
    <w:qFormat/>
    <w:uiPriority w:val="39"/>
    <w:pPr>
      <w:tabs>
        <w:tab w:val="right" w:leader="dot" w:pos="8296"/>
      </w:tabs>
      <w:ind w:left="280"/>
      <w:jc w:val="left"/>
    </w:pPr>
    <w:rPr>
      <w:rFonts w:ascii="Calibri" w:hAnsi="Calibri" w:eastAsia="宋体" w:cs="Times New Roman"/>
      <w:smallCaps/>
      <w:sz w:val="20"/>
      <w:szCs w:val="20"/>
    </w:rPr>
  </w:style>
  <w:style w:type="paragraph" w:styleId="15">
    <w:name w:val="Normal (Web)"/>
    <w:basedOn w:val="1"/>
    <w:qFormat/>
    <w:uiPriority w:val="0"/>
    <w:pPr>
      <w:spacing w:before="100" w:beforeAutospacing="1" w:after="100" w:afterAutospacing="1"/>
      <w:jc w:val="left"/>
    </w:pPr>
    <w:rPr>
      <w:rFonts w:ascii="Calibri" w:hAnsi="Calibri" w:eastAsia="宋体" w:cs="Times New Roman"/>
      <w:kern w:val="0"/>
      <w:sz w:val="24"/>
      <w:szCs w:val="24"/>
    </w:rPr>
  </w:style>
  <w:style w:type="paragraph" w:styleId="16">
    <w:name w:val="Body Text First Indent"/>
    <w:basedOn w:val="7"/>
    <w:link w:val="34"/>
    <w:qFormat/>
    <w:uiPriority w:val="0"/>
    <w:pPr>
      <w:spacing w:line="560" w:lineRule="atLeast"/>
      <w:ind w:firstLine="420"/>
    </w:pPr>
    <w:rPr>
      <w:sz w:val="30"/>
      <w:szCs w:val="20"/>
    </w:rPr>
  </w:style>
  <w:style w:type="paragraph" w:styleId="17">
    <w:name w:val="Body Text First Indent 2"/>
    <w:basedOn w:val="8"/>
    <w:next w:val="12"/>
    <w:link w:val="28"/>
    <w:qFormat/>
    <w:uiPriority w:val="0"/>
    <w:pPr>
      <w:ind w:firstLine="420" w:firstLineChars="200"/>
    </w:pPr>
    <w:rPr>
      <w:rFonts w:ascii="Times New Roman" w:hAnsi="仿宋_GB2312" w:eastAsia="仿宋_GB2312" w:cs="仿宋_GB2312"/>
      <w:sz w:val="32"/>
      <w:szCs w:val="32"/>
    </w:rPr>
  </w:style>
  <w:style w:type="table" w:styleId="19">
    <w:name w:val="Table Grid"/>
    <w:basedOn w:val="18"/>
    <w:qFormat/>
    <w:uiPriority w:val="0"/>
    <w:pPr>
      <w:widowControl w:val="0"/>
      <w:spacing w:line="500" w:lineRule="exact"/>
      <w:ind w:firstLine="200" w:firstLineChars="20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22"/>
    <w:rPr>
      <w:b/>
    </w:rPr>
  </w:style>
  <w:style w:type="character" w:styleId="22">
    <w:name w:val="Hyperlink"/>
    <w:unhideWhenUsed/>
    <w:qFormat/>
    <w:uiPriority w:val="99"/>
    <w:rPr>
      <w:color w:val="0000FF"/>
      <w:u w:val="single"/>
    </w:rPr>
  </w:style>
  <w:style w:type="character" w:customStyle="1" w:styleId="23">
    <w:name w:val="标题 1 字符"/>
    <w:basedOn w:val="20"/>
    <w:link w:val="2"/>
    <w:qFormat/>
    <w:uiPriority w:val="99"/>
    <w:rPr>
      <w:rFonts w:eastAsia="黑体"/>
      <w:b/>
      <w:bCs/>
      <w:kern w:val="44"/>
      <w:sz w:val="32"/>
      <w:szCs w:val="44"/>
    </w:rPr>
  </w:style>
  <w:style w:type="character" w:customStyle="1" w:styleId="24">
    <w:name w:val="标题 2 字符"/>
    <w:basedOn w:val="20"/>
    <w:link w:val="3"/>
    <w:qFormat/>
    <w:uiPriority w:val="99"/>
    <w:rPr>
      <w:rFonts w:asciiTheme="majorHAnsi" w:hAnsiTheme="majorHAnsi" w:eastAsiaTheme="majorEastAsia" w:cstheme="majorBidi"/>
      <w:b/>
      <w:bCs/>
      <w:sz w:val="32"/>
      <w:szCs w:val="32"/>
    </w:rPr>
  </w:style>
  <w:style w:type="character" w:customStyle="1" w:styleId="25">
    <w:name w:val="标题 3 字符"/>
    <w:basedOn w:val="20"/>
    <w:link w:val="4"/>
    <w:qFormat/>
    <w:uiPriority w:val="0"/>
    <w:rPr>
      <w:rFonts w:ascii="Times New Roman" w:hAnsi="Times New Roman" w:eastAsia="黑体" w:cs="Times New Roman"/>
      <w:b/>
      <w:sz w:val="28"/>
      <w:szCs w:val="24"/>
    </w:rPr>
  </w:style>
  <w:style w:type="character" w:customStyle="1" w:styleId="26">
    <w:name w:val="标题 4 字符"/>
    <w:basedOn w:val="20"/>
    <w:link w:val="5"/>
    <w:qFormat/>
    <w:uiPriority w:val="0"/>
    <w:rPr>
      <w:rFonts w:ascii="Arial" w:hAnsi="Arial" w:eastAsia="黑体" w:cs="Times New Roman"/>
      <w:b/>
      <w:bCs/>
      <w:sz w:val="28"/>
      <w:szCs w:val="28"/>
    </w:rPr>
  </w:style>
  <w:style w:type="character" w:customStyle="1" w:styleId="27">
    <w:name w:val="正文文本缩进 字符"/>
    <w:basedOn w:val="20"/>
    <w:link w:val="8"/>
    <w:semiHidden/>
    <w:qFormat/>
    <w:uiPriority w:val="99"/>
  </w:style>
  <w:style w:type="character" w:customStyle="1" w:styleId="28">
    <w:name w:val="正文文本首行缩进 2 字符"/>
    <w:basedOn w:val="27"/>
    <w:link w:val="17"/>
    <w:qFormat/>
    <w:uiPriority w:val="0"/>
    <w:rPr>
      <w:rFonts w:ascii="Times New Roman" w:hAnsi="仿宋_GB2312" w:eastAsia="仿宋_GB2312" w:cs="仿宋_GB2312"/>
      <w:sz w:val="32"/>
      <w:szCs w:val="32"/>
    </w:rPr>
  </w:style>
  <w:style w:type="character" w:customStyle="1" w:styleId="29">
    <w:name w:val="副标题 字符"/>
    <w:basedOn w:val="20"/>
    <w:link w:val="12"/>
    <w:qFormat/>
    <w:uiPriority w:val="0"/>
    <w:rPr>
      <w:rFonts w:ascii="Times New Roman" w:hAnsi="Times New Roman" w:eastAsia="宋体" w:cs="Times New Roman"/>
      <w:kern w:val="0"/>
      <w:sz w:val="20"/>
      <w:szCs w:val="20"/>
    </w:rPr>
  </w:style>
  <w:style w:type="character" w:customStyle="1" w:styleId="30">
    <w:name w:val="正文文本 字符"/>
    <w:basedOn w:val="20"/>
    <w:link w:val="7"/>
    <w:qFormat/>
    <w:uiPriority w:val="0"/>
    <w:rPr>
      <w:rFonts w:ascii="Times New Roman" w:hAnsi="Times New Roman" w:eastAsia="仿宋" w:cs="Times New Roman"/>
      <w:sz w:val="28"/>
      <w:szCs w:val="24"/>
    </w:rPr>
  </w:style>
  <w:style w:type="character" w:customStyle="1" w:styleId="31">
    <w:name w:val="页脚 字符"/>
    <w:basedOn w:val="20"/>
    <w:link w:val="9"/>
    <w:qFormat/>
    <w:uiPriority w:val="99"/>
    <w:rPr>
      <w:rFonts w:ascii="Calibri" w:hAnsi="Calibri" w:eastAsia="宋体" w:cs="Times New Roman"/>
      <w:kern w:val="0"/>
      <w:sz w:val="18"/>
      <w:szCs w:val="18"/>
    </w:rPr>
  </w:style>
  <w:style w:type="character" w:customStyle="1" w:styleId="32">
    <w:name w:val="页眉 字符"/>
    <w:basedOn w:val="20"/>
    <w:link w:val="10"/>
    <w:qFormat/>
    <w:uiPriority w:val="99"/>
    <w:rPr>
      <w:rFonts w:ascii="Calibri" w:hAnsi="Calibri" w:eastAsia="宋体" w:cs="Times New Roman"/>
      <w:kern w:val="0"/>
      <w:sz w:val="18"/>
      <w:szCs w:val="18"/>
    </w:rPr>
  </w:style>
  <w:style w:type="character" w:customStyle="1" w:styleId="33">
    <w:name w:val="正文文本缩进 3 字符"/>
    <w:basedOn w:val="20"/>
    <w:link w:val="13"/>
    <w:semiHidden/>
    <w:qFormat/>
    <w:uiPriority w:val="99"/>
    <w:rPr>
      <w:sz w:val="16"/>
      <w:szCs w:val="16"/>
    </w:rPr>
  </w:style>
  <w:style w:type="character" w:customStyle="1" w:styleId="34">
    <w:name w:val="正文文本首行缩进 字符"/>
    <w:basedOn w:val="30"/>
    <w:link w:val="16"/>
    <w:qFormat/>
    <w:uiPriority w:val="0"/>
    <w:rPr>
      <w:rFonts w:ascii="Times New Roman" w:hAnsi="Calibri" w:eastAsia="仿宋" w:cs="Times New Roman"/>
      <w:sz w:val="30"/>
      <w:szCs w:val="20"/>
    </w:rPr>
  </w:style>
  <w:style w:type="paragraph" w:customStyle="1" w:styleId="35">
    <w:name w:val="正文缩进1"/>
    <w:basedOn w:val="1"/>
    <w:qFormat/>
    <w:uiPriority w:val="0"/>
    <w:pPr>
      <w:ind w:firstLine="420"/>
    </w:pPr>
    <w:rPr>
      <w:rFonts w:ascii="Calibri" w:hAnsi="Calibri" w:eastAsia="宋体" w:cs="Times New Roman"/>
      <w:szCs w:val="24"/>
    </w:rPr>
  </w:style>
  <w:style w:type="character" w:customStyle="1" w:styleId="36">
    <w:name w:val="font21"/>
    <w:qFormat/>
    <w:uiPriority w:val="0"/>
    <w:rPr>
      <w:rFonts w:hint="default" w:ascii="Times New Roman" w:hAnsi="Times New Roman" w:cs="Times New Roman"/>
      <w:color w:val="000000"/>
      <w:sz w:val="21"/>
      <w:szCs w:val="21"/>
      <w:u w:val="none"/>
    </w:rPr>
  </w:style>
  <w:style w:type="character" w:customStyle="1" w:styleId="37">
    <w:name w:val="16"/>
    <w:qFormat/>
    <w:uiPriority w:val="0"/>
    <w:rPr>
      <w:rFonts w:hint="eastAsia" w:ascii="宋体" w:hAnsi="宋体" w:eastAsia="宋体"/>
      <w:color w:val="000000"/>
      <w:sz w:val="22"/>
      <w:szCs w:val="22"/>
    </w:rPr>
  </w:style>
  <w:style w:type="character" w:customStyle="1" w:styleId="38">
    <w:name w:val="font31"/>
    <w:basedOn w:val="20"/>
    <w:qFormat/>
    <w:uiPriority w:val="0"/>
    <w:rPr>
      <w:rFonts w:hint="eastAsia" w:ascii="宋体" w:hAnsi="宋体" w:eastAsia="宋体" w:cs="宋体"/>
      <w:color w:val="000000"/>
      <w:sz w:val="16"/>
      <w:szCs w:val="16"/>
      <w:u w:val="none"/>
    </w:rPr>
  </w:style>
  <w:style w:type="character" w:customStyle="1" w:styleId="39">
    <w:name w:val="15"/>
    <w:qFormat/>
    <w:uiPriority w:val="0"/>
    <w:rPr>
      <w:rFonts w:hint="default" w:ascii="Calibri" w:hAnsi="Calibri" w:cs="Calibri"/>
      <w:color w:val="000000"/>
      <w:sz w:val="22"/>
      <w:szCs w:val="22"/>
    </w:rPr>
  </w:style>
  <w:style w:type="character" w:customStyle="1" w:styleId="40">
    <w:name w:val="font71"/>
    <w:qFormat/>
    <w:uiPriority w:val="0"/>
    <w:rPr>
      <w:rFonts w:hint="eastAsia" w:ascii="宋体" w:hAnsi="宋体" w:eastAsia="宋体" w:cs="宋体"/>
      <w:color w:val="000000"/>
      <w:sz w:val="21"/>
      <w:szCs w:val="21"/>
      <w:u w:val="none"/>
    </w:rPr>
  </w:style>
  <w:style w:type="character" w:customStyle="1" w:styleId="41">
    <w:name w:val="font11"/>
    <w:qFormat/>
    <w:uiPriority w:val="0"/>
    <w:rPr>
      <w:rFonts w:hint="default" w:ascii="仿宋_GB2312" w:eastAsia="仿宋_GB2312" w:cs="仿宋_GB2312"/>
      <w:color w:val="000000"/>
      <w:sz w:val="21"/>
      <w:szCs w:val="21"/>
      <w:u w:val="none"/>
    </w:rPr>
  </w:style>
  <w:style w:type="character" w:customStyle="1" w:styleId="42">
    <w:name w:val="font01"/>
    <w:basedOn w:val="20"/>
    <w:qFormat/>
    <w:uiPriority w:val="0"/>
    <w:rPr>
      <w:rFonts w:hint="default" w:ascii="Times New Roman" w:hAnsi="Times New Roman" w:cs="Times New Roman"/>
      <w:color w:val="000000"/>
      <w:sz w:val="20"/>
      <w:szCs w:val="20"/>
      <w:u w:val="none"/>
    </w:rPr>
  </w:style>
  <w:style w:type="character" w:customStyle="1" w:styleId="43">
    <w:name w:val="font61"/>
    <w:qFormat/>
    <w:uiPriority w:val="0"/>
    <w:rPr>
      <w:rFonts w:hint="default" w:ascii="Times New Roman" w:hAnsi="Times New Roman" w:cs="Times New Roman"/>
      <w:color w:val="000000"/>
      <w:sz w:val="21"/>
      <w:szCs w:val="21"/>
      <w:u w:val="none"/>
    </w:rPr>
  </w:style>
  <w:style w:type="character" w:customStyle="1" w:styleId="44">
    <w:name w:val="font51"/>
    <w:qFormat/>
    <w:uiPriority w:val="0"/>
    <w:rPr>
      <w:rFonts w:hint="default" w:ascii="仿宋_GB2312" w:eastAsia="仿宋_GB2312" w:cs="仿宋_GB2312"/>
      <w:color w:val="000000"/>
      <w:sz w:val="21"/>
      <w:szCs w:val="21"/>
      <w:u w:val="none"/>
    </w:rPr>
  </w:style>
  <w:style w:type="character" w:customStyle="1" w:styleId="45">
    <w:name w:val="font41"/>
    <w:basedOn w:val="20"/>
    <w:qFormat/>
    <w:uiPriority w:val="0"/>
    <w:rPr>
      <w:rFonts w:hint="eastAsia" w:ascii="宋体" w:hAnsi="宋体" w:eastAsia="宋体" w:cs="宋体"/>
      <w:color w:val="000000"/>
      <w:sz w:val="20"/>
      <w:szCs w:val="20"/>
      <w:u w:val="none"/>
    </w:rPr>
  </w:style>
  <w:style w:type="character" w:customStyle="1" w:styleId="46">
    <w:name w:val="font81"/>
    <w:qFormat/>
    <w:uiPriority w:val="0"/>
    <w:rPr>
      <w:rFonts w:hint="eastAsia" w:ascii="宋体" w:hAnsi="宋体" w:eastAsia="宋体" w:cs="宋体"/>
      <w:color w:val="000000"/>
      <w:sz w:val="21"/>
      <w:szCs w:val="21"/>
      <w:u w:val="none"/>
    </w:rPr>
  </w:style>
  <w:style w:type="paragraph" w:customStyle="1" w:styleId="47">
    <w:name w:val="CM4"/>
    <w:basedOn w:val="48"/>
    <w:next w:val="48"/>
    <w:qFormat/>
    <w:uiPriority w:val="99"/>
    <w:pPr>
      <w:spacing w:line="548" w:lineRule="atLeast"/>
    </w:pPr>
    <w:rPr>
      <w:rFonts w:cs="Times New Roman"/>
      <w:color w:val="auto"/>
    </w:rPr>
  </w:style>
  <w:style w:type="paragraph" w:customStyle="1" w:styleId="48">
    <w:name w:val="Default"/>
    <w:basedOn w:val="1"/>
    <w:qFormat/>
    <w:uiPriority w:val="0"/>
    <w:pPr>
      <w:autoSpaceDE w:val="0"/>
      <w:autoSpaceDN w:val="0"/>
      <w:adjustRightInd w:val="0"/>
      <w:jc w:val="left"/>
    </w:pPr>
    <w:rPr>
      <w:rFonts w:ascii="仿宋_GB2312" w:hAnsi="Calibri" w:eastAsia="宋体" w:cs="宋体"/>
      <w:color w:val="000000"/>
      <w:kern w:val="0"/>
      <w:sz w:val="24"/>
      <w:szCs w:val="24"/>
    </w:rPr>
  </w:style>
  <w:style w:type="paragraph" w:styleId="49">
    <w:name w:val="List Paragraph"/>
    <w:basedOn w:val="1"/>
    <w:qFormat/>
    <w:uiPriority w:val="99"/>
    <w:pPr>
      <w:ind w:firstLine="420"/>
    </w:pPr>
    <w:rPr>
      <w:rFonts w:ascii="Calibri" w:hAnsi="Calibri" w:eastAsia="宋体" w:cs="Times New Roman"/>
      <w:szCs w:val="24"/>
    </w:rPr>
  </w:style>
  <w:style w:type="paragraph" w:customStyle="1" w:styleId="50">
    <w:name w:val="Header or footer|1"/>
    <w:basedOn w:val="1"/>
    <w:qFormat/>
    <w:uiPriority w:val="0"/>
    <w:rPr>
      <w:rFonts w:ascii="Calibri" w:hAnsi="Calibri" w:eastAsia="宋体" w:cs="Times New Roman"/>
      <w:sz w:val="26"/>
      <w:szCs w:val="26"/>
      <w:lang w:val="zh-TW" w:eastAsia="zh-TW" w:bidi="zh-TW"/>
    </w:rPr>
  </w:style>
  <w:style w:type="paragraph" w:customStyle="1" w:styleId="51">
    <w:name w:val="样式 样式 样式 首行缩进:  2 字符4 + (中文) 宋体 + 首行缩进:  2 字符"/>
    <w:basedOn w:val="1"/>
    <w:qFormat/>
    <w:uiPriority w:val="0"/>
    <w:pPr>
      <w:adjustRightInd w:val="0"/>
      <w:spacing w:line="560" w:lineRule="exact"/>
      <w:ind w:firstLine="560" w:firstLineChars="200"/>
    </w:pPr>
    <w:rPr>
      <w:rFonts w:ascii="仿宋_GB2312" w:hAnsi="Times New Roman" w:eastAsia="仿宋_GB2312" w:cs="宋体"/>
      <w:sz w:val="28"/>
      <w:szCs w:val="20"/>
    </w:rPr>
  </w:style>
  <w:style w:type="paragraph" w:customStyle="1" w:styleId="52">
    <w:name w:val="三级标题"/>
    <w:basedOn w:val="4"/>
    <w:next w:val="1"/>
    <w:qFormat/>
    <w:uiPriority w:val="0"/>
    <w:pPr>
      <w:autoSpaceDE w:val="0"/>
      <w:spacing w:line="480" w:lineRule="exact"/>
    </w:pPr>
    <w:rPr>
      <w:rFonts w:ascii="黑体"/>
      <w:sz w:val="24"/>
    </w:rPr>
  </w:style>
  <w:style w:type="paragraph" w:customStyle="1" w:styleId="53">
    <w:name w:val="表格标题"/>
    <w:basedOn w:val="1"/>
    <w:qFormat/>
    <w:uiPriority w:val="0"/>
    <w:pPr>
      <w:jc w:val="center"/>
    </w:pPr>
    <w:rPr>
      <w:rFonts w:ascii="Calibri" w:hAnsi="Calibri" w:eastAsia="宋体" w:cs="Times New Roman"/>
      <w:b/>
      <w:szCs w:val="24"/>
    </w:rPr>
  </w:style>
  <w:style w:type="paragraph" w:customStyle="1" w:styleId="54">
    <w:name w:val="表格内容"/>
    <w:basedOn w:val="1"/>
    <w:qFormat/>
    <w:uiPriority w:val="0"/>
    <w:pPr>
      <w:spacing w:line="300" w:lineRule="exact"/>
      <w:jc w:val="center"/>
    </w:pPr>
    <w:rPr>
      <w:rFonts w:ascii="Calibri" w:hAnsi="Calibri" w:eastAsia="宋体" w:cs="Times New Roman"/>
      <w:sz w:val="18"/>
      <w:szCs w:val="24"/>
    </w:rPr>
  </w:style>
  <w:style w:type="paragraph" w:customStyle="1" w:styleId="55">
    <w:name w:val="报告正文"/>
    <w:basedOn w:val="1"/>
    <w:link w:val="56"/>
    <w:qFormat/>
    <w:uiPriority w:val="0"/>
    <w:rPr>
      <w:rFonts w:ascii="Times New Roman" w:hAnsi="Calibri" w:eastAsia="宋体" w:cs="宋体"/>
      <w:szCs w:val="24"/>
    </w:rPr>
  </w:style>
  <w:style w:type="character" w:customStyle="1" w:styleId="56">
    <w:name w:val="报告正文 Char Char"/>
    <w:basedOn w:val="20"/>
    <w:link w:val="55"/>
    <w:qFormat/>
    <w:uiPriority w:val="0"/>
    <w:rPr>
      <w:rFonts w:ascii="Times New Roman" w:hAnsi="Calibri" w:eastAsia="宋体" w:cs="宋体"/>
      <w:szCs w:val="24"/>
    </w:rPr>
  </w:style>
  <w:style w:type="paragraph" w:customStyle="1" w:styleId="57">
    <w:name w:val="标题4"/>
    <w:basedOn w:val="5"/>
    <w:next w:val="1"/>
    <w:qFormat/>
    <w:uiPriority w:val="0"/>
    <w:pPr>
      <w:spacing w:before="0" w:after="0" w:line="480" w:lineRule="exact"/>
    </w:pPr>
    <w:rPr>
      <w:rFonts w:ascii="Times New Roman" w:hAnsi="Times New Roman"/>
      <w:sz w:val="24"/>
    </w:rPr>
  </w:style>
  <w:style w:type="paragraph" w:customStyle="1" w:styleId="58">
    <w:name w:val="标题2"/>
    <w:basedOn w:val="1"/>
    <w:next w:val="1"/>
    <w:qFormat/>
    <w:uiPriority w:val="0"/>
    <w:pPr>
      <w:keepNext/>
      <w:keepLines/>
      <w:overflowPunct w:val="0"/>
      <w:outlineLvl w:val="1"/>
    </w:pPr>
    <w:rPr>
      <w:rFonts w:ascii="Times New Roman" w:hAnsi="Times New Roman" w:eastAsia="等线" w:cs="Times New Roman"/>
      <w:b/>
      <w:bCs/>
      <w:sz w:val="32"/>
      <w:szCs w:val="32"/>
    </w:rPr>
  </w:style>
  <w:style w:type="paragraph" w:customStyle="1" w:styleId="59">
    <w:name w:val="表格文字"/>
    <w:basedOn w:val="1"/>
    <w:qFormat/>
    <w:uiPriority w:val="0"/>
    <w:pPr>
      <w:tabs>
        <w:tab w:val="left" w:pos="338"/>
      </w:tabs>
      <w:spacing w:line="300" w:lineRule="exact"/>
      <w:jc w:val="center"/>
    </w:pPr>
    <w:rPr>
      <w:rFonts w:ascii="Calibri" w:hAnsi="宋体" w:eastAsia="宋体" w:cs="Times New Roman"/>
      <w:color w:val="000000"/>
      <w:sz w:val="18"/>
      <w:szCs w:val="18"/>
    </w:rPr>
  </w:style>
  <w:style w:type="paragraph" w:customStyle="1" w:styleId="60">
    <w:name w:val="样式5"/>
    <w:basedOn w:val="61"/>
    <w:qFormat/>
    <w:uiPriority w:val="0"/>
    <w:pPr>
      <w:ind w:firstLine="551"/>
      <w:jc w:val="left"/>
    </w:pPr>
    <w:rPr>
      <w:rFonts w:cs="宋体"/>
      <w:bCs/>
      <w:w w:val="99"/>
      <w:kern w:val="0"/>
    </w:rPr>
  </w:style>
  <w:style w:type="paragraph" w:customStyle="1" w:styleId="61">
    <w:name w:val="样式 正文首行缩进 + 首行缩进:  1 字符"/>
    <w:basedOn w:val="16"/>
    <w:qFormat/>
    <w:uiPriority w:val="99"/>
    <w:pPr>
      <w:ind w:firstLine="560"/>
    </w:p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4" Type="http://schemas.openxmlformats.org/officeDocument/2006/relationships/fontTable" Target="fontTable.xml"/><Relationship Id="rId23" Type="http://schemas.openxmlformats.org/officeDocument/2006/relationships/customXml" Target="../customXml/item1.xml"/><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106</Pages>
  <Words>4276</Words>
  <Characters>6213</Characters>
  <Lines>696</Lines>
  <Paragraphs>195</Paragraphs>
  <TotalTime>0</TotalTime>
  <ScaleCrop>false</ScaleCrop>
  <LinksUpToDate>false</LinksUpToDate>
  <CharactersWithSpaces>6613</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2024-05-11T03:27:00Z</dcterms:created>
  <dc:creator>gh</dc:creator>
  <cp:lastModifiedBy>秋千</cp:lastModifiedBy>
  <cp:lastPrinted>2025-06-19T02:21:00Z</cp:lastPrinted>
  <dcterms:modified xsi:type="dcterms:W3CDTF">2026-04-14T05:08:07Z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F7826FF33CC240D6AB73A0505551EF72_13</vt:lpwstr>
  </property>
  <property fmtid="{D5CDD505-2E9C-101B-9397-08002B2CF9AE}" pid="4" name="KSOTemplateDocerSaveRecord">
    <vt:lpwstr>eyJoZGlkIjoiNDY1NWZlMjFiYzZjMzExYTJkYWM1NzY4ZjFkMDBlNGEiLCJ1c2VySWQiOiIyMjkwMzE3MTAifQ==</vt:lpwstr>
  </property>
</Properties>
</file>