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8831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B2B8551"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第五师双河市应急管理局一般监督</w:t>
      </w:r>
      <w:bookmarkStart w:id="0" w:name="_Toc2185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  <w:bookmarkEnd w:id="0"/>
    </w:p>
    <w:bookmarkEnd w:id="1"/>
    <w:tbl>
      <w:tblPr>
        <w:tblStyle w:val="7"/>
        <w:tblpPr w:leftFromText="180" w:rightFromText="180" w:vertAnchor="text" w:horzAnchor="page" w:tblpXSpec="center" w:tblpY="235"/>
        <w:tblOverlap w:val="never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778"/>
        <w:gridCol w:w="6098"/>
      </w:tblGrid>
      <w:tr w14:paraId="59776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7623D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08F4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83A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14:paraId="7F085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EAE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一、危险化学品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981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兵团石油公司五师分公司八十一团加油站</w:t>
            </w:r>
          </w:p>
        </w:tc>
      </w:tr>
      <w:tr w14:paraId="0E91B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EEE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359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兵团石油公司五师分公司蘑菇滩加油站</w:t>
            </w:r>
          </w:p>
        </w:tc>
      </w:tr>
      <w:tr w14:paraId="650D2F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854D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2FE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兵团石油公司五师分公司沙山子加油站</w:t>
            </w:r>
          </w:p>
        </w:tc>
      </w:tr>
      <w:tr w14:paraId="5E33D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9D9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9403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兵团石油公司五师分公司沙塔加油站</w:t>
            </w:r>
          </w:p>
        </w:tc>
      </w:tr>
      <w:tr w14:paraId="25033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2B5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458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兵团石油公司五师分公司托里加油站</w:t>
            </w:r>
          </w:p>
        </w:tc>
      </w:tr>
      <w:tr w14:paraId="39B7F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7DA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4A53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  <w:lang w:val="en-US" w:eastAsia="zh-CN"/>
              </w:rPr>
              <w:t>八十五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团加油站</w:t>
            </w:r>
          </w:p>
        </w:tc>
      </w:tr>
      <w:tr w14:paraId="7AF615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4C1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158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兵团石油公司五师分公司八十七团加油站</w:t>
            </w:r>
          </w:p>
        </w:tc>
      </w:tr>
      <w:tr w14:paraId="5642C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C76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921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兵团石油公司五师分公司八十八团加油站</w:t>
            </w:r>
          </w:p>
        </w:tc>
      </w:tr>
      <w:tr w14:paraId="682C7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F2C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887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兵团石油公司五师分公司塔斯尔海加油站</w:t>
            </w:r>
          </w:p>
        </w:tc>
      </w:tr>
      <w:tr w14:paraId="56693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D42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E85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兵团石油公司五师分公司塔格特加油站</w:t>
            </w:r>
          </w:p>
        </w:tc>
      </w:tr>
      <w:tr w14:paraId="39441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449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636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兵团石油公司五师分公司双乐加油站</w:t>
            </w:r>
          </w:p>
        </w:tc>
      </w:tr>
      <w:tr w14:paraId="530AA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A28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3C0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  <w:t>兵团石油公司五师分公司九十一团加油站</w:t>
            </w:r>
          </w:p>
        </w:tc>
      </w:tr>
      <w:tr w14:paraId="3BBCA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B08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902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兵团石油公司五师分公司青塔拉加油站</w:t>
            </w:r>
          </w:p>
        </w:tc>
      </w:tr>
      <w:tr w14:paraId="55B8C4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628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609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双河市安捷能源有限公司</w:t>
            </w:r>
          </w:p>
        </w:tc>
      </w:tr>
      <w:tr w14:paraId="3BD58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5407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0B4C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7A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14:paraId="6C9F32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81B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三、工贸行业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390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07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双河市宏鑫塑料制品有限公司（81团）</w:t>
            </w:r>
          </w:p>
        </w:tc>
      </w:tr>
      <w:tr w14:paraId="3F0D5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B0A1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579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7E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新疆卯禾邦生物科技有限公司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（81团）</w:t>
            </w:r>
          </w:p>
        </w:tc>
      </w:tr>
      <w:tr w14:paraId="3236C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9E76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302C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8C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新疆施普丰肥业制造有限责任公司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（81团）</w:t>
            </w:r>
          </w:p>
        </w:tc>
      </w:tr>
      <w:tr w14:paraId="51739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753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B75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971075">
            <w:pPr>
              <w:pStyle w:val="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博尔塔拉蒙古自治州帝泓果业有限责任公司（83团）</w:t>
            </w:r>
          </w:p>
        </w:tc>
      </w:tr>
      <w:tr w14:paraId="5393D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B74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C33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4A5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新疆沙山子农场生物科技有限责任公司（83团）</w:t>
            </w:r>
          </w:p>
        </w:tc>
      </w:tr>
      <w:tr w14:paraId="6C9DC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0B4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BEA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D6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新疆百缘新型建材有限责任公司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（83团）</w:t>
            </w:r>
          </w:p>
        </w:tc>
      </w:tr>
      <w:tr w14:paraId="2B3BE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D10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1A65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36B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双河市泰和锦丰工贸有限公司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（83团）</w:t>
            </w:r>
          </w:p>
        </w:tc>
      </w:tr>
      <w:tr w14:paraId="28529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EFA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BEB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"https://aiqicha.baidu.com/company_detail_47092640089863"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双河市蓝恒塑业有限公司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（83团）</w:t>
            </w:r>
          </w:p>
        </w:tc>
      </w:tr>
      <w:tr w14:paraId="7D477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B53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79C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1B0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双河市普大地塑料制品有限公司（84团）</w:t>
            </w:r>
          </w:p>
        </w:tc>
      </w:tr>
      <w:tr w14:paraId="174EB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C08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DA7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A4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双河市振瑜商贸有限公司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（84团）</w:t>
            </w:r>
          </w:p>
        </w:tc>
      </w:tr>
      <w:tr w14:paraId="70A33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94F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A3C3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7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双河市玉丰农业服务有限公司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（84团）</w:t>
            </w:r>
          </w:p>
        </w:tc>
      </w:tr>
      <w:tr w14:paraId="5951C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E88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373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B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新疆晓麦泉酒业有限公司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（84团）</w:t>
            </w:r>
          </w:p>
        </w:tc>
      </w:tr>
      <w:tr w14:paraId="42FA2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FA5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8AD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01A0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"/>
              </w:rPr>
              <w:t>双河市泓瀚塑料制品有限责任公司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（86团）</w:t>
            </w:r>
          </w:p>
        </w:tc>
      </w:tr>
      <w:tr w14:paraId="20363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90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F2A0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博乐市万豪物流有限公司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（86团）</w:t>
            </w:r>
          </w:p>
        </w:tc>
      </w:tr>
      <w:tr w14:paraId="683D9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9B4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B1D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新疆塞上宏农业发展有限公司（86团）</w:t>
            </w:r>
          </w:p>
        </w:tc>
      </w:tr>
      <w:tr w14:paraId="14B1F3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98F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9C5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47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双河市绿康商贸有限责任公司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（86团）</w:t>
            </w:r>
          </w:p>
        </w:tc>
      </w:tr>
      <w:tr w14:paraId="6ED70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E31D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1F9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7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双河市新赛聚鑫钙业有限公司（86团）</w:t>
            </w:r>
          </w:p>
        </w:tc>
      </w:tr>
      <w:tr w14:paraId="21179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178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1EC3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31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双河市庆收塑料制品有限责任公司（87团）</w:t>
            </w:r>
          </w:p>
        </w:tc>
      </w:tr>
      <w:tr w14:paraId="698E3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075C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01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7CDB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14:paraId="1C6E3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F35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三、工贸行业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7EC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双河市宏飞塑料制品有限责任公司（87团）</w:t>
            </w:r>
          </w:p>
        </w:tc>
      </w:tr>
      <w:tr w14:paraId="6673B2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B15B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CCA6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39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双河市玥萱再生资源有限公司（87团）</w:t>
            </w:r>
          </w:p>
        </w:tc>
      </w:tr>
      <w:tr w14:paraId="41A52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78F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32D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9A9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双河市圣泉塑业有限公司（88团）</w:t>
            </w:r>
          </w:p>
        </w:tc>
      </w:tr>
      <w:tr w14:paraId="43C1B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7AD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CA2D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C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新疆苏博建材有限公司（89团）</w:t>
            </w:r>
          </w:p>
        </w:tc>
      </w:tr>
      <w:tr w14:paraId="6D850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905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F029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双河市宏顺建材有限责任公司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（89团）</w:t>
            </w:r>
          </w:p>
        </w:tc>
      </w:tr>
      <w:tr w14:paraId="497DC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5C0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1E1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3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双河市顺和塑料制品有限公司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（89团）</w:t>
            </w:r>
          </w:p>
        </w:tc>
      </w:tr>
      <w:tr w14:paraId="7EB73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C3D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6FE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1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双河市博尊建材有限责任公司（89团）</w:t>
            </w:r>
          </w:p>
        </w:tc>
      </w:tr>
      <w:tr w14:paraId="20D4E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3E9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817C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1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双河市赛恒食品加工有限公司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（89团）</w:t>
            </w:r>
          </w:p>
        </w:tc>
      </w:tr>
      <w:tr w14:paraId="2F758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A9A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B95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8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双河市泰和大酒店有限公司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（89团）</w:t>
            </w:r>
          </w:p>
        </w:tc>
      </w:tr>
      <w:tr w14:paraId="7B712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65C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20F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EC89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双河市雨禾塑业有限公司（90团）</w:t>
            </w:r>
          </w:p>
        </w:tc>
      </w:tr>
      <w:tr w14:paraId="2F7757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350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E361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A57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1"/>
                <w:kern w:val="0"/>
                <w:sz w:val="28"/>
                <w:szCs w:val="28"/>
                <w:highlight w:val="none"/>
                <w:lang w:val="en-US" w:eastAsia="zh-CN" w:bidi="ar"/>
              </w:rPr>
              <w:t>双河市起航塑料制品加工有限公司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（90团）</w:t>
            </w:r>
          </w:p>
        </w:tc>
      </w:tr>
      <w:tr w14:paraId="0D1B7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E38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258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D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双河市鑫盛和商砼有限公司（91团）</w:t>
            </w:r>
          </w:p>
        </w:tc>
      </w:tr>
      <w:tr w14:paraId="527C0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EA1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EBD2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857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新疆源疆塑业有限公司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2761E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598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B3D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0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双河市鑫文华新型建材有限公司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5673C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F22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58A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31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双河市众诚塑业有限公司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62372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78F8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9F2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C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highlight w:val="none"/>
                <w:lang w:val="en-US" w:eastAsia="zh-CN" w:bidi="ar-SA"/>
              </w:rPr>
              <w:t>博乐市双海塑料制品制造有限公司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33345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5BE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B7B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0A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双河市国润混凝土有限公司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00E8A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6DA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510E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872C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新疆东业钢结构制造有限责任公司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2"/>
                <w:sz w:val="28"/>
                <w:szCs w:val="28"/>
                <w:highlight w:val="none"/>
                <w:lang w:val="en-US" w:eastAsia="zh-CN" w:bidi="ar-SA"/>
              </w:rPr>
              <w:t>（经开区）</w:t>
            </w:r>
          </w:p>
        </w:tc>
      </w:tr>
      <w:tr w14:paraId="212FB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60CC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63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9657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14:paraId="46709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760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三、工贸行业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3AE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6A0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乌鲁木齐正德力信塑业有限公司（经开区）</w:t>
            </w:r>
          </w:p>
        </w:tc>
      </w:tr>
      <w:tr w14:paraId="14E4E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EFA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402A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47E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双河市鑫发地再生资源利用有限公司（经开区）</w:t>
            </w:r>
          </w:p>
        </w:tc>
      </w:tr>
      <w:tr w14:paraId="27CFC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767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AA88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133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双河市京环新能环境科技有限公司（经开区）</w:t>
            </w:r>
          </w:p>
        </w:tc>
      </w:tr>
      <w:tr w14:paraId="418DD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202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871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083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博乐市好利安商贸有限责任公司（经开区）</w:t>
            </w:r>
          </w:p>
        </w:tc>
      </w:tr>
      <w:tr w14:paraId="7F745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772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A65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003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新疆鸿开工业固体废弃物处置有限公司（经开区）</w:t>
            </w:r>
          </w:p>
        </w:tc>
      </w:tr>
      <w:tr w14:paraId="62FEF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C10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AEDF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新疆双河古道温泉康养度假有限责任公司</w:t>
            </w:r>
          </w:p>
        </w:tc>
      </w:tr>
      <w:tr w14:paraId="30C08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A0D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CD54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双河市天旅酒店管理有限公司</w:t>
            </w:r>
          </w:p>
        </w:tc>
      </w:tr>
      <w:tr w14:paraId="12DDA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C0D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09FB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7D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双河市习盛酒店管理有限公司</w:t>
            </w:r>
          </w:p>
        </w:tc>
      </w:tr>
      <w:tr w14:paraId="247C35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CE82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15E7">
            <w:pPr>
              <w:widowControl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4FA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博尔塔拉蒙古自治州艾比湖大酒店有限公司</w:t>
            </w:r>
          </w:p>
        </w:tc>
      </w:tr>
    </w:tbl>
    <w:p w14:paraId="3BA45707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588" w:bottom="2098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4AD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1F10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D4F71"/>
    <w:multiLevelType w:val="singleLevel"/>
    <w:tmpl w:val="981D4F7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M2NjE4MGEzMjA4YTBjNmRlNGY2MmRiMjhkODIifQ=="/>
  </w:docVars>
  <w:rsids>
    <w:rsidRoot w:val="008A66D0"/>
    <w:rsid w:val="00046C61"/>
    <w:rsid w:val="000703D2"/>
    <w:rsid w:val="00103846"/>
    <w:rsid w:val="00111A8F"/>
    <w:rsid w:val="00155DDF"/>
    <w:rsid w:val="00163B5E"/>
    <w:rsid w:val="00175934"/>
    <w:rsid w:val="001B25CC"/>
    <w:rsid w:val="001F5189"/>
    <w:rsid w:val="00201A8E"/>
    <w:rsid w:val="00213E78"/>
    <w:rsid w:val="0021596F"/>
    <w:rsid w:val="00286466"/>
    <w:rsid w:val="00304D27"/>
    <w:rsid w:val="00317E60"/>
    <w:rsid w:val="003214FD"/>
    <w:rsid w:val="00321633"/>
    <w:rsid w:val="00365343"/>
    <w:rsid w:val="00390A8E"/>
    <w:rsid w:val="003B12C6"/>
    <w:rsid w:val="003D6313"/>
    <w:rsid w:val="00417896"/>
    <w:rsid w:val="00497770"/>
    <w:rsid w:val="004F5EBC"/>
    <w:rsid w:val="00572B53"/>
    <w:rsid w:val="005C0D35"/>
    <w:rsid w:val="005C3D7D"/>
    <w:rsid w:val="00620CAA"/>
    <w:rsid w:val="006820B5"/>
    <w:rsid w:val="006848EC"/>
    <w:rsid w:val="006C0B62"/>
    <w:rsid w:val="0070112E"/>
    <w:rsid w:val="0078148E"/>
    <w:rsid w:val="00824724"/>
    <w:rsid w:val="008A66D0"/>
    <w:rsid w:val="0092782F"/>
    <w:rsid w:val="00993EFB"/>
    <w:rsid w:val="009E4053"/>
    <w:rsid w:val="009E6442"/>
    <w:rsid w:val="00AA4B2B"/>
    <w:rsid w:val="00B04A65"/>
    <w:rsid w:val="00B10073"/>
    <w:rsid w:val="00B668A6"/>
    <w:rsid w:val="00B67E78"/>
    <w:rsid w:val="00BC0B1B"/>
    <w:rsid w:val="00BC316C"/>
    <w:rsid w:val="00BE1FBD"/>
    <w:rsid w:val="00C531D5"/>
    <w:rsid w:val="00C75DF7"/>
    <w:rsid w:val="00D0734B"/>
    <w:rsid w:val="00D3371B"/>
    <w:rsid w:val="00D750FD"/>
    <w:rsid w:val="00D8007D"/>
    <w:rsid w:val="00DF4480"/>
    <w:rsid w:val="00E14311"/>
    <w:rsid w:val="00E16ECB"/>
    <w:rsid w:val="00E457A2"/>
    <w:rsid w:val="00EC701B"/>
    <w:rsid w:val="00F51E3B"/>
    <w:rsid w:val="00F8002F"/>
    <w:rsid w:val="00FB5242"/>
    <w:rsid w:val="010048D4"/>
    <w:rsid w:val="01313FA0"/>
    <w:rsid w:val="01420AB4"/>
    <w:rsid w:val="03237A5E"/>
    <w:rsid w:val="0360043F"/>
    <w:rsid w:val="040B160F"/>
    <w:rsid w:val="048C257A"/>
    <w:rsid w:val="04B00F69"/>
    <w:rsid w:val="05CB2F8D"/>
    <w:rsid w:val="07750478"/>
    <w:rsid w:val="08C7659B"/>
    <w:rsid w:val="090325B7"/>
    <w:rsid w:val="0C6F4472"/>
    <w:rsid w:val="0E0C54DA"/>
    <w:rsid w:val="0E231018"/>
    <w:rsid w:val="0F1F452B"/>
    <w:rsid w:val="10344263"/>
    <w:rsid w:val="10607D84"/>
    <w:rsid w:val="11BF2F22"/>
    <w:rsid w:val="12653402"/>
    <w:rsid w:val="13EF7612"/>
    <w:rsid w:val="14920741"/>
    <w:rsid w:val="14B74ABB"/>
    <w:rsid w:val="17443B6B"/>
    <w:rsid w:val="17D2133D"/>
    <w:rsid w:val="184E7625"/>
    <w:rsid w:val="192C092A"/>
    <w:rsid w:val="1A07587A"/>
    <w:rsid w:val="1AB0762D"/>
    <w:rsid w:val="1C480BE4"/>
    <w:rsid w:val="1C617ED4"/>
    <w:rsid w:val="1CAE0321"/>
    <w:rsid w:val="1D4857B6"/>
    <w:rsid w:val="1D7A0A1A"/>
    <w:rsid w:val="1E103DBC"/>
    <w:rsid w:val="1EF4051C"/>
    <w:rsid w:val="20477BE4"/>
    <w:rsid w:val="21C76E2A"/>
    <w:rsid w:val="22533368"/>
    <w:rsid w:val="241D2B84"/>
    <w:rsid w:val="24B44889"/>
    <w:rsid w:val="25517816"/>
    <w:rsid w:val="26156F39"/>
    <w:rsid w:val="26D66D39"/>
    <w:rsid w:val="26F40D9F"/>
    <w:rsid w:val="29CD5F2C"/>
    <w:rsid w:val="2AD5414D"/>
    <w:rsid w:val="2AE023F5"/>
    <w:rsid w:val="2B1C1D54"/>
    <w:rsid w:val="2B5325EA"/>
    <w:rsid w:val="2BAE642C"/>
    <w:rsid w:val="2D0A5EB5"/>
    <w:rsid w:val="2DEA75B4"/>
    <w:rsid w:val="2E0C5E7D"/>
    <w:rsid w:val="2E7B0534"/>
    <w:rsid w:val="2F1E4738"/>
    <w:rsid w:val="2F25284A"/>
    <w:rsid w:val="305746AB"/>
    <w:rsid w:val="31440EB4"/>
    <w:rsid w:val="318B33BD"/>
    <w:rsid w:val="32000E04"/>
    <w:rsid w:val="321E7B50"/>
    <w:rsid w:val="323D32D6"/>
    <w:rsid w:val="33A60810"/>
    <w:rsid w:val="33FF4F46"/>
    <w:rsid w:val="340B0D56"/>
    <w:rsid w:val="35AE3023"/>
    <w:rsid w:val="36EC3CDD"/>
    <w:rsid w:val="38E80961"/>
    <w:rsid w:val="38E853F9"/>
    <w:rsid w:val="39751DB0"/>
    <w:rsid w:val="399C7776"/>
    <w:rsid w:val="3C7E6302"/>
    <w:rsid w:val="3F2818BD"/>
    <w:rsid w:val="3FBB0AE6"/>
    <w:rsid w:val="3FE25D82"/>
    <w:rsid w:val="40D54EDD"/>
    <w:rsid w:val="417B301B"/>
    <w:rsid w:val="41FD3B61"/>
    <w:rsid w:val="430434A8"/>
    <w:rsid w:val="43AF02D4"/>
    <w:rsid w:val="43B83FFF"/>
    <w:rsid w:val="443E2B1D"/>
    <w:rsid w:val="44C63C8A"/>
    <w:rsid w:val="45673117"/>
    <w:rsid w:val="47246BE2"/>
    <w:rsid w:val="476915A4"/>
    <w:rsid w:val="492E1B3D"/>
    <w:rsid w:val="49CB64E1"/>
    <w:rsid w:val="4A34056F"/>
    <w:rsid w:val="4A3F30A6"/>
    <w:rsid w:val="4BB26A42"/>
    <w:rsid w:val="4BCF755F"/>
    <w:rsid w:val="4BD166B4"/>
    <w:rsid w:val="4BD66923"/>
    <w:rsid w:val="4C970CBA"/>
    <w:rsid w:val="4CA141CB"/>
    <w:rsid w:val="4EAC7519"/>
    <w:rsid w:val="5017201F"/>
    <w:rsid w:val="50A60873"/>
    <w:rsid w:val="51C23EBA"/>
    <w:rsid w:val="520F186A"/>
    <w:rsid w:val="52315421"/>
    <w:rsid w:val="52D5603A"/>
    <w:rsid w:val="53EC355B"/>
    <w:rsid w:val="541123B2"/>
    <w:rsid w:val="54825BFE"/>
    <w:rsid w:val="549E43E5"/>
    <w:rsid w:val="56811BD0"/>
    <w:rsid w:val="57B767F4"/>
    <w:rsid w:val="57D532CD"/>
    <w:rsid w:val="59EC55E3"/>
    <w:rsid w:val="5A183FFC"/>
    <w:rsid w:val="5A51548C"/>
    <w:rsid w:val="5A705966"/>
    <w:rsid w:val="5A714CEE"/>
    <w:rsid w:val="5BD200C7"/>
    <w:rsid w:val="5BEA4A7F"/>
    <w:rsid w:val="5D097219"/>
    <w:rsid w:val="5D1A174F"/>
    <w:rsid w:val="5DF2008B"/>
    <w:rsid w:val="5E016A68"/>
    <w:rsid w:val="5E585DCC"/>
    <w:rsid w:val="5EAA0AF7"/>
    <w:rsid w:val="5EBC1B42"/>
    <w:rsid w:val="601F3696"/>
    <w:rsid w:val="6020750B"/>
    <w:rsid w:val="60383FC1"/>
    <w:rsid w:val="60D057E5"/>
    <w:rsid w:val="60D752E1"/>
    <w:rsid w:val="619A7DCD"/>
    <w:rsid w:val="61DA7A7B"/>
    <w:rsid w:val="62435441"/>
    <w:rsid w:val="625236A1"/>
    <w:rsid w:val="625E0EC4"/>
    <w:rsid w:val="65280B3E"/>
    <w:rsid w:val="66912473"/>
    <w:rsid w:val="66FC3168"/>
    <w:rsid w:val="672A5B3E"/>
    <w:rsid w:val="699244DA"/>
    <w:rsid w:val="69FC2920"/>
    <w:rsid w:val="6C3F1B55"/>
    <w:rsid w:val="6D3A7D1D"/>
    <w:rsid w:val="6DEF2C7D"/>
    <w:rsid w:val="6E812CA8"/>
    <w:rsid w:val="6E8A4899"/>
    <w:rsid w:val="6F620E1A"/>
    <w:rsid w:val="6FFD0B93"/>
    <w:rsid w:val="70F349D6"/>
    <w:rsid w:val="723036B5"/>
    <w:rsid w:val="725C30AA"/>
    <w:rsid w:val="72DF1440"/>
    <w:rsid w:val="742E301F"/>
    <w:rsid w:val="748A58BD"/>
    <w:rsid w:val="749C3F2C"/>
    <w:rsid w:val="75280D9F"/>
    <w:rsid w:val="78DB1A92"/>
    <w:rsid w:val="79BF199C"/>
    <w:rsid w:val="79F311D8"/>
    <w:rsid w:val="7B57CE6C"/>
    <w:rsid w:val="7B9864DC"/>
    <w:rsid w:val="7D310856"/>
    <w:rsid w:val="7E3D1106"/>
    <w:rsid w:val="7FB17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Indent"/>
    <w:basedOn w:val="1"/>
    <w:uiPriority w:val="0"/>
    <w:pPr>
      <w:ind w:firstLine="591" w:firstLineChars="211"/>
    </w:pPr>
    <w:rPr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uiPriority w:val="0"/>
    <w:rPr>
      <w:rFonts w:ascii="仿宋_GB2312" w:eastAsia="仿宋_GB2312"/>
      <w:spacing w:val="-20"/>
      <w:sz w:val="32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385</Characters>
  <Lines>227</Lines>
  <Paragraphs>63</Paragraphs>
  <TotalTime>1</TotalTime>
  <ScaleCrop>false</ScaleCrop>
  <LinksUpToDate>false</LinksUpToDate>
  <CharactersWithSpaces>409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</cp:lastModifiedBy>
  <cp:lastPrinted>2017-02-10T23:05:14Z</cp:lastPrinted>
  <dcterms:modified xsi:type="dcterms:W3CDTF">2025-05-12T04:21:56Z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06D50A839F55407198B62C785530A439_13</vt:lpwstr>
  </property>
</Properties>
</file>