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lang w:eastAsia="zh-CN"/>
        </w:rPr>
        <w:t>附件</w:t>
      </w:r>
    </w:p>
    <w:tbl>
      <w:tblPr>
        <w:tblStyle w:val="2"/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00"/>
        <w:gridCol w:w="676"/>
        <w:gridCol w:w="676"/>
        <w:gridCol w:w="2031"/>
        <w:gridCol w:w="234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第五师双河市2023年秋季教师资格认定通过人员名单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教师资格证书号码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胡少玲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20236610532000029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刘含蕊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20236610522000030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20236610542000031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20236610541000032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20236610522000033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陈萌菲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20236610512000034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20236610541000035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20236610532000036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20236610532000037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20236610512000038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邢媛媛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20236610522000028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lang w:eastAsia="zh-CN"/>
        </w:rPr>
      </w:pPr>
    </w:p>
    <w:p/>
    <w:sectPr>
      <w:pgSz w:w="11906" w:h="16839"/>
      <w:pgMar w:top="2098" w:right="1474" w:bottom="1984" w:left="1587" w:header="0" w:footer="106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0000000"/>
    <w:rsid w:val="12D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2023-12-26T08:56:15Z</dcterms:created>
  <dc:creator>DSJ</dc:creator>
  <cp:lastModifiedBy>优美</cp:lastModifiedBy>
  <dcterms:modified xsi:type="dcterms:W3CDTF">2023-12-26T08:56:22Z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91E18ACB904B4D5A821E2918BC0CCFDC_12</vt:lpwstr>
  </property>
</Properties>
</file>