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8F68F68">
      <w:pPr>
        <w:pStyle w:val="style0"/>
        <w:spacing w:lineRule="exact" w:line="480"/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附件</w:t>
      </w: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1：</w:t>
      </w:r>
    </w:p>
    <w:p w14:paraId="6C5D4319">
      <w:pPr>
        <w:pStyle w:val="style0"/>
        <w:spacing w:lineRule="exact" w:line="480"/>
        <w:jc w:val="center"/>
        <w:rPr>
          <w:b w:val="false"/>
          <w:bCs w:val="false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  <w:lang w:val="en-US" w:eastAsia="zh-CN"/>
        </w:rPr>
        <w:t>双河市兴城水利工程有限责任公司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市场化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  <w:lang w:val="en-US" w:eastAsia="zh-CN"/>
        </w:rPr>
        <w:t>招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聘岗位任职条件</w:t>
      </w:r>
    </w:p>
    <w:tbl>
      <w:tblPr>
        <w:tblStyle w:val="style154"/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134"/>
        <w:gridCol w:w="870"/>
        <w:gridCol w:w="5145"/>
        <w:gridCol w:w="705"/>
      </w:tblGrid>
      <w:tr w14:paraId="5C0F1E78">
        <w:trPr>
          <w:trHeight w:val="1053" w:hRule="atLeast"/>
        </w:trPr>
        <w:tc>
          <w:tcPr>
            <w:tcW w:w="555" w:type="dxa"/>
            <w:tcBorders/>
            <w:vAlign w:val="center"/>
          </w:tcPr>
          <w:p w14:paraId="56B8A8F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/>
            <w:vAlign w:val="center"/>
          </w:tcPr>
          <w:p w14:paraId="0FAA5C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tcBorders/>
            <w:vAlign w:val="center"/>
          </w:tcPr>
          <w:p w14:paraId="06D9E2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岗位</w:t>
            </w:r>
          </w:p>
          <w:p w14:paraId="06338CD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名称</w:t>
            </w:r>
          </w:p>
        </w:tc>
        <w:tc>
          <w:tcPr>
            <w:tcW w:w="839" w:type="dxa"/>
            <w:tcBorders/>
            <w:vAlign w:val="center"/>
          </w:tcPr>
          <w:p w14:paraId="7545F9F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招聘人数</w:t>
            </w:r>
          </w:p>
        </w:tc>
        <w:tc>
          <w:tcPr>
            <w:tcW w:w="1186" w:type="dxa"/>
            <w:tcBorders/>
            <w:vAlign w:val="center"/>
          </w:tcPr>
          <w:p w14:paraId="4A27C40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学历及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/>
            <w:vAlign w:val="center"/>
          </w:tcPr>
          <w:p w14:paraId="4B4CC4C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专业</w:t>
            </w:r>
          </w:p>
        </w:tc>
        <w:tc>
          <w:tcPr>
            <w:tcW w:w="870" w:type="dxa"/>
            <w:tcBorders/>
            <w:vAlign w:val="center"/>
          </w:tcPr>
          <w:p w14:paraId="4BDC082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年龄</w:t>
            </w:r>
          </w:p>
        </w:tc>
        <w:tc>
          <w:tcPr>
            <w:tcW w:w="5145" w:type="dxa"/>
            <w:tcBorders/>
            <w:vAlign w:val="center"/>
          </w:tcPr>
          <w:p w14:paraId="37D9118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705" w:type="dxa"/>
            <w:tcBorders/>
            <w:vAlign w:val="center"/>
          </w:tcPr>
          <w:p w14:paraId="7CB5F95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4"/>
                <w:szCs w:val="24"/>
              </w:rPr>
              <w:t>备注</w:t>
            </w:r>
          </w:p>
        </w:tc>
      </w:tr>
      <w:tr w14:paraId="0B34C22B">
        <w:tblPrEx/>
        <w:trPr>
          <w:trHeight w:val="5445" w:hRule="atLeast"/>
        </w:trPr>
        <w:tc>
          <w:tcPr>
            <w:tcW w:w="555" w:type="dxa"/>
            <w:tcBorders/>
            <w:vAlign w:val="center"/>
          </w:tcPr>
          <w:p w14:paraId="57F508C7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方正小标宋简体" w:cs="方正小标宋简体" w:eastAsia="方正小标宋简体" w:hAnsi="方正小标宋简体" w:hint="eastAsia"/>
                <w:sz w:val="44"/>
                <w:szCs w:val="44"/>
                <w:vertAlign w:val="baseline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bidi="ar-SA" w:eastAsia="zh-CN"/>
              </w:rPr>
              <w:t>1</w:t>
            </w:r>
          </w:p>
        </w:tc>
        <w:tc>
          <w:tcPr>
            <w:tcW w:w="1425" w:type="dxa"/>
            <w:tcBorders/>
            <w:vAlign w:val="center"/>
          </w:tcPr>
          <w:p w14:paraId="4592D8C8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方正小标宋简体" w:cs="方正小标宋简体" w:eastAsia="方正小标宋简体" w:hAnsi="方正小标宋简体" w:hint="default"/>
                <w:sz w:val="44"/>
                <w:szCs w:val="44"/>
                <w:vertAlign w:val="baseline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bidi="ar-SA" w:eastAsia="zh-CN"/>
              </w:rPr>
              <w:t>双河市兴城水利工程有限责任公司</w:t>
            </w:r>
          </w:p>
        </w:tc>
        <w:tc>
          <w:tcPr>
            <w:tcW w:w="1417" w:type="dxa"/>
            <w:tcBorders/>
            <w:vAlign w:val="center"/>
          </w:tcPr>
          <w:p w14:paraId="5EF01119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方正小标宋简体" w:cs="方正小标宋简体" w:eastAsia="方正小标宋简体" w:hAnsi="方正小标宋简体" w:hint="default"/>
                <w:sz w:val="44"/>
                <w:szCs w:val="44"/>
                <w:vertAlign w:val="baseline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bidi="ar-SA" w:eastAsia="zh-CN"/>
              </w:rPr>
              <w:t>水管运营部工作人员</w:t>
            </w:r>
          </w:p>
        </w:tc>
        <w:tc>
          <w:tcPr>
            <w:tcW w:w="839" w:type="dxa"/>
            <w:tcBorders/>
            <w:vAlign w:val="center"/>
          </w:tcPr>
          <w:p w14:paraId="35382035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方正小标宋简体" w:cs="方正小标宋简体" w:eastAsia="方正小标宋简体" w:hAnsi="方正小标宋简体"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6" w:type="dxa"/>
            <w:tcBorders/>
            <w:vAlign w:val="center"/>
          </w:tcPr>
          <w:p w14:paraId="47BFB7B8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</w:p>
          <w:p w14:paraId="33970B9B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方正小标宋简体" w:cs="方正小标宋简体" w:eastAsia="方正小标宋简体" w:hAnsi="方正小标宋简体" w:hint="eastAsia"/>
                <w:kern w:val="2"/>
                <w:sz w:val="44"/>
                <w:szCs w:val="44"/>
                <w:vertAlign w:val="baseli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default"/>
                <w:sz w:val="24"/>
                <w:szCs w:val="24"/>
                <w:lang w:val="en-US"/>
              </w:rPr>
              <w:t>本科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及以上学历</w:t>
            </w:r>
          </w:p>
        </w:tc>
        <w:tc>
          <w:tcPr>
            <w:tcW w:w="1134" w:type="dxa"/>
            <w:tcBorders/>
            <w:vAlign w:val="center"/>
          </w:tcPr>
          <w:p w14:paraId="30ABF123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lang w:val="en-US" w:bidi="ar-SA" w:eastAsia="zh-CN"/>
              </w:rPr>
              <w:t>不限</w:t>
            </w:r>
          </w:p>
        </w:tc>
        <w:tc>
          <w:tcPr>
            <w:tcW w:w="870" w:type="dxa"/>
            <w:tcBorders/>
            <w:vAlign w:val="center"/>
          </w:tcPr>
          <w:p w14:paraId="30574890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仿宋_GB2312" w:cs="仿宋_GB2312" w:eastAsia="仿宋_GB2312" w:hAnsi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35周岁及以下</w:t>
            </w:r>
          </w:p>
          <w:bookmarkStart w:id="0" w:name="_GoBack"/>
        </w:tc>
        <w:tc>
          <w:tcPr>
            <w:tcW w:w="5145" w:type="dxa"/>
            <w:tcBorders/>
            <w:vAlign w:val="center"/>
          </w:tcPr>
          <w:p w14:paraId="5CE7C6F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1.政治素质好、作风务实、廉洁自律、遵纪守法，爱岗敬业，大局意识、责任意识、担当精神和团队意识强。</w:t>
            </w:r>
          </w:p>
          <w:p w14:paraId="6BB8AA5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2.本科及以上学历，35周岁及以下，中共党员优先。</w:t>
            </w:r>
          </w:p>
          <w:p w14:paraId="0BF0D47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3.拥有3年及以上水利相关工作经验，参与过水利工程项目建设，熟悉掌握水利工程运营、试运行工作，具备水利工程日常运营及工程运行管理实践能力。</w:t>
            </w:r>
          </w:p>
          <w:p w14:paraId="4F551D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both"/>
              <w:textAlignment w:val="auto"/>
              <w:rPr>
                <w:rFonts w:ascii="仿宋_GB2312" w:cs="仿宋_GB2312" w:eastAsia="仿宋_GB2312" w:hAnsi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4.持有中级职称、二级建造师执业资格证书或水利岗位证书的优先。</w:t>
            </w:r>
            <w:bookmarkEnd w:id="0"/>
          </w:p>
        </w:tc>
        <w:tc>
          <w:tcPr>
            <w:tcW w:w="705" w:type="dxa"/>
            <w:tcBorders/>
            <w:vAlign w:val="center"/>
          </w:tcPr>
          <w:p w14:paraId="1840BB2D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ascii="方正小标宋简体" w:cs="方正小标宋简体" w:eastAsia="方正小标宋简体" w:hAnsi="方正小标宋简体" w:hint="eastAsia"/>
                <w:sz w:val="44"/>
                <w:szCs w:val="44"/>
                <w:vertAlign w:val="baseline"/>
              </w:rPr>
            </w:pPr>
          </w:p>
        </w:tc>
      </w:tr>
    </w:tbl>
    <w:p w14:paraId="4D432CE2"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0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36"/>
      <w:szCs w:val="36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Words>269</Words>
  <Pages>1</Pages>
  <Characters>275</Characters>
  <Application>WPS Office</Application>
  <DocSecurity>0</DocSecurity>
  <Paragraphs>28</Paragraphs>
  <ScaleCrop>false</ScaleCrop>
  <LinksUpToDate>false</LinksUpToDate>
  <CharactersWithSpaces>278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2026-04-20T05:17:00Z</dcterms:created>
  <dc:creator>WPS_1506529606</dc:creator>
  <lastModifiedBy>DCO-AL00</lastModifiedBy>
  <dcterms:modified xsi:type="dcterms:W3CDTF">2026-06-16T02:50:56Z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4F5A6A074F5B43049894B5CC39261A52_11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